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E4E7" w14:textId="48FF8253" w:rsidR="00001813" w:rsidRDefault="00A66706" w:rsidP="00A66706">
      <w:pPr>
        <w:pStyle w:val="Heading1"/>
      </w:pPr>
      <w:r>
        <w:t>T</w:t>
      </w:r>
      <w:r w:rsidR="00001813">
        <w:t>echnology-Purchasing</w:t>
      </w:r>
    </w:p>
    <w:p w14:paraId="619E7EA4" w14:textId="5F730C07" w:rsidR="006111F3" w:rsidRDefault="00001813" w:rsidP="006111F3">
      <w:pPr>
        <w:pStyle w:val="ListParagraph"/>
        <w:numPr>
          <w:ilvl w:val="0"/>
          <w:numId w:val="37"/>
        </w:numPr>
      </w:pPr>
      <w:r>
        <w:t xml:space="preserve">Like all client purchases, technology or accessories should only be purchased for clients if </w:t>
      </w:r>
      <w:r w:rsidR="00847582">
        <w:t>all</w:t>
      </w:r>
      <w:r>
        <w:t xml:space="preserve"> the following criteria are met: </w:t>
      </w:r>
    </w:p>
    <w:p w14:paraId="4E446EF6" w14:textId="77777777" w:rsidR="006111F3" w:rsidRDefault="00001813" w:rsidP="006111F3">
      <w:pPr>
        <w:pStyle w:val="ListParagraph"/>
        <w:numPr>
          <w:ilvl w:val="1"/>
          <w:numId w:val="37"/>
        </w:numPr>
        <w:shd w:val="clear" w:color="auto" w:fill="FFFFFF"/>
        <w:spacing w:before="100" w:beforeAutospacing="1" w:after="100" w:afterAutospacing="1"/>
        <w:rPr>
          <w:rFonts w:ascii="Helvetica" w:hAnsi="Helvetica" w:cs="Helvetica"/>
          <w:color w:val="000000"/>
        </w:rPr>
      </w:pPr>
      <w:r w:rsidRPr="006111F3">
        <w:rPr>
          <w:rFonts w:ascii="Helvetica" w:hAnsi="Helvetica" w:cs="Helvetica"/>
          <w:color w:val="000000"/>
        </w:rPr>
        <w:t xml:space="preserve">Failure to obtain this </w:t>
      </w:r>
      <w:r w:rsidR="003021E8" w:rsidRPr="006111F3">
        <w:rPr>
          <w:rFonts w:ascii="Helvetica" w:hAnsi="Helvetica" w:cs="Helvetica"/>
          <w:color w:val="000000"/>
        </w:rPr>
        <w:t xml:space="preserve">equipment </w:t>
      </w:r>
      <w:r w:rsidRPr="006111F3">
        <w:rPr>
          <w:rFonts w:ascii="Helvetica" w:hAnsi="Helvetica" w:cs="Helvetica"/>
          <w:color w:val="000000"/>
        </w:rPr>
        <w:t xml:space="preserve">will stop a client’s progress toward their vocational goal and a full explanation is in the client’s case file. </w:t>
      </w:r>
    </w:p>
    <w:p w14:paraId="6A430627" w14:textId="284FEA80" w:rsidR="006111F3" w:rsidRDefault="00001813" w:rsidP="006111F3">
      <w:pPr>
        <w:pStyle w:val="ListParagraph"/>
        <w:numPr>
          <w:ilvl w:val="1"/>
          <w:numId w:val="37"/>
        </w:numPr>
        <w:shd w:val="clear" w:color="auto" w:fill="FFFFFF"/>
        <w:spacing w:before="100" w:beforeAutospacing="1" w:after="100" w:afterAutospacing="1"/>
        <w:rPr>
          <w:rFonts w:ascii="Helvetica" w:hAnsi="Helvetica" w:cs="Helvetica"/>
          <w:color w:val="000000"/>
        </w:rPr>
      </w:pPr>
      <w:r w:rsidRPr="006111F3">
        <w:rPr>
          <w:rFonts w:ascii="Helvetica" w:hAnsi="Helvetica" w:cs="Helvetica"/>
          <w:color w:val="000000"/>
        </w:rPr>
        <w:t>A discussion of options for obtaining the device has been held and a search for comparable benefits or services is documented in the case file</w:t>
      </w:r>
    </w:p>
    <w:p w14:paraId="676B5C2A" w14:textId="2934D102" w:rsidR="00001813" w:rsidRPr="006111F3" w:rsidRDefault="00001813" w:rsidP="006111F3">
      <w:pPr>
        <w:pStyle w:val="ListParagraph"/>
        <w:numPr>
          <w:ilvl w:val="1"/>
          <w:numId w:val="37"/>
        </w:numPr>
        <w:shd w:val="clear" w:color="auto" w:fill="FFFFFF"/>
        <w:spacing w:before="100" w:beforeAutospacing="1" w:after="100" w:afterAutospacing="1"/>
        <w:rPr>
          <w:rFonts w:ascii="Helvetica" w:hAnsi="Helvetica" w:cs="Helvetica"/>
          <w:color w:val="000000"/>
        </w:rPr>
      </w:pPr>
      <w:r w:rsidRPr="006111F3">
        <w:rPr>
          <w:rFonts w:ascii="Helvetica" w:hAnsi="Helvetica" w:cs="Helvetica"/>
          <w:color w:val="000000"/>
        </w:rPr>
        <w:t>Supervisor approval is obtained</w:t>
      </w:r>
    </w:p>
    <w:p w14:paraId="1CBB984B" w14:textId="77777777" w:rsidR="00001813" w:rsidRDefault="00001813" w:rsidP="006111F3">
      <w:pPr>
        <w:pStyle w:val="ListParagraph"/>
        <w:numPr>
          <w:ilvl w:val="0"/>
          <w:numId w:val="37"/>
        </w:numPr>
      </w:pPr>
      <w:r>
        <w:t>All items under $1,000 may be authorized without completing a technology recommendation. However, there must be sufficient justification in the case note for the authorization to be approved.</w:t>
      </w:r>
    </w:p>
    <w:p w14:paraId="63CE3156" w14:textId="4EA68DDD" w:rsidR="00001813" w:rsidRDefault="00001813" w:rsidP="006111F3">
      <w:pPr>
        <w:pStyle w:val="ListParagraph"/>
        <w:numPr>
          <w:ilvl w:val="0"/>
          <w:numId w:val="37"/>
        </w:numPr>
      </w:pPr>
      <w:r>
        <w:t>A completed </w:t>
      </w:r>
      <w:hyperlink r:id="rId6" w:history="1">
        <w:r w:rsidRPr="006111F3">
          <w:rPr>
            <w:rStyle w:val="Hyperlink"/>
            <w:rFonts w:ascii="Helvetica" w:hAnsi="Helvetica" w:cs="Helvetica"/>
          </w:rPr>
          <w:t>[Technology Recommendation Form](https://idb.blot.im/</w:t>
        </w:r>
      </w:hyperlink>
      <w:r>
        <w:t> is required for any technology purchase costing $1,000 or more. This is the cost threshold established by </w:t>
      </w:r>
      <w:r w:rsidRPr="006111F3">
        <w:rPr>
          <w:rStyle w:val="small-caps"/>
          <w:rFonts w:ascii="Helvetica" w:hAnsi="Helvetica" w:cs="Helvetica"/>
          <w:color w:val="000000"/>
        </w:rPr>
        <w:t>IDB</w:t>
      </w:r>
      <w:r>
        <w:t> accounting. This form must be placed in the case management system as a case note. This form may be completed by a </w:t>
      </w:r>
      <w:r w:rsidRPr="006111F3">
        <w:rPr>
          <w:rStyle w:val="small-caps"/>
          <w:rFonts w:ascii="Helvetica" w:hAnsi="Helvetica" w:cs="Helvetica"/>
          <w:color w:val="000000"/>
        </w:rPr>
        <w:t>VRC</w:t>
      </w:r>
      <w:r>
        <w:t>, </w:t>
      </w:r>
      <w:r w:rsidRPr="006111F3">
        <w:rPr>
          <w:rStyle w:val="small-caps"/>
          <w:rFonts w:ascii="Helvetica" w:hAnsi="Helvetica" w:cs="Helvetica"/>
          <w:color w:val="000000"/>
        </w:rPr>
        <w:t>VRT</w:t>
      </w:r>
      <w:r>
        <w:t>, center instructor, </w:t>
      </w:r>
      <w:r w:rsidRPr="006111F3">
        <w:rPr>
          <w:rStyle w:val="small-caps"/>
          <w:rFonts w:ascii="Helvetica" w:hAnsi="Helvetica" w:cs="Helvetica"/>
          <w:color w:val="000000"/>
        </w:rPr>
        <w:t>RTS</w:t>
      </w:r>
      <w:r>
        <w:t>, or client unless the client is a center or </w:t>
      </w:r>
      <w:r w:rsidRPr="006111F3">
        <w:rPr>
          <w:rStyle w:val="small-caps"/>
          <w:rFonts w:ascii="Helvetica" w:hAnsi="Helvetica" w:cs="Helvetica"/>
          <w:color w:val="000000"/>
        </w:rPr>
        <w:t>YATP</w:t>
      </w:r>
      <w:r>
        <w:t> student. If the client is a center or </w:t>
      </w:r>
      <w:r w:rsidRPr="006111F3">
        <w:rPr>
          <w:rStyle w:val="small-caps"/>
          <w:rFonts w:ascii="Helvetica" w:hAnsi="Helvetica" w:cs="Helvetica"/>
          <w:color w:val="000000"/>
        </w:rPr>
        <w:t>YATP</w:t>
      </w:r>
      <w:r>
        <w:t> </w:t>
      </w:r>
      <w:r w:rsidR="00847582">
        <w:t>student,</w:t>
      </w:r>
      <w:r w:rsidR="003021E8">
        <w:t xml:space="preserve"> they will work with </w:t>
      </w:r>
      <w:r w:rsidR="00847582">
        <w:t>their Technology</w:t>
      </w:r>
      <w:r w:rsidR="003021E8">
        <w:t xml:space="preserve"> Instructor to complete the recommendation form.</w:t>
      </w:r>
      <w:r w:rsidR="007C119E">
        <w:t xml:space="preserve"> </w:t>
      </w:r>
      <w:r w:rsidR="00847582">
        <w:t>The form</w:t>
      </w:r>
      <w:r>
        <w:t xml:space="preserve"> will be reviewed by the </w:t>
      </w:r>
      <w:r w:rsidRPr="006111F3">
        <w:rPr>
          <w:rStyle w:val="small-caps"/>
          <w:rFonts w:ascii="Helvetica" w:hAnsi="Helvetica" w:cs="Helvetica"/>
          <w:color w:val="000000"/>
        </w:rPr>
        <w:t>VR</w:t>
      </w:r>
      <w:r>
        <w:t> Program administrator during the authorization approval process within the case management system.</w:t>
      </w:r>
    </w:p>
    <w:p w14:paraId="7847A401" w14:textId="737BDC2B" w:rsidR="00001813" w:rsidRDefault="00001813" w:rsidP="006111F3">
      <w:pPr>
        <w:pStyle w:val="ListParagraph"/>
        <w:numPr>
          <w:ilvl w:val="0"/>
          <w:numId w:val="37"/>
        </w:numPr>
      </w:pPr>
      <w:r>
        <w:t>All accounting rules for obtaining and documentation of quotes must be followed for all items costing $1,000 or more. </w:t>
      </w:r>
    </w:p>
    <w:p w14:paraId="6F6BAC8D" w14:textId="3C5F1130" w:rsidR="00001813" w:rsidRDefault="00001813" w:rsidP="006111F3">
      <w:pPr>
        <w:pStyle w:val="ListParagraph"/>
        <w:numPr>
          <w:ilvl w:val="0"/>
          <w:numId w:val="37"/>
        </w:numPr>
      </w:pPr>
      <w:r>
        <w:t>The </w:t>
      </w:r>
      <w:r w:rsidRPr="006111F3">
        <w:rPr>
          <w:rStyle w:val="small-caps"/>
          <w:rFonts w:ascii="Helvetica" w:hAnsi="Helvetica" w:cs="Helvetica"/>
          <w:color w:val="000000"/>
        </w:rPr>
        <w:t>VRC</w:t>
      </w:r>
      <w:r>
        <w:t xml:space="preserve"> may authorize the purchase of a basic software maintenance agreement or other warranty as part of the recommendation. Any maintenance agreement beyond this initial instance is the responsibility of the client </w:t>
      </w:r>
      <w:r w:rsidRPr="006111F3">
        <w:rPr>
          <w:rFonts w:ascii="Tahoma" w:hAnsi="Tahoma" w:cs="Tahoma"/>
        </w:rPr>
        <w:t> </w:t>
      </w:r>
      <w:r>
        <w:t xml:space="preserve">6. Because </w:t>
      </w:r>
      <w:r w:rsidR="00847582">
        <w:t>off-the-shelf</w:t>
      </w:r>
      <w:r>
        <w:t xml:space="preserve"> solutions generally provide greater sustainability and the lowest long-term cost of ownership for the client, off-the-shelf and mainstream solutions are preferable to specialized solutions. Therefore, staff and clients will explore off-the-shelf, mainstream, and </w:t>
      </w:r>
      <w:r w:rsidR="00847582">
        <w:t>open-source</w:t>
      </w:r>
      <w:r>
        <w:t xml:space="preserve"> solutions before looking at specialized software and devices. </w:t>
      </w:r>
      <w:r w:rsidR="00847582">
        <w:t>However,</w:t>
      </w:r>
      <w:r>
        <w:t xml:space="preserve"> there will be occasions where a specialized device will provide a significant advantage to efficiency and productivity. The reasoning behind this decision will be clearly outlined in the technology recommendation. </w:t>
      </w:r>
    </w:p>
    <w:p w14:paraId="10C79689" w14:textId="77777777" w:rsidR="00001813" w:rsidRDefault="00001813" w:rsidP="00A66706">
      <w:pPr>
        <w:pStyle w:val="Heading2"/>
      </w:pPr>
      <w:r>
        <w:t>Laptop Purchases</w:t>
      </w:r>
    </w:p>
    <w:p w14:paraId="53E6BC3E" w14:textId="3007AF68" w:rsidR="00001813" w:rsidRDefault="00001813" w:rsidP="006111F3">
      <w:r>
        <w:t xml:space="preserve">If a client requires a laptop and is a post-secondary student, the student should purchase the computer through the college at </w:t>
      </w:r>
      <w:r w:rsidR="00847582">
        <w:t>a</w:t>
      </w:r>
      <w:r>
        <w:t xml:space="preserve"> discounted rate. If a client requires a laptop and is not attending a college where the computer could be purchased through the college for a discount, it can be purchased through one of the below sources:</w:t>
      </w:r>
    </w:p>
    <w:p w14:paraId="55D07262" w14:textId="77777777" w:rsidR="00001813" w:rsidRDefault="00847582" w:rsidP="00A66706">
      <w:pPr>
        <w:pStyle w:val="ListParagraph"/>
        <w:rPr>
          <w:rFonts w:ascii="Helvetica" w:hAnsi="Helvetica" w:cs="Helvetica"/>
          <w:color w:val="000000"/>
        </w:rPr>
      </w:pPr>
      <w:hyperlink r:id="rId7" w:tgtFrame="_blank" w:history="1">
        <w:r w:rsidR="00001813">
          <w:rPr>
            <w:rStyle w:val="Hyperlink"/>
            <w:rFonts w:ascii="Helvetica" w:hAnsi="Helvetica" w:cs="Helvetica"/>
          </w:rPr>
          <w:t>Computers for the Blind</w:t>
        </w:r>
      </w:hyperlink>
      <w:r w:rsidR="00001813">
        <w:rPr>
          <w:rFonts w:ascii="Helvetica" w:hAnsi="Helvetica" w:cs="Helvetica"/>
          <w:color w:val="000000"/>
        </w:rPr>
        <w:t> </w:t>
      </w:r>
      <w:hyperlink r:id="rId8" w:tgtFrame="_blank" w:history="1">
        <w:r w:rsidR="00001813">
          <w:rPr>
            <w:rStyle w:val="Hyperlink"/>
            <w:rFonts w:ascii="Helvetica" w:hAnsi="Helvetica" w:cs="Helvetica"/>
          </w:rPr>
          <w:t>Amazon.com</w:t>
        </w:r>
      </w:hyperlink>
      <w:r w:rsidR="00001813">
        <w:rPr>
          <w:rFonts w:ascii="Helvetica" w:hAnsi="Helvetica" w:cs="Helvetica"/>
          <w:color w:val="000000"/>
        </w:rPr>
        <w:t>, or a state vendor.</w:t>
      </w:r>
    </w:p>
    <w:p w14:paraId="38C10DF7" w14:textId="77777777" w:rsidR="00001813" w:rsidRDefault="00847582" w:rsidP="00A66706">
      <w:pPr>
        <w:pStyle w:val="ListParagraph"/>
        <w:rPr>
          <w:rFonts w:ascii="Helvetica" w:hAnsi="Helvetica" w:cs="Helvetica"/>
          <w:color w:val="000000"/>
        </w:rPr>
      </w:pPr>
      <w:hyperlink r:id="rId9" w:tgtFrame="_blank" w:history="1">
        <w:r w:rsidR="00001813">
          <w:rPr>
            <w:rStyle w:val="Hyperlink"/>
            <w:rFonts w:ascii="Helvetica" w:hAnsi="Helvetica" w:cs="Helvetica"/>
          </w:rPr>
          <w:t>Apple for Government</w:t>
        </w:r>
      </w:hyperlink>
    </w:p>
    <w:p w14:paraId="614199F1" w14:textId="77777777" w:rsidR="00001813" w:rsidRDefault="00001813" w:rsidP="00A66706">
      <w:pPr>
        <w:pStyle w:val="ListParagraph"/>
        <w:rPr>
          <w:rFonts w:ascii="Helvetica" w:hAnsi="Helvetica" w:cs="Helvetica"/>
          <w:color w:val="000000"/>
        </w:rPr>
      </w:pPr>
      <w:r>
        <w:rPr>
          <w:rFonts w:ascii="Helvetica" w:hAnsi="Helvetica" w:cs="Helvetica"/>
          <w:color w:val="000000"/>
        </w:rPr>
        <w:lastRenderedPageBreak/>
        <w:t>other vendor authorized by accounting department</w:t>
      </w:r>
    </w:p>
    <w:p w14:paraId="2CBB8AE5" w14:textId="5FAD3320" w:rsidR="00001813" w:rsidRDefault="00001813" w:rsidP="00A66706">
      <w:r>
        <w:t>Minimum Specifications: </w:t>
      </w:r>
      <w:r>
        <w:rPr>
          <w:rStyle w:val="small-caps"/>
          <w:rFonts w:ascii="Helvetica" w:hAnsi="Helvetica" w:cs="Helvetica"/>
          <w:color w:val="000000"/>
        </w:rPr>
        <w:t>256GB</w:t>
      </w:r>
      <w:r>
        <w:t> Solid State Hard Drive (</w:t>
      </w:r>
      <w:r>
        <w:rPr>
          <w:rStyle w:val="small-caps"/>
          <w:rFonts w:ascii="Helvetica" w:hAnsi="Helvetica" w:cs="Helvetica"/>
          <w:color w:val="000000"/>
        </w:rPr>
        <w:t>SSD</w:t>
      </w:r>
      <w:r>
        <w:t>), </w:t>
      </w:r>
      <w:r>
        <w:rPr>
          <w:rStyle w:val="small-caps"/>
          <w:rFonts w:ascii="Helvetica" w:hAnsi="Helvetica" w:cs="Helvetica"/>
          <w:color w:val="000000"/>
        </w:rPr>
        <w:t>16GB</w:t>
      </w:r>
      <w:r>
        <w:t> </w:t>
      </w:r>
      <w:r>
        <w:rPr>
          <w:rStyle w:val="small-caps"/>
          <w:rFonts w:ascii="Helvetica" w:hAnsi="Helvetica" w:cs="Helvetica"/>
          <w:color w:val="000000"/>
        </w:rPr>
        <w:t>RAM</w:t>
      </w:r>
      <w:r>
        <w:t>. Refurbished computers are acceptable options. This should be sufficient for most clients learning to use a computer with </w:t>
      </w:r>
      <w:r>
        <w:rPr>
          <w:rStyle w:val="small-caps"/>
          <w:rFonts w:ascii="Helvetica" w:hAnsi="Helvetica" w:cs="Helvetica"/>
          <w:color w:val="000000"/>
        </w:rPr>
        <w:t>JAWS</w:t>
      </w:r>
      <w:r>
        <w:t> or another screen reader. If a client needs additional </w:t>
      </w:r>
      <w:r>
        <w:rPr>
          <w:rStyle w:val="small-caps"/>
          <w:rFonts w:ascii="Helvetica" w:hAnsi="Helvetica" w:cs="Helvetica"/>
          <w:color w:val="000000"/>
        </w:rPr>
        <w:t>AT</w:t>
      </w:r>
      <w:r>
        <w:t> such as switches or dictation software, more </w:t>
      </w:r>
      <w:r w:rsidR="00847582">
        <w:rPr>
          <w:rStyle w:val="small-caps"/>
          <w:rFonts w:ascii="Helvetica" w:hAnsi="Helvetica" w:cs="Helvetica"/>
          <w:color w:val="000000"/>
        </w:rPr>
        <w:t>RAM,</w:t>
      </w:r>
      <w:r>
        <w:t> or a faster processor may be necessary. Because data can be stored on removable media, a </w:t>
      </w:r>
      <w:r>
        <w:rPr>
          <w:rStyle w:val="small-caps"/>
          <w:rFonts w:ascii="Helvetica" w:hAnsi="Helvetica" w:cs="Helvetica"/>
          <w:color w:val="000000"/>
        </w:rPr>
        <w:t>256GB</w:t>
      </w:r>
      <w:r>
        <w:t> </w:t>
      </w:r>
      <w:r>
        <w:rPr>
          <w:rStyle w:val="small-caps"/>
          <w:rFonts w:ascii="Helvetica" w:hAnsi="Helvetica" w:cs="Helvetica"/>
          <w:color w:val="000000"/>
        </w:rPr>
        <w:t>SSD</w:t>
      </w:r>
      <w:r>
        <w:t> hard drive should be sufficient for nearly all clients.</w:t>
      </w:r>
    </w:p>
    <w:p w14:paraId="2EA1F9D7" w14:textId="77777777" w:rsidR="00A66706" w:rsidRDefault="00A66706" w:rsidP="00A66706"/>
    <w:p w14:paraId="31CC2C96" w14:textId="77777777" w:rsidR="00001813" w:rsidRPr="00A66706" w:rsidRDefault="00001813" w:rsidP="00A66706">
      <w:pPr>
        <w:pStyle w:val="Heading2"/>
      </w:pPr>
      <w:r w:rsidRPr="00A66706">
        <w:t>Purchasing Used Equipment</w:t>
      </w:r>
    </w:p>
    <w:p w14:paraId="00D75595" w14:textId="77777777" w:rsidR="00001813" w:rsidRDefault="00001813" w:rsidP="00A66706">
      <w:pPr>
        <w:pStyle w:val="ListParagraph"/>
      </w:pPr>
      <w:r>
        <w:t>Purchasing refurbished computers or tablets from a reputable seller is acceptable.</w:t>
      </w:r>
    </w:p>
    <w:p w14:paraId="5FFAD57F" w14:textId="1DA8F4DD" w:rsidR="00001813" w:rsidRDefault="00001813" w:rsidP="00A66706">
      <w:pPr>
        <w:pStyle w:val="ListParagraph"/>
      </w:pPr>
      <w:r>
        <w:t xml:space="preserve">If purchasing a used access technology </w:t>
      </w:r>
      <w:r w:rsidR="00847582">
        <w:t>device</w:t>
      </w:r>
      <w:r>
        <w:t xml:space="preserve"> from a school or other entity. The seller should provide at least 2 but preferably 3 listings for the same device from a re-sale site such as </w:t>
      </w:r>
      <w:r w:rsidR="00A66706">
        <w:t>eBay</w:t>
      </w:r>
      <w:r>
        <w:t xml:space="preserve"> or Blind Bargains or statements from retailers who sell the device to establish fair market value.</w:t>
      </w:r>
    </w:p>
    <w:p w14:paraId="34DD54F6" w14:textId="4BB15481" w:rsidR="00001813" w:rsidRDefault="00001813" w:rsidP="00A66706">
      <w:pPr>
        <w:pStyle w:val="Heading2"/>
      </w:pPr>
      <w:r>
        <w:t>Loaner Pool Procedures</w:t>
      </w:r>
    </w:p>
    <w:p w14:paraId="2A112EEB" w14:textId="77777777" w:rsidR="00001813" w:rsidRDefault="00001813" w:rsidP="00A66706">
      <w:pPr>
        <w:pStyle w:val="ListParagraph"/>
      </w:pPr>
      <w:r>
        <w:t>Laptops will no longer be available through the loaner pool.</w:t>
      </w:r>
    </w:p>
    <w:p w14:paraId="7041C722" w14:textId="0D2C9A81" w:rsidR="00001813" w:rsidRDefault="00001813" w:rsidP="00A66706">
      <w:pPr>
        <w:pStyle w:val="ListParagraph"/>
      </w:pPr>
      <w:r>
        <w:t xml:space="preserve">Items will be made available for a period of 1 </w:t>
      </w:r>
      <w:r w:rsidR="00A66706">
        <w:t>month.</w:t>
      </w:r>
    </w:p>
    <w:p w14:paraId="2681546C" w14:textId="77777777" w:rsidR="00001813" w:rsidRDefault="00001813" w:rsidP="00A66706">
      <w:pPr>
        <w:pStyle w:val="ListParagraph"/>
      </w:pPr>
      <w:r>
        <w:t>There are no extensions.</w:t>
      </w:r>
    </w:p>
    <w:p w14:paraId="4A906A75" w14:textId="77777777" w:rsidR="00001813" w:rsidRDefault="00001813" w:rsidP="00A66706">
      <w:pPr>
        <w:pStyle w:val="ListParagraph"/>
      </w:pPr>
      <w:r>
        <w:t>Clients will not have the ability to install apps on loaner iPads.</w:t>
      </w:r>
    </w:p>
    <w:p w14:paraId="2150DF53" w14:textId="62EE69EA" w:rsidR="00001813" w:rsidRDefault="00001813" w:rsidP="00A66706">
      <w:pPr>
        <w:pStyle w:val="ListParagraph"/>
      </w:pPr>
      <w:r>
        <w:t xml:space="preserve">The staff person completing the loaner request form is responsible for ensuring that a completed Acceptance of Loaner Equipment Form is signed by the client and filed in the case management system. This staff person is also responsible for making sure that the equipment is returned by the due </w:t>
      </w:r>
      <w:r w:rsidR="00A66706">
        <w:t>date.</w:t>
      </w:r>
    </w:p>
    <w:p w14:paraId="36943E4E" w14:textId="7F2A75B2" w:rsidR="00001813" w:rsidRDefault="00001813" w:rsidP="00A66706">
      <w:pPr>
        <w:pStyle w:val="ListParagraph"/>
      </w:pPr>
      <w:r>
        <w:t xml:space="preserve">Clients must remove all files from devices before </w:t>
      </w:r>
      <w:r w:rsidR="00847582">
        <w:t>returning</w:t>
      </w:r>
      <w:r>
        <w:t>. </w:t>
      </w:r>
      <w:r>
        <w:rPr>
          <w:rStyle w:val="small-caps"/>
          <w:rFonts w:ascii="Helvetica" w:hAnsi="Helvetica" w:cs="Helvetica"/>
          <w:color w:val="000000"/>
        </w:rPr>
        <w:t>IDB</w:t>
      </w:r>
      <w:r>
        <w:t> will not be responsible for client file backup or migration.</w:t>
      </w:r>
    </w:p>
    <w:p w14:paraId="7027174A" w14:textId="77777777" w:rsidR="00001813" w:rsidRDefault="00001813" w:rsidP="00A66706">
      <w:pPr>
        <w:pStyle w:val="ListParagraph"/>
      </w:pPr>
      <w:r>
        <w:t>No client with an overdue device will receive another device until all overdue items are returned.</w:t>
      </w:r>
    </w:p>
    <w:p w14:paraId="26B573BC" w14:textId="77777777" w:rsidR="00001813" w:rsidRPr="00A66706" w:rsidRDefault="00001813" w:rsidP="00A66706">
      <w:pPr>
        <w:pStyle w:val="Heading2"/>
      </w:pPr>
      <w:r w:rsidRPr="00A66706">
        <w:t>Technology Skills Assessments</w:t>
      </w:r>
    </w:p>
    <w:p w14:paraId="1A25C4E5" w14:textId="77777777" w:rsidR="00001813" w:rsidRDefault="00001813" w:rsidP="00A66706">
      <w:r>
        <w:t>Any counselor, </w:t>
      </w:r>
      <w:r>
        <w:rPr>
          <w:rStyle w:val="small-caps"/>
          <w:rFonts w:ascii="Helvetica" w:hAnsi="Helvetica" w:cs="Helvetica"/>
          <w:color w:val="000000"/>
        </w:rPr>
        <w:t>VRT</w:t>
      </w:r>
      <w:r>
        <w:t>, </w:t>
      </w:r>
      <w:r>
        <w:rPr>
          <w:rStyle w:val="small-caps"/>
          <w:rFonts w:ascii="Helvetica" w:hAnsi="Helvetica" w:cs="Helvetica"/>
          <w:color w:val="000000"/>
        </w:rPr>
        <w:t>RTS</w:t>
      </w:r>
      <w:r>
        <w:t>, or center instructor may complete a technology skills assessment. The following options are available to meet different needs.</w:t>
      </w:r>
    </w:p>
    <w:p w14:paraId="35FF579D" w14:textId="77777777" w:rsidR="00001813" w:rsidRDefault="00001813" w:rsidP="00A66706">
      <w:r>
        <w:t>The Post-Secondary Readiness Tech and Communications Assessment can be found at:</w:t>
      </w:r>
    </w:p>
    <w:p w14:paraId="1FD0F462" w14:textId="77777777" w:rsidR="00001813" w:rsidRDefault="00847582" w:rsidP="00A66706">
      <w:hyperlink r:id="rId10" w:tgtFrame="_blank" w:history="1">
        <w:r w:rsidR="00001813">
          <w:rPr>
            <w:rStyle w:val="Hyperlink"/>
            <w:rFonts w:ascii="Helvetica" w:hAnsi="Helvetica" w:cs="Helvetica"/>
          </w:rPr>
          <w:t>https://iowadeptblind.wufoo.com/forms/postsecondary-readiness-assessment/</w:t>
        </w:r>
      </w:hyperlink>
      <w:r w:rsidR="00001813">
        <w:t> Additional assessment tools will be shared.</w:t>
      </w:r>
    </w:p>
    <w:p w14:paraId="2E3C1EFB" w14:textId="77777777" w:rsidR="00001813" w:rsidRPr="00A66706" w:rsidRDefault="00001813" w:rsidP="00A66706">
      <w:pPr>
        <w:pStyle w:val="Heading2"/>
      </w:pPr>
      <w:r w:rsidRPr="00A66706">
        <w:t>Technology Demonstrations</w:t>
      </w:r>
    </w:p>
    <w:p w14:paraId="09D9D2B4" w14:textId="77777777" w:rsidR="00001813" w:rsidRDefault="00001813" w:rsidP="00A66706">
      <w:r>
        <w:t xml:space="preserve">A demonstration is defined as showing a client access technology of various types to educate the client on available access technology options. Because there is a great deal of information </w:t>
      </w:r>
      <w:r>
        <w:lastRenderedPageBreak/>
        <w:t>online regarding access tech technology that clients can research, all technology demonstrations will be performed in Des Moines at </w:t>
      </w:r>
      <w:r>
        <w:rPr>
          <w:rStyle w:val="small-caps"/>
          <w:rFonts w:ascii="Helvetica" w:hAnsi="Helvetica" w:cs="Helvetica"/>
          <w:color w:val="000000"/>
        </w:rPr>
        <w:t>IDB</w:t>
      </w:r>
      <w:r>
        <w:t> unless there is a need for the demonstration to happen at a worksite or school.</w:t>
      </w:r>
    </w:p>
    <w:p w14:paraId="0474EFAD" w14:textId="77777777" w:rsidR="00001813" w:rsidRPr="00A66706" w:rsidRDefault="00001813" w:rsidP="00A66706">
      <w:pPr>
        <w:pStyle w:val="Heading2"/>
      </w:pPr>
      <w:r w:rsidRPr="00A66706">
        <w:t>Technology Training Requests</w:t>
      </w:r>
    </w:p>
    <w:p w14:paraId="151B80BD" w14:textId="77777777" w:rsidR="00001813" w:rsidRDefault="00001813" w:rsidP="00A66706">
      <w:r>
        <w:t>Any request for technology training must:</w:t>
      </w:r>
    </w:p>
    <w:p w14:paraId="5B2691AC" w14:textId="77777777" w:rsidR="00001813" w:rsidRDefault="00001813" w:rsidP="00A66706">
      <w:pPr>
        <w:pStyle w:val="ListParagraph"/>
      </w:pPr>
      <w:r>
        <w:t>Be directly related to the client’s vocational goals.</w:t>
      </w:r>
    </w:p>
    <w:p w14:paraId="71AF6A78" w14:textId="7453F202" w:rsidR="00001813" w:rsidRDefault="00001813" w:rsidP="00A66706">
      <w:pPr>
        <w:pStyle w:val="ListParagraph"/>
      </w:pPr>
      <w:r>
        <w:t xml:space="preserve">Must involve the use of access technology. Clients wishing to learn computer skills or applications without the use of </w:t>
      </w:r>
      <w:r w:rsidR="00847582">
        <w:t>braille,</w:t>
      </w:r>
      <w:r>
        <w:t xml:space="preserve"> or a screen reader can attend classes online, at workforce centers, community colleges, or other locations.</w:t>
      </w:r>
    </w:p>
    <w:p w14:paraId="71946884" w14:textId="77777777" w:rsidR="00001813" w:rsidRDefault="00001813" w:rsidP="00A66706">
      <w:r>
        <w:t>For clients who choose to use ZoomText or built-in screen magnification without speech or braille, VRTs will set up and provide basic training on the use of ZoomText. Once a client is able to adjust the ZoomText settings, they will be able to participate in any mainstream computer skills training class they choose.</w:t>
      </w:r>
    </w:p>
    <w:p w14:paraId="657A7195" w14:textId="77777777" w:rsidR="00001813" w:rsidRPr="00A66706" w:rsidRDefault="00001813" w:rsidP="00A66706">
      <w:pPr>
        <w:pStyle w:val="Heading2"/>
      </w:pPr>
      <w:r w:rsidRPr="00A66706">
        <w:t>Training Resources</w:t>
      </w:r>
    </w:p>
    <w:p w14:paraId="54569705" w14:textId="03111059" w:rsidR="006527B3" w:rsidRDefault="008239B0" w:rsidP="00A66706">
      <w:r>
        <w:t>A</w:t>
      </w:r>
      <w:r w:rsidR="006527B3">
        <w:t xml:space="preserve">ll technology </w:t>
      </w:r>
      <w:r>
        <w:t xml:space="preserve">training </w:t>
      </w:r>
      <w:r w:rsidR="006527B3">
        <w:t>will be performed in Des Moines at </w:t>
      </w:r>
      <w:r w:rsidR="006527B3">
        <w:rPr>
          <w:rStyle w:val="small-caps"/>
          <w:rFonts w:ascii="Helvetica" w:hAnsi="Helvetica" w:cs="Helvetica"/>
          <w:color w:val="000000"/>
        </w:rPr>
        <w:t>IDB</w:t>
      </w:r>
      <w:r w:rsidR="006527B3">
        <w:t xml:space="preserve"> unless there is a need for the </w:t>
      </w:r>
      <w:r>
        <w:t>training</w:t>
      </w:r>
      <w:r w:rsidR="006527B3">
        <w:t xml:space="preserve"> to happen at a worksit</w:t>
      </w:r>
      <w:r>
        <w:t>e,</w:t>
      </w:r>
      <w:r w:rsidR="006527B3">
        <w:t xml:space="preserve"> school</w:t>
      </w:r>
      <w:r>
        <w:t xml:space="preserve"> or other site outside of IDB.</w:t>
      </w:r>
    </w:p>
    <w:p w14:paraId="47E36D8A" w14:textId="77777777" w:rsidR="00A66706" w:rsidRDefault="00A66706" w:rsidP="00A66706"/>
    <w:p w14:paraId="14F6F2A0" w14:textId="4FC676B4" w:rsidR="008239B0" w:rsidRDefault="00001813" w:rsidP="00A66706">
      <w:r>
        <w:rPr>
          <w:rStyle w:val="small-caps"/>
          <w:rFonts w:ascii="Helvetica" w:hAnsi="Helvetica" w:cs="Helvetica"/>
          <w:color w:val="000000"/>
        </w:rPr>
        <w:t>IDB</w:t>
      </w:r>
      <w:r>
        <w:t> lead small group</w:t>
      </w:r>
      <w:r w:rsidR="008239B0">
        <w:t xml:space="preserve"> training </w:t>
      </w:r>
      <w:r>
        <w:t>and virtual technology training</w:t>
      </w:r>
    </w:p>
    <w:p w14:paraId="1E035028" w14:textId="77777777" w:rsidR="00A66706" w:rsidRDefault="00A66706" w:rsidP="00A66706"/>
    <w:p w14:paraId="40F639D7" w14:textId="7075026D" w:rsidR="008239B0" w:rsidRDefault="008239B0" w:rsidP="00A66706">
      <w:r>
        <w:t xml:space="preserve">IDB will host small group trainings at the </w:t>
      </w:r>
      <w:r w:rsidR="00847582">
        <w:t>agency’s</w:t>
      </w:r>
      <w:r>
        <w:t xml:space="preserve"> location in Des Moines. Community Based Trainings will be held in communities outside of Des Moines for groups of clients upon request by the Counselor or VRT.</w:t>
      </w:r>
    </w:p>
    <w:p w14:paraId="6A43D484" w14:textId="77777777" w:rsidR="00A66706" w:rsidRDefault="00A66706" w:rsidP="00A66706"/>
    <w:p w14:paraId="5206AFE2" w14:textId="718EF53D" w:rsidR="00F667CC" w:rsidRDefault="00F667CC" w:rsidP="00A66706">
      <w:r>
        <w:t>Virtual Training Options</w:t>
      </w:r>
    </w:p>
    <w:p w14:paraId="01180A1D" w14:textId="77777777" w:rsidR="00A66706" w:rsidRDefault="00A66706" w:rsidP="00A66706"/>
    <w:p w14:paraId="2564550B" w14:textId="3AB404CB" w:rsidR="00001813" w:rsidRDefault="00001813" w:rsidP="00A66706">
      <w:r>
        <w:t xml:space="preserve">All clients will have the option to participate in </w:t>
      </w:r>
      <w:r w:rsidR="00847582">
        <w:t>the</w:t>
      </w:r>
      <w:r>
        <w:t xml:space="preserve"> online and virtual trainings</w:t>
      </w:r>
      <w:r w:rsidR="00847582">
        <w:t>:</w:t>
      </w:r>
    </w:p>
    <w:p w14:paraId="6FCFE38A" w14:textId="0D44F5FD" w:rsidR="00001813" w:rsidRPr="006111F3" w:rsidRDefault="00847582" w:rsidP="00A66706">
      <w:pPr>
        <w:pStyle w:val="ListParagraph"/>
      </w:pPr>
      <w:hyperlink r:id="rId11" w:tgtFrame="_blank" w:history="1">
        <w:r w:rsidR="00001813" w:rsidRPr="006111F3">
          <w:rPr>
            <w:rStyle w:val="small-caps"/>
            <w:rFonts w:ascii="Helvetica" w:hAnsi="Helvetica" w:cs="Helvetica"/>
            <w:color w:val="0000FF"/>
            <w:u w:val="single"/>
          </w:rPr>
          <w:t>NVDA</w:t>
        </w:r>
        <w:r w:rsidR="00001813" w:rsidRPr="006111F3">
          <w:rPr>
            <w:rStyle w:val="Hyperlink"/>
            <w:rFonts w:ascii="Helvetica" w:hAnsi="Helvetica" w:cs="Helvetica"/>
          </w:rPr>
          <w:t> Productivity Bundle</w:t>
        </w:r>
      </w:hyperlink>
      <w:r w:rsidR="006111F3" w:rsidRPr="006111F3">
        <w:rPr>
          <w:rStyle w:val="Hyperlink"/>
          <w:rFonts w:ascii="Helvetica" w:hAnsi="Helvetica" w:cs="Helvetica"/>
        </w:rPr>
        <w:t xml:space="preserve"> </w:t>
      </w:r>
      <w:r w:rsidR="006111F3" w:rsidRPr="006111F3">
        <w:t>T</w:t>
      </w:r>
      <w:r w:rsidR="00001813" w:rsidRPr="006111F3">
        <w:t>his bundle contains our popular electronic training material, plus telephone support.</w:t>
      </w:r>
    </w:p>
    <w:p w14:paraId="15592902" w14:textId="77777777" w:rsidR="00001813" w:rsidRDefault="00847582" w:rsidP="00A66706">
      <w:pPr>
        <w:pStyle w:val="ListParagraph"/>
      </w:pPr>
      <w:hyperlink r:id="rId12" w:tgtFrame="_blank" w:history="1">
        <w:r w:rsidR="00001813">
          <w:rPr>
            <w:rStyle w:val="Hyperlink"/>
            <w:rFonts w:ascii="Helvetica" w:hAnsi="Helvetica" w:cs="Helvetica"/>
          </w:rPr>
          <w:t>Clusive Online Access Technology Training</w:t>
        </w:r>
      </w:hyperlink>
      <w:r w:rsidR="00001813">
        <w:t> VRCs may authorize these courses for their clients when they serve to meet their vocational goal. It is strongly encouraged that a client work with a </w:t>
      </w:r>
      <w:r w:rsidR="00001813">
        <w:rPr>
          <w:rStyle w:val="small-caps"/>
          <w:rFonts w:ascii="Helvetica" w:hAnsi="Helvetica" w:cs="Helvetica"/>
          <w:color w:val="000000"/>
        </w:rPr>
        <w:t>VRT</w:t>
      </w:r>
      <w:r w:rsidR="00001813">
        <w:t> to gain basic skills before participating to promote the successful completion of these courses.</w:t>
      </w:r>
    </w:p>
    <w:p w14:paraId="155D98AD" w14:textId="77777777" w:rsidR="000D3223" w:rsidRPr="009E673A" w:rsidRDefault="000D3223" w:rsidP="009E673A"/>
    <w:sectPr w:rsidR="000D3223" w:rsidRPr="009E673A" w:rsidSect="00CC3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25EB"/>
    <w:multiLevelType w:val="hybridMultilevel"/>
    <w:tmpl w:val="F796BC84"/>
    <w:lvl w:ilvl="0" w:tplc="A6581F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3079EF"/>
    <w:multiLevelType w:val="multilevel"/>
    <w:tmpl w:val="3430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76F32"/>
    <w:multiLevelType w:val="multilevel"/>
    <w:tmpl w:val="5E507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60536"/>
    <w:multiLevelType w:val="multilevel"/>
    <w:tmpl w:val="33FA8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C5377"/>
    <w:multiLevelType w:val="multilevel"/>
    <w:tmpl w:val="94A2A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F77AB"/>
    <w:multiLevelType w:val="multilevel"/>
    <w:tmpl w:val="75049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B7D2B"/>
    <w:multiLevelType w:val="multilevel"/>
    <w:tmpl w:val="6A8AB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32C95"/>
    <w:multiLevelType w:val="hybridMultilevel"/>
    <w:tmpl w:val="EFDA2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D1284"/>
    <w:multiLevelType w:val="hybridMultilevel"/>
    <w:tmpl w:val="857C5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625551"/>
    <w:multiLevelType w:val="multilevel"/>
    <w:tmpl w:val="BDEA6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418BD"/>
    <w:multiLevelType w:val="hybridMultilevel"/>
    <w:tmpl w:val="C4300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31E2E"/>
    <w:multiLevelType w:val="multilevel"/>
    <w:tmpl w:val="FF4A7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B778F"/>
    <w:multiLevelType w:val="multilevel"/>
    <w:tmpl w:val="18A62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EF54FE"/>
    <w:multiLevelType w:val="multilevel"/>
    <w:tmpl w:val="AF829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94AC6"/>
    <w:multiLevelType w:val="multilevel"/>
    <w:tmpl w:val="9538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63481"/>
    <w:multiLevelType w:val="multilevel"/>
    <w:tmpl w:val="9F54F9E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EA0CA9"/>
    <w:multiLevelType w:val="hybridMultilevel"/>
    <w:tmpl w:val="B3623064"/>
    <w:lvl w:ilvl="0" w:tplc="0EEA69DC">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AA2F46"/>
    <w:multiLevelType w:val="hybridMultilevel"/>
    <w:tmpl w:val="7F429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5123B6D"/>
    <w:multiLevelType w:val="hybridMultilevel"/>
    <w:tmpl w:val="17940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F5E55"/>
    <w:multiLevelType w:val="multilevel"/>
    <w:tmpl w:val="7F380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C6562"/>
    <w:multiLevelType w:val="hybridMultilevel"/>
    <w:tmpl w:val="FF52A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B17A2"/>
    <w:multiLevelType w:val="hybridMultilevel"/>
    <w:tmpl w:val="FB2E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87474"/>
    <w:multiLevelType w:val="multilevel"/>
    <w:tmpl w:val="B776C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C5696"/>
    <w:multiLevelType w:val="multilevel"/>
    <w:tmpl w:val="F9CE1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041A3"/>
    <w:multiLevelType w:val="multilevel"/>
    <w:tmpl w:val="98962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B72113"/>
    <w:multiLevelType w:val="multilevel"/>
    <w:tmpl w:val="2B747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C3936"/>
    <w:multiLevelType w:val="hybridMultilevel"/>
    <w:tmpl w:val="0C987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1E6A09"/>
    <w:multiLevelType w:val="multilevel"/>
    <w:tmpl w:val="37A2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B261C"/>
    <w:multiLevelType w:val="multilevel"/>
    <w:tmpl w:val="8DE62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0D15BE"/>
    <w:multiLevelType w:val="multilevel"/>
    <w:tmpl w:val="79E4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42833"/>
    <w:multiLevelType w:val="multilevel"/>
    <w:tmpl w:val="B48E3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34177"/>
    <w:multiLevelType w:val="multilevel"/>
    <w:tmpl w:val="5028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E32E2"/>
    <w:multiLevelType w:val="multilevel"/>
    <w:tmpl w:val="91F03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E09E6"/>
    <w:multiLevelType w:val="hybridMultilevel"/>
    <w:tmpl w:val="737604AC"/>
    <w:lvl w:ilvl="0" w:tplc="46D6165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740CAC"/>
    <w:multiLevelType w:val="multilevel"/>
    <w:tmpl w:val="CC5C7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B53EA"/>
    <w:multiLevelType w:val="multilevel"/>
    <w:tmpl w:val="DE54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AA38BD"/>
    <w:multiLevelType w:val="hybridMultilevel"/>
    <w:tmpl w:val="B59CB242"/>
    <w:lvl w:ilvl="0" w:tplc="2A489590">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270021"/>
    <w:multiLevelType w:val="multilevel"/>
    <w:tmpl w:val="4198E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682361"/>
    <w:multiLevelType w:val="multilevel"/>
    <w:tmpl w:val="E40E7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A24130"/>
    <w:multiLevelType w:val="multilevel"/>
    <w:tmpl w:val="3606E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5505E4"/>
    <w:multiLevelType w:val="multilevel"/>
    <w:tmpl w:val="36C2F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5E03D8"/>
    <w:multiLevelType w:val="multilevel"/>
    <w:tmpl w:val="638C7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C273173"/>
    <w:multiLevelType w:val="multilevel"/>
    <w:tmpl w:val="8DB6F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5B4811"/>
    <w:multiLevelType w:val="multilevel"/>
    <w:tmpl w:val="0EBEF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5740198">
    <w:abstractNumId w:val="28"/>
  </w:num>
  <w:num w:numId="2" w16cid:durableId="1307577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7081">
    <w:abstractNumId w:val="37"/>
  </w:num>
  <w:num w:numId="4" w16cid:durableId="2141455457">
    <w:abstractNumId w:val="9"/>
  </w:num>
  <w:num w:numId="5" w16cid:durableId="1751195641">
    <w:abstractNumId w:val="12"/>
  </w:num>
  <w:num w:numId="6" w16cid:durableId="1576236995">
    <w:abstractNumId w:val="32"/>
  </w:num>
  <w:num w:numId="7" w16cid:durableId="509487683">
    <w:abstractNumId w:val="18"/>
  </w:num>
  <w:num w:numId="8" w16cid:durableId="2141537190">
    <w:abstractNumId w:val="23"/>
  </w:num>
  <w:num w:numId="9" w16cid:durableId="665598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9993814">
    <w:abstractNumId w:val="10"/>
  </w:num>
  <w:num w:numId="11" w16cid:durableId="158009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9144264">
    <w:abstractNumId w:val="36"/>
    <w:lvlOverride w:ilvl="0">
      <w:startOverride w:val="1"/>
    </w:lvlOverride>
    <w:lvlOverride w:ilvl="1"/>
    <w:lvlOverride w:ilvl="2"/>
    <w:lvlOverride w:ilvl="3"/>
    <w:lvlOverride w:ilvl="4"/>
    <w:lvlOverride w:ilvl="5"/>
    <w:lvlOverride w:ilvl="6"/>
    <w:lvlOverride w:ilvl="7"/>
    <w:lvlOverride w:ilvl="8"/>
  </w:num>
  <w:num w:numId="13" w16cid:durableId="124466857">
    <w:abstractNumId w:val="33"/>
  </w:num>
  <w:num w:numId="14" w16cid:durableId="1004935414">
    <w:abstractNumId w:val="24"/>
  </w:num>
  <w:num w:numId="15" w16cid:durableId="417678132">
    <w:abstractNumId w:val="2"/>
  </w:num>
  <w:num w:numId="16" w16cid:durableId="224874009">
    <w:abstractNumId w:val="13"/>
  </w:num>
  <w:num w:numId="17" w16cid:durableId="736170185">
    <w:abstractNumId w:val="29"/>
  </w:num>
  <w:num w:numId="18" w16cid:durableId="1220172054">
    <w:abstractNumId w:val="35"/>
  </w:num>
  <w:num w:numId="19" w16cid:durableId="1641032038">
    <w:abstractNumId w:val="3"/>
  </w:num>
  <w:num w:numId="20" w16cid:durableId="83693620">
    <w:abstractNumId w:val="30"/>
  </w:num>
  <w:num w:numId="21" w16cid:durableId="1085878133">
    <w:abstractNumId w:val="25"/>
  </w:num>
  <w:num w:numId="22" w16cid:durableId="1959992761">
    <w:abstractNumId w:val="34"/>
  </w:num>
  <w:num w:numId="23" w16cid:durableId="1915552019">
    <w:abstractNumId w:val="6"/>
  </w:num>
  <w:num w:numId="24" w16cid:durableId="1004283070">
    <w:abstractNumId w:val="4"/>
  </w:num>
  <w:num w:numId="25" w16cid:durableId="1516189976">
    <w:abstractNumId w:val="43"/>
  </w:num>
  <w:num w:numId="26" w16cid:durableId="205340307">
    <w:abstractNumId w:val="22"/>
  </w:num>
  <w:num w:numId="27" w16cid:durableId="1203905094">
    <w:abstractNumId w:val="39"/>
  </w:num>
  <w:num w:numId="28" w16cid:durableId="322127963">
    <w:abstractNumId w:val="40"/>
  </w:num>
  <w:num w:numId="29" w16cid:durableId="1299187193">
    <w:abstractNumId w:val="11"/>
  </w:num>
  <w:num w:numId="30" w16cid:durableId="645934052">
    <w:abstractNumId w:val="5"/>
  </w:num>
  <w:num w:numId="31" w16cid:durableId="1014724794">
    <w:abstractNumId w:val="38"/>
  </w:num>
  <w:num w:numId="32" w16cid:durableId="1700290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425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376835">
    <w:abstractNumId w:val="19"/>
  </w:num>
  <w:num w:numId="35" w16cid:durableId="86535852">
    <w:abstractNumId w:val="20"/>
  </w:num>
  <w:num w:numId="36" w16cid:durableId="341710998">
    <w:abstractNumId w:val="7"/>
  </w:num>
  <w:num w:numId="37" w16cid:durableId="1333141632">
    <w:abstractNumId w:val="15"/>
  </w:num>
  <w:num w:numId="38" w16cid:durableId="420952882">
    <w:abstractNumId w:val="42"/>
  </w:num>
  <w:num w:numId="39" w16cid:durableId="1285116481">
    <w:abstractNumId w:val="14"/>
  </w:num>
  <w:num w:numId="40" w16cid:durableId="1826699614">
    <w:abstractNumId w:val="27"/>
  </w:num>
  <w:num w:numId="41" w16cid:durableId="1561750237">
    <w:abstractNumId w:val="1"/>
  </w:num>
  <w:num w:numId="42" w16cid:durableId="748694840">
    <w:abstractNumId w:val="31"/>
  </w:num>
  <w:num w:numId="43" w16cid:durableId="834761826">
    <w:abstractNumId w:val="0"/>
  </w:num>
  <w:num w:numId="44" w16cid:durableId="59642995">
    <w:abstractNumId w:val="21"/>
  </w:num>
  <w:num w:numId="45" w16cid:durableId="15243201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7D"/>
    <w:rsid w:val="000017B9"/>
    <w:rsid w:val="00001813"/>
    <w:rsid w:val="00001C64"/>
    <w:rsid w:val="00002708"/>
    <w:rsid w:val="00003B45"/>
    <w:rsid w:val="0000474B"/>
    <w:rsid w:val="000074FC"/>
    <w:rsid w:val="00007546"/>
    <w:rsid w:val="00007E30"/>
    <w:rsid w:val="000114AE"/>
    <w:rsid w:val="00011FB2"/>
    <w:rsid w:val="00012101"/>
    <w:rsid w:val="000123D0"/>
    <w:rsid w:val="00013162"/>
    <w:rsid w:val="00016F8C"/>
    <w:rsid w:val="000174FA"/>
    <w:rsid w:val="0001770A"/>
    <w:rsid w:val="00017817"/>
    <w:rsid w:val="00020114"/>
    <w:rsid w:val="000205FF"/>
    <w:rsid w:val="00021E80"/>
    <w:rsid w:val="00022AC7"/>
    <w:rsid w:val="00027D73"/>
    <w:rsid w:val="00030206"/>
    <w:rsid w:val="000342AA"/>
    <w:rsid w:val="00035C80"/>
    <w:rsid w:val="0004040F"/>
    <w:rsid w:val="00040CAC"/>
    <w:rsid w:val="000438BE"/>
    <w:rsid w:val="00043FE0"/>
    <w:rsid w:val="00044F18"/>
    <w:rsid w:val="0004507F"/>
    <w:rsid w:val="00045182"/>
    <w:rsid w:val="00046F47"/>
    <w:rsid w:val="000514F8"/>
    <w:rsid w:val="00051905"/>
    <w:rsid w:val="00052DA4"/>
    <w:rsid w:val="000542C7"/>
    <w:rsid w:val="00054C46"/>
    <w:rsid w:val="00054E97"/>
    <w:rsid w:val="000576F4"/>
    <w:rsid w:val="00061B5A"/>
    <w:rsid w:val="0006200A"/>
    <w:rsid w:val="000628FE"/>
    <w:rsid w:val="00062AFC"/>
    <w:rsid w:val="000630EC"/>
    <w:rsid w:val="0006553F"/>
    <w:rsid w:val="00067172"/>
    <w:rsid w:val="000679C1"/>
    <w:rsid w:val="00070577"/>
    <w:rsid w:val="00071545"/>
    <w:rsid w:val="000744BF"/>
    <w:rsid w:val="0007714C"/>
    <w:rsid w:val="00080D53"/>
    <w:rsid w:val="00081190"/>
    <w:rsid w:val="000826A6"/>
    <w:rsid w:val="000828D6"/>
    <w:rsid w:val="00083653"/>
    <w:rsid w:val="000854C3"/>
    <w:rsid w:val="000907DF"/>
    <w:rsid w:val="00090A2E"/>
    <w:rsid w:val="0009186D"/>
    <w:rsid w:val="00091DA4"/>
    <w:rsid w:val="00092FAB"/>
    <w:rsid w:val="000959AD"/>
    <w:rsid w:val="00095FCE"/>
    <w:rsid w:val="0009658A"/>
    <w:rsid w:val="00096D30"/>
    <w:rsid w:val="00097C1C"/>
    <w:rsid w:val="000A059E"/>
    <w:rsid w:val="000A113E"/>
    <w:rsid w:val="000A1A55"/>
    <w:rsid w:val="000A24D1"/>
    <w:rsid w:val="000A2D24"/>
    <w:rsid w:val="000A340E"/>
    <w:rsid w:val="000B099C"/>
    <w:rsid w:val="000B0FCF"/>
    <w:rsid w:val="000B1619"/>
    <w:rsid w:val="000B2D5E"/>
    <w:rsid w:val="000B55F9"/>
    <w:rsid w:val="000B7C18"/>
    <w:rsid w:val="000C062E"/>
    <w:rsid w:val="000C23E8"/>
    <w:rsid w:val="000C3B58"/>
    <w:rsid w:val="000C4AE5"/>
    <w:rsid w:val="000D2112"/>
    <w:rsid w:val="000D2173"/>
    <w:rsid w:val="000D3223"/>
    <w:rsid w:val="000D453A"/>
    <w:rsid w:val="000D55D1"/>
    <w:rsid w:val="000D5762"/>
    <w:rsid w:val="000E074A"/>
    <w:rsid w:val="000E1500"/>
    <w:rsid w:val="000E445C"/>
    <w:rsid w:val="000E66B0"/>
    <w:rsid w:val="000F1082"/>
    <w:rsid w:val="000F5EED"/>
    <w:rsid w:val="000F725C"/>
    <w:rsid w:val="000F760B"/>
    <w:rsid w:val="001010F3"/>
    <w:rsid w:val="00103927"/>
    <w:rsid w:val="00104C3E"/>
    <w:rsid w:val="001054CB"/>
    <w:rsid w:val="001101D2"/>
    <w:rsid w:val="00112E11"/>
    <w:rsid w:val="00114CEC"/>
    <w:rsid w:val="0011782E"/>
    <w:rsid w:val="00117C10"/>
    <w:rsid w:val="001214DF"/>
    <w:rsid w:val="0012246F"/>
    <w:rsid w:val="00123143"/>
    <w:rsid w:val="0012324A"/>
    <w:rsid w:val="00124524"/>
    <w:rsid w:val="001272CE"/>
    <w:rsid w:val="00127C0F"/>
    <w:rsid w:val="001324E0"/>
    <w:rsid w:val="0013290A"/>
    <w:rsid w:val="00132FAE"/>
    <w:rsid w:val="0013451E"/>
    <w:rsid w:val="001373C6"/>
    <w:rsid w:val="00140591"/>
    <w:rsid w:val="00142638"/>
    <w:rsid w:val="001439B4"/>
    <w:rsid w:val="00144D5C"/>
    <w:rsid w:val="001473EC"/>
    <w:rsid w:val="00153510"/>
    <w:rsid w:val="00153997"/>
    <w:rsid w:val="00157B35"/>
    <w:rsid w:val="001605B3"/>
    <w:rsid w:val="00163B4F"/>
    <w:rsid w:val="00166006"/>
    <w:rsid w:val="00170AD6"/>
    <w:rsid w:val="00171A55"/>
    <w:rsid w:val="001724F2"/>
    <w:rsid w:val="001743E1"/>
    <w:rsid w:val="00174E60"/>
    <w:rsid w:val="00181787"/>
    <w:rsid w:val="001825D5"/>
    <w:rsid w:val="00182D8A"/>
    <w:rsid w:val="00183ABD"/>
    <w:rsid w:val="001855DB"/>
    <w:rsid w:val="00186C97"/>
    <w:rsid w:val="00186D3E"/>
    <w:rsid w:val="00187247"/>
    <w:rsid w:val="001912F7"/>
    <w:rsid w:val="001917D8"/>
    <w:rsid w:val="00191E06"/>
    <w:rsid w:val="00192A7B"/>
    <w:rsid w:val="00192D02"/>
    <w:rsid w:val="00193FEA"/>
    <w:rsid w:val="0019430B"/>
    <w:rsid w:val="00194574"/>
    <w:rsid w:val="00194A8F"/>
    <w:rsid w:val="00195743"/>
    <w:rsid w:val="001A0A04"/>
    <w:rsid w:val="001A1932"/>
    <w:rsid w:val="001A21AD"/>
    <w:rsid w:val="001A4B7D"/>
    <w:rsid w:val="001A71D0"/>
    <w:rsid w:val="001A7A97"/>
    <w:rsid w:val="001B2C4D"/>
    <w:rsid w:val="001B2F57"/>
    <w:rsid w:val="001C079B"/>
    <w:rsid w:val="001C3267"/>
    <w:rsid w:val="001C4B8E"/>
    <w:rsid w:val="001C6DEE"/>
    <w:rsid w:val="001C7CFC"/>
    <w:rsid w:val="001D0631"/>
    <w:rsid w:val="001D29A7"/>
    <w:rsid w:val="001D3D47"/>
    <w:rsid w:val="001D5A66"/>
    <w:rsid w:val="001E0416"/>
    <w:rsid w:val="001E1E5B"/>
    <w:rsid w:val="001E3BB9"/>
    <w:rsid w:val="001E4459"/>
    <w:rsid w:val="001E532E"/>
    <w:rsid w:val="001E5E9F"/>
    <w:rsid w:val="001E6295"/>
    <w:rsid w:val="001E6516"/>
    <w:rsid w:val="001E751D"/>
    <w:rsid w:val="001E7F6D"/>
    <w:rsid w:val="001F1505"/>
    <w:rsid w:val="001F3941"/>
    <w:rsid w:val="001F450C"/>
    <w:rsid w:val="001F7D01"/>
    <w:rsid w:val="00201AFF"/>
    <w:rsid w:val="002049DE"/>
    <w:rsid w:val="00204B3D"/>
    <w:rsid w:val="0020733E"/>
    <w:rsid w:val="00210596"/>
    <w:rsid w:val="00211646"/>
    <w:rsid w:val="00211910"/>
    <w:rsid w:val="00211F27"/>
    <w:rsid w:val="002128EE"/>
    <w:rsid w:val="002142EC"/>
    <w:rsid w:val="00215FF2"/>
    <w:rsid w:val="002177B5"/>
    <w:rsid w:val="00217D15"/>
    <w:rsid w:val="00217D6F"/>
    <w:rsid w:val="002200D1"/>
    <w:rsid w:val="0022138A"/>
    <w:rsid w:val="00224B55"/>
    <w:rsid w:val="00225C39"/>
    <w:rsid w:val="00225F8C"/>
    <w:rsid w:val="00225FFF"/>
    <w:rsid w:val="00226470"/>
    <w:rsid w:val="00226BC0"/>
    <w:rsid w:val="00226FAD"/>
    <w:rsid w:val="002303EE"/>
    <w:rsid w:val="0023237E"/>
    <w:rsid w:val="002331D4"/>
    <w:rsid w:val="002334E8"/>
    <w:rsid w:val="00233D06"/>
    <w:rsid w:val="00234AFE"/>
    <w:rsid w:val="00234E05"/>
    <w:rsid w:val="002378C4"/>
    <w:rsid w:val="00237B43"/>
    <w:rsid w:val="00240525"/>
    <w:rsid w:val="00240642"/>
    <w:rsid w:val="002426C3"/>
    <w:rsid w:val="00243B3D"/>
    <w:rsid w:val="00245A91"/>
    <w:rsid w:val="0024622D"/>
    <w:rsid w:val="002465F2"/>
    <w:rsid w:val="002472BD"/>
    <w:rsid w:val="00247541"/>
    <w:rsid w:val="0025038F"/>
    <w:rsid w:val="0025185C"/>
    <w:rsid w:val="00251F4B"/>
    <w:rsid w:val="00251FF5"/>
    <w:rsid w:val="00254688"/>
    <w:rsid w:val="00254705"/>
    <w:rsid w:val="00254CFB"/>
    <w:rsid w:val="00257823"/>
    <w:rsid w:val="00262AC5"/>
    <w:rsid w:val="00262DEE"/>
    <w:rsid w:val="00263E0A"/>
    <w:rsid w:val="00264363"/>
    <w:rsid w:val="0026520F"/>
    <w:rsid w:val="00266248"/>
    <w:rsid w:val="00267537"/>
    <w:rsid w:val="00267578"/>
    <w:rsid w:val="00272A1D"/>
    <w:rsid w:val="00273F27"/>
    <w:rsid w:val="00275FA4"/>
    <w:rsid w:val="00277DAB"/>
    <w:rsid w:val="00280FC2"/>
    <w:rsid w:val="00286F17"/>
    <w:rsid w:val="00287820"/>
    <w:rsid w:val="002904A3"/>
    <w:rsid w:val="00291146"/>
    <w:rsid w:val="00291333"/>
    <w:rsid w:val="00291E63"/>
    <w:rsid w:val="0029382B"/>
    <w:rsid w:val="00293F7B"/>
    <w:rsid w:val="0029594A"/>
    <w:rsid w:val="002A2D85"/>
    <w:rsid w:val="002A49B9"/>
    <w:rsid w:val="002A6831"/>
    <w:rsid w:val="002B1905"/>
    <w:rsid w:val="002B2BBF"/>
    <w:rsid w:val="002B3A3E"/>
    <w:rsid w:val="002B44F2"/>
    <w:rsid w:val="002B6978"/>
    <w:rsid w:val="002B780E"/>
    <w:rsid w:val="002C0F9B"/>
    <w:rsid w:val="002C10AC"/>
    <w:rsid w:val="002C1A11"/>
    <w:rsid w:val="002C41A8"/>
    <w:rsid w:val="002C49E3"/>
    <w:rsid w:val="002C6002"/>
    <w:rsid w:val="002C6E86"/>
    <w:rsid w:val="002C733D"/>
    <w:rsid w:val="002D0C3B"/>
    <w:rsid w:val="002D215A"/>
    <w:rsid w:val="002D451D"/>
    <w:rsid w:val="002D56BA"/>
    <w:rsid w:val="002D6784"/>
    <w:rsid w:val="002E1995"/>
    <w:rsid w:val="002E21CB"/>
    <w:rsid w:val="002E5624"/>
    <w:rsid w:val="002F1711"/>
    <w:rsid w:val="002F2C0C"/>
    <w:rsid w:val="00300F16"/>
    <w:rsid w:val="003021E8"/>
    <w:rsid w:val="00302FA5"/>
    <w:rsid w:val="003041EB"/>
    <w:rsid w:val="00304204"/>
    <w:rsid w:val="00313B99"/>
    <w:rsid w:val="00313C32"/>
    <w:rsid w:val="00313F79"/>
    <w:rsid w:val="003140F5"/>
    <w:rsid w:val="003146C8"/>
    <w:rsid w:val="00317D91"/>
    <w:rsid w:val="00321080"/>
    <w:rsid w:val="0032160F"/>
    <w:rsid w:val="00323D7F"/>
    <w:rsid w:val="003240D4"/>
    <w:rsid w:val="003245BB"/>
    <w:rsid w:val="00324B2D"/>
    <w:rsid w:val="00325CDF"/>
    <w:rsid w:val="003267BE"/>
    <w:rsid w:val="00331A35"/>
    <w:rsid w:val="003337B7"/>
    <w:rsid w:val="00335AE0"/>
    <w:rsid w:val="003374A9"/>
    <w:rsid w:val="00337578"/>
    <w:rsid w:val="0034050A"/>
    <w:rsid w:val="0034219C"/>
    <w:rsid w:val="0034353A"/>
    <w:rsid w:val="00343BDF"/>
    <w:rsid w:val="0034415C"/>
    <w:rsid w:val="003446EC"/>
    <w:rsid w:val="00351544"/>
    <w:rsid w:val="003520C5"/>
    <w:rsid w:val="00353D1C"/>
    <w:rsid w:val="0035421D"/>
    <w:rsid w:val="00357773"/>
    <w:rsid w:val="003648F9"/>
    <w:rsid w:val="00364FA1"/>
    <w:rsid w:val="00365241"/>
    <w:rsid w:val="003652FD"/>
    <w:rsid w:val="003669C9"/>
    <w:rsid w:val="00367D49"/>
    <w:rsid w:val="00370487"/>
    <w:rsid w:val="003715D2"/>
    <w:rsid w:val="00373164"/>
    <w:rsid w:val="00373599"/>
    <w:rsid w:val="00375C2F"/>
    <w:rsid w:val="00377F59"/>
    <w:rsid w:val="00381204"/>
    <w:rsid w:val="00381A0C"/>
    <w:rsid w:val="00383647"/>
    <w:rsid w:val="00385DE9"/>
    <w:rsid w:val="00386BE4"/>
    <w:rsid w:val="00387E5C"/>
    <w:rsid w:val="003917CD"/>
    <w:rsid w:val="00391AA3"/>
    <w:rsid w:val="003930DB"/>
    <w:rsid w:val="00393CD9"/>
    <w:rsid w:val="00395CB6"/>
    <w:rsid w:val="0039622D"/>
    <w:rsid w:val="003A2935"/>
    <w:rsid w:val="003A5B5F"/>
    <w:rsid w:val="003A6603"/>
    <w:rsid w:val="003A6F9D"/>
    <w:rsid w:val="003A70F2"/>
    <w:rsid w:val="003A713B"/>
    <w:rsid w:val="003B0A54"/>
    <w:rsid w:val="003B13AF"/>
    <w:rsid w:val="003B1C99"/>
    <w:rsid w:val="003B37DE"/>
    <w:rsid w:val="003B4D53"/>
    <w:rsid w:val="003C02D7"/>
    <w:rsid w:val="003C43C4"/>
    <w:rsid w:val="003C4432"/>
    <w:rsid w:val="003C71CA"/>
    <w:rsid w:val="003C790C"/>
    <w:rsid w:val="003D1E4F"/>
    <w:rsid w:val="003D37C7"/>
    <w:rsid w:val="003D4BD8"/>
    <w:rsid w:val="003D4F11"/>
    <w:rsid w:val="003E13EA"/>
    <w:rsid w:val="003E359A"/>
    <w:rsid w:val="003E4569"/>
    <w:rsid w:val="003E562C"/>
    <w:rsid w:val="003F49ED"/>
    <w:rsid w:val="003F4A7C"/>
    <w:rsid w:val="003F5472"/>
    <w:rsid w:val="003F63DC"/>
    <w:rsid w:val="003F7295"/>
    <w:rsid w:val="00402BA6"/>
    <w:rsid w:val="004045E4"/>
    <w:rsid w:val="0040462B"/>
    <w:rsid w:val="00405F8A"/>
    <w:rsid w:val="004105BE"/>
    <w:rsid w:val="004111FC"/>
    <w:rsid w:val="004126F5"/>
    <w:rsid w:val="0041721C"/>
    <w:rsid w:val="00417440"/>
    <w:rsid w:val="0042566F"/>
    <w:rsid w:val="00425CEA"/>
    <w:rsid w:val="0042683A"/>
    <w:rsid w:val="00426E7E"/>
    <w:rsid w:val="0042709B"/>
    <w:rsid w:val="00430646"/>
    <w:rsid w:val="00437536"/>
    <w:rsid w:val="0043785E"/>
    <w:rsid w:val="004412FC"/>
    <w:rsid w:val="004436BF"/>
    <w:rsid w:val="00452650"/>
    <w:rsid w:val="0045310D"/>
    <w:rsid w:val="004555DB"/>
    <w:rsid w:val="00455F66"/>
    <w:rsid w:val="00456A14"/>
    <w:rsid w:val="00457048"/>
    <w:rsid w:val="00457C3E"/>
    <w:rsid w:val="00460357"/>
    <w:rsid w:val="00460C60"/>
    <w:rsid w:val="00461805"/>
    <w:rsid w:val="0046348A"/>
    <w:rsid w:val="0046407E"/>
    <w:rsid w:val="0046785A"/>
    <w:rsid w:val="00467F98"/>
    <w:rsid w:val="004715BA"/>
    <w:rsid w:val="00473670"/>
    <w:rsid w:val="00473ACB"/>
    <w:rsid w:val="004746BE"/>
    <w:rsid w:val="0048029A"/>
    <w:rsid w:val="00480FA5"/>
    <w:rsid w:val="004832DD"/>
    <w:rsid w:val="0048356B"/>
    <w:rsid w:val="0048587F"/>
    <w:rsid w:val="00486896"/>
    <w:rsid w:val="00487B90"/>
    <w:rsid w:val="00487C9D"/>
    <w:rsid w:val="00491A9B"/>
    <w:rsid w:val="004920E4"/>
    <w:rsid w:val="00496066"/>
    <w:rsid w:val="00497A9F"/>
    <w:rsid w:val="004A0562"/>
    <w:rsid w:val="004A1253"/>
    <w:rsid w:val="004A2159"/>
    <w:rsid w:val="004A3B44"/>
    <w:rsid w:val="004A6003"/>
    <w:rsid w:val="004A7234"/>
    <w:rsid w:val="004A771F"/>
    <w:rsid w:val="004B0422"/>
    <w:rsid w:val="004B0D71"/>
    <w:rsid w:val="004B0FEA"/>
    <w:rsid w:val="004B2000"/>
    <w:rsid w:val="004B3399"/>
    <w:rsid w:val="004B346C"/>
    <w:rsid w:val="004C0492"/>
    <w:rsid w:val="004C1330"/>
    <w:rsid w:val="004C1EA3"/>
    <w:rsid w:val="004C2CC2"/>
    <w:rsid w:val="004C3B21"/>
    <w:rsid w:val="004C46C8"/>
    <w:rsid w:val="004C4E3A"/>
    <w:rsid w:val="004C69DB"/>
    <w:rsid w:val="004D0F26"/>
    <w:rsid w:val="004D43DE"/>
    <w:rsid w:val="004D5D2E"/>
    <w:rsid w:val="004D7E53"/>
    <w:rsid w:val="004E0B68"/>
    <w:rsid w:val="004E19BB"/>
    <w:rsid w:val="004E4505"/>
    <w:rsid w:val="004F0964"/>
    <w:rsid w:val="004F184E"/>
    <w:rsid w:val="004F2EDC"/>
    <w:rsid w:val="004F3044"/>
    <w:rsid w:val="004F49BE"/>
    <w:rsid w:val="004F621A"/>
    <w:rsid w:val="004F6826"/>
    <w:rsid w:val="00500B5E"/>
    <w:rsid w:val="00500CF9"/>
    <w:rsid w:val="00501007"/>
    <w:rsid w:val="005020B3"/>
    <w:rsid w:val="00502556"/>
    <w:rsid w:val="00502925"/>
    <w:rsid w:val="00502FAF"/>
    <w:rsid w:val="00503D4F"/>
    <w:rsid w:val="00505735"/>
    <w:rsid w:val="00507104"/>
    <w:rsid w:val="00507FE1"/>
    <w:rsid w:val="00510639"/>
    <w:rsid w:val="00513700"/>
    <w:rsid w:val="00517052"/>
    <w:rsid w:val="005175EA"/>
    <w:rsid w:val="00522B1D"/>
    <w:rsid w:val="0052371E"/>
    <w:rsid w:val="00525837"/>
    <w:rsid w:val="00526E7A"/>
    <w:rsid w:val="00526F83"/>
    <w:rsid w:val="00527D14"/>
    <w:rsid w:val="00531B17"/>
    <w:rsid w:val="00532A72"/>
    <w:rsid w:val="00532CD7"/>
    <w:rsid w:val="00534733"/>
    <w:rsid w:val="005378FF"/>
    <w:rsid w:val="0054062A"/>
    <w:rsid w:val="00540634"/>
    <w:rsid w:val="00540D32"/>
    <w:rsid w:val="00540E33"/>
    <w:rsid w:val="00541B8F"/>
    <w:rsid w:val="00543D47"/>
    <w:rsid w:val="00543E54"/>
    <w:rsid w:val="00545545"/>
    <w:rsid w:val="005456AD"/>
    <w:rsid w:val="0054766E"/>
    <w:rsid w:val="0055015F"/>
    <w:rsid w:val="0055282D"/>
    <w:rsid w:val="00552B4E"/>
    <w:rsid w:val="005533B1"/>
    <w:rsid w:val="00554EAE"/>
    <w:rsid w:val="00555FD1"/>
    <w:rsid w:val="00556CCB"/>
    <w:rsid w:val="00556E1E"/>
    <w:rsid w:val="00557D81"/>
    <w:rsid w:val="00561186"/>
    <w:rsid w:val="00561B32"/>
    <w:rsid w:val="00561BBC"/>
    <w:rsid w:val="00562B33"/>
    <w:rsid w:val="00564AA1"/>
    <w:rsid w:val="0056527C"/>
    <w:rsid w:val="00565A84"/>
    <w:rsid w:val="00565CFE"/>
    <w:rsid w:val="005668CD"/>
    <w:rsid w:val="00566BED"/>
    <w:rsid w:val="005701EA"/>
    <w:rsid w:val="00571D8C"/>
    <w:rsid w:val="00574C1A"/>
    <w:rsid w:val="00574F15"/>
    <w:rsid w:val="00575986"/>
    <w:rsid w:val="00575A18"/>
    <w:rsid w:val="00575FF1"/>
    <w:rsid w:val="00577339"/>
    <w:rsid w:val="005809B7"/>
    <w:rsid w:val="00581219"/>
    <w:rsid w:val="00581D3D"/>
    <w:rsid w:val="00581E74"/>
    <w:rsid w:val="00586B1F"/>
    <w:rsid w:val="00587E58"/>
    <w:rsid w:val="005932DB"/>
    <w:rsid w:val="005940E8"/>
    <w:rsid w:val="0059418F"/>
    <w:rsid w:val="00594329"/>
    <w:rsid w:val="005972D5"/>
    <w:rsid w:val="005A0696"/>
    <w:rsid w:val="005A0FED"/>
    <w:rsid w:val="005A0FF5"/>
    <w:rsid w:val="005A2A51"/>
    <w:rsid w:val="005A2E52"/>
    <w:rsid w:val="005A40AF"/>
    <w:rsid w:val="005A4847"/>
    <w:rsid w:val="005A5C93"/>
    <w:rsid w:val="005A747B"/>
    <w:rsid w:val="005B0568"/>
    <w:rsid w:val="005B110E"/>
    <w:rsid w:val="005B6C9A"/>
    <w:rsid w:val="005B6CBB"/>
    <w:rsid w:val="005B74DD"/>
    <w:rsid w:val="005C1623"/>
    <w:rsid w:val="005C416A"/>
    <w:rsid w:val="005C69E8"/>
    <w:rsid w:val="005C6B91"/>
    <w:rsid w:val="005C7F0F"/>
    <w:rsid w:val="005D306A"/>
    <w:rsid w:val="005D3190"/>
    <w:rsid w:val="005D3530"/>
    <w:rsid w:val="005D3FA7"/>
    <w:rsid w:val="005D5CBA"/>
    <w:rsid w:val="005E3447"/>
    <w:rsid w:val="005E4ED4"/>
    <w:rsid w:val="005E56A3"/>
    <w:rsid w:val="005F058B"/>
    <w:rsid w:val="005F0D3F"/>
    <w:rsid w:val="005F2DF2"/>
    <w:rsid w:val="005F3D16"/>
    <w:rsid w:val="005F474F"/>
    <w:rsid w:val="005F689D"/>
    <w:rsid w:val="005F754C"/>
    <w:rsid w:val="00601AA9"/>
    <w:rsid w:val="00601B4F"/>
    <w:rsid w:val="00604A0F"/>
    <w:rsid w:val="006073E3"/>
    <w:rsid w:val="0061028F"/>
    <w:rsid w:val="0061048F"/>
    <w:rsid w:val="00610747"/>
    <w:rsid w:val="00610CFA"/>
    <w:rsid w:val="006111F3"/>
    <w:rsid w:val="00611C91"/>
    <w:rsid w:val="00614507"/>
    <w:rsid w:val="00615867"/>
    <w:rsid w:val="00615E73"/>
    <w:rsid w:val="00630944"/>
    <w:rsid w:val="00630E66"/>
    <w:rsid w:val="006319E9"/>
    <w:rsid w:val="006322D8"/>
    <w:rsid w:val="0063381A"/>
    <w:rsid w:val="00635DB8"/>
    <w:rsid w:val="006365CD"/>
    <w:rsid w:val="006410A4"/>
    <w:rsid w:val="006415CF"/>
    <w:rsid w:val="00641D36"/>
    <w:rsid w:val="00650B52"/>
    <w:rsid w:val="006527B3"/>
    <w:rsid w:val="006546EB"/>
    <w:rsid w:val="006548DE"/>
    <w:rsid w:val="006602FB"/>
    <w:rsid w:val="006616F3"/>
    <w:rsid w:val="006630B4"/>
    <w:rsid w:val="00663674"/>
    <w:rsid w:val="00663F77"/>
    <w:rsid w:val="00665DEF"/>
    <w:rsid w:val="00666BAC"/>
    <w:rsid w:val="00666DE6"/>
    <w:rsid w:val="006709A2"/>
    <w:rsid w:val="00670B3B"/>
    <w:rsid w:val="006758A1"/>
    <w:rsid w:val="00676D44"/>
    <w:rsid w:val="00677A63"/>
    <w:rsid w:val="00680386"/>
    <w:rsid w:val="00681168"/>
    <w:rsid w:val="00682EB0"/>
    <w:rsid w:val="00683747"/>
    <w:rsid w:val="00686A88"/>
    <w:rsid w:val="00686D99"/>
    <w:rsid w:val="00686DF8"/>
    <w:rsid w:val="00690BDB"/>
    <w:rsid w:val="00691DA2"/>
    <w:rsid w:val="00692D31"/>
    <w:rsid w:val="00692F4A"/>
    <w:rsid w:val="00693EEA"/>
    <w:rsid w:val="00697C69"/>
    <w:rsid w:val="006A0F66"/>
    <w:rsid w:val="006A4231"/>
    <w:rsid w:val="006A5B78"/>
    <w:rsid w:val="006A71F8"/>
    <w:rsid w:val="006B1970"/>
    <w:rsid w:val="006B2E6F"/>
    <w:rsid w:val="006B4D7C"/>
    <w:rsid w:val="006B5180"/>
    <w:rsid w:val="006B6C6B"/>
    <w:rsid w:val="006B7C6B"/>
    <w:rsid w:val="006C218A"/>
    <w:rsid w:val="006C22EA"/>
    <w:rsid w:val="006C2D85"/>
    <w:rsid w:val="006C4BCC"/>
    <w:rsid w:val="006C4E80"/>
    <w:rsid w:val="006C6E11"/>
    <w:rsid w:val="006C79F6"/>
    <w:rsid w:val="006C7FFB"/>
    <w:rsid w:val="006D193F"/>
    <w:rsid w:val="006D5164"/>
    <w:rsid w:val="006D5FCC"/>
    <w:rsid w:val="006D763E"/>
    <w:rsid w:val="006E0363"/>
    <w:rsid w:val="006E1044"/>
    <w:rsid w:val="006E12C1"/>
    <w:rsid w:val="006E26EA"/>
    <w:rsid w:val="006E474A"/>
    <w:rsid w:val="006E4A69"/>
    <w:rsid w:val="006E50CE"/>
    <w:rsid w:val="006E5314"/>
    <w:rsid w:val="006E7A3C"/>
    <w:rsid w:val="006F1C4F"/>
    <w:rsid w:val="006F35BD"/>
    <w:rsid w:val="006F3CA9"/>
    <w:rsid w:val="007005AD"/>
    <w:rsid w:val="00702AB5"/>
    <w:rsid w:val="00703122"/>
    <w:rsid w:val="00703924"/>
    <w:rsid w:val="00706817"/>
    <w:rsid w:val="00707FD9"/>
    <w:rsid w:val="007110C4"/>
    <w:rsid w:val="00712078"/>
    <w:rsid w:val="00713A03"/>
    <w:rsid w:val="007140AB"/>
    <w:rsid w:val="00721713"/>
    <w:rsid w:val="00723E7C"/>
    <w:rsid w:val="00724A89"/>
    <w:rsid w:val="00725533"/>
    <w:rsid w:val="007265E0"/>
    <w:rsid w:val="0072689D"/>
    <w:rsid w:val="00730B96"/>
    <w:rsid w:val="0073421F"/>
    <w:rsid w:val="0074027B"/>
    <w:rsid w:val="00741380"/>
    <w:rsid w:val="00741607"/>
    <w:rsid w:val="00742998"/>
    <w:rsid w:val="007446C1"/>
    <w:rsid w:val="00744BC3"/>
    <w:rsid w:val="00745294"/>
    <w:rsid w:val="007462A6"/>
    <w:rsid w:val="00747159"/>
    <w:rsid w:val="007504A4"/>
    <w:rsid w:val="0075381C"/>
    <w:rsid w:val="0075423A"/>
    <w:rsid w:val="00755B78"/>
    <w:rsid w:val="007575AD"/>
    <w:rsid w:val="00761896"/>
    <w:rsid w:val="007620B8"/>
    <w:rsid w:val="007654D8"/>
    <w:rsid w:val="0077194D"/>
    <w:rsid w:val="00774020"/>
    <w:rsid w:val="00774132"/>
    <w:rsid w:val="00774A1A"/>
    <w:rsid w:val="00775249"/>
    <w:rsid w:val="0077617D"/>
    <w:rsid w:val="00776665"/>
    <w:rsid w:val="00777B4B"/>
    <w:rsid w:val="00791933"/>
    <w:rsid w:val="007919AA"/>
    <w:rsid w:val="007920F1"/>
    <w:rsid w:val="00792C83"/>
    <w:rsid w:val="00792FFC"/>
    <w:rsid w:val="007963D9"/>
    <w:rsid w:val="00796649"/>
    <w:rsid w:val="0079698C"/>
    <w:rsid w:val="00797D4F"/>
    <w:rsid w:val="007A2695"/>
    <w:rsid w:val="007A35CF"/>
    <w:rsid w:val="007A5BA9"/>
    <w:rsid w:val="007A7356"/>
    <w:rsid w:val="007A7595"/>
    <w:rsid w:val="007B1502"/>
    <w:rsid w:val="007B1A23"/>
    <w:rsid w:val="007B2985"/>
    <w:rsid w:val="007B2B24"/>
    <w:rsid w:val="007B4EA8"/>
    <w:rsid w:val="007B78BD"/>
    <w:rsid w:val="007C05E6"/>
    <w:rsid w:val="007C119E"/>
    <w:rsid w:val="007C51FF"/>
    <w:rsid w:val="007C7B2A"/>
    <w:rsid w:val="007C7B6A"/>
    <w:rsid w:val="007D060D"/>
    <w:rsid w:val="007D07CF"/>
    <w:rsid w:val="007D1AE4"/>
    <w:rsid w:val="007D587E"/>
    <w:rsid w:val="007D73D8"/>
    <w:rsid w:val="007D7DCB"/>
    <w:rsid w:val="007E00F7"/>
    <w:rsid w:val="007E03A7"/>
    <w:rsid w:val="007E3113"/>
    <w:rsid w:val="007E454E"/>
    <w:rsid w:val="007F2371"/>
    <w:rsid w:val="007F287B"/>
    <w:rsid w:val="007F662F"/>
    <w:rsid w:val="007F697A"/>
    <w:rsid w:val="007F787D"/>
    <w:rsid w:val="008000EF"/>
    <w:rsid w:val="00801DD6"/>
    <w:rsid w:val="0080330F"/>
    <w:rsid w:val="00803678"/>
    <w:rsid w:val="008052F9"/>
    <w:rsid w:val="008055C9"/>
    <w:rsid w:val="00812140"/>
    <w:rsid w:val="0081451C"/>
    <w:rsid w:val="00815F4B"/>
    <w:rsid w:val="00816220"/>
    <w:rsid w:val="0082095F"/>
    <w:rsid w:val="008221F7"/>
    <w:rsid w:val="008239B0"/>
    <w:rsid w:val="0083077D"/>
    <w:rsid w:val="008369F4"/>
    <w:rsid w:val="00837523"/>
    <w:rsid w:val="008410FA"/>
    <w:rsid w:val="00841469"/>
    <w:rsid w:val="0084364A"/>
    <w:rsid w:val="0084466C"/>
    <w:rsid w:val="00847175"/>
    <w:rsid w:val="00847582"/>
    <w:rsid w:val="00851116"/>
    <w:rsid w:val="0085120E"/>
    <w:rsid w:val="00852B61"/>
    <w:rsid w:val="0085346B"/>
    <w:rsid w:val="00853A0A"/>
    <w:rsid w:val="00854430"/>
    <w:rsid w:val="00857BE9"/>
    <w:rsid w:val="00860DA8"/>
    <w:rsid w:val="00861564"/>
    <w:rsid w:val="0086181B"/>
    <w:rsid w:val="00861CFC"/>
    <w:rsid w:val="008625C6"/>
    <w:rsid w:val="0086380C"/>
    <w:rsid w:val="00863D2C"/>
    <w:rsid w:val="008658DC"/>
    <w:rsid w:val="008700F9"/>
    <w:rsid w:val="0087527B"/>
    <w:rsid w:val="00880852"/>
    <w:rsid w:val="00881ACA"/>
    <w:rsid w:val="008827D7"/>
    <w:rsid w:val="00882DA3"/>
    <w:rsid w:val="008831D8"/>
    <w:rsid w:val="00883F01"/>
    <w:rsid w:val="00884E65"/>
    <w:rsid w:val="00890454"/>
    <w:rsid w:val="008920D4"/>
    <w:rsid w:val="0089240B"/>
    <w:rsid w:val="00893212"/>
    <w:rsid w:val="00893CE1"/>
    <w:rsid w:val="008949D6"/>
    <w:rsid w:val="008A0360"/>
    <w:rsid w:val="008A0C2E"/>
    <w:rsid w:val="008A26F2"/>
    <w:rsid w:val="008A4743"/>
    <w:rsid w:val="008A6CCB"/>
    <w:rsid w:val="008A7BAA"/>
    <w:rsid w:val="008B4116"/>
    <w:rsid w:val="008B6451"/>
    <w:rsid w:val="008B70D8"/>
    <w:rsid w:val="008B7CA8"/>
    <w:rsid w:val="008C12BF"/>
    <w:rsid w:val="008C265A"/>
    <w:rsid w:val="008C265B"/>
    <w:rsid w:val="008C3F18"/>
    <w:rsid w:val="008C5756"/>
    <w:rsid w:val="008C5B1C"/>
    <w:rsid w:val="008C7F74"/>
    <w:rsid w:val="008D2CFC"/>
    <w:rsid w:val="008D3515"/>
    <w:rsid w:val="008D660C"/>
    <w:rsid w:val="008D7B9C"/>
    <w:rsid w:val="008E0BF3"/>
    <w:rsid w:val="008E2B7A"/>
    <w:rsid w:val="008E39BE"/>
    <w:rsid w:val="008E3D2C"/>
    <w:rsid w:val="008F24BD"/>
    <w:rsid w:val="008F2775"/>
    <w:rsid w:val="008F38B1"/>
    <w:rsid w:val="008F5D79"/>
    <w:rsid w:val="008F7AB2"/>
    <w:rsid w:val="00903375"/>
    <w:rsid w:val="009060FE"/>
    <w:rsid w:val="00906936"/>
    <w:rsid w:val="00907248"/>
    <w:rsid w:val="00911EDC"/>
    <w:rsid w:val="00913FC8"/>
    <w:rsid w:val="00915DE2"/>
    <w:rsid w:val="0091614B"/>
    <w:rsid w:val="00916625"/>
    <w:rsid w:val="00917183"/>
    <w:rsid w:val="00921728"/>
    <w:rsid w:val="00925D7E"/>
    <w:rsid w:val="0092794F"/>
    <w:rsid w:val="00927DE7"/>
    <w:rsid w:val="00927E37"/>
    <w:rsid w:val="009317F5"/>
    <w:rsid w:val="009331CD"/>
    <w:rsid w:val="00936979"/>
    <w:rsid w:val="009407A2"/>
    <w:rsid w:val="00940EC3"/>
    <w:rsid w:val="00942E90"/>
    <w:rsid w:val="00943C21"/>
    <w:rsid w:val="009474E1"/>
    <w:rsid w:val="009504B1"/>
    <w:rsid w:val="00951042"/>
    <w:rsid w:val="00951396"/>
    <w:rsid w:val="0095141D"/>
    <w:rsid w:val="009566DF"/>
    <w:rsid w:val="009568A2"/>
    <w:rsid w:val="0096038B"/>
    <w:rsid w:val="00964860"/>
    <w:rsid w:val="00964AA7"/>
    <w:rsid w:val="009700D0"/>
    <w:rsid w:val="0097434A"/>
    <w:rsid w:val="00974C65"/>
    <w:rsid w:val="009755D4"/>
    <w:rsid w:val="00975BAE"/>
    <w:rsid w:val="00975F36"/>
    <w:rsid w:val="00976B13"/>
    <w:rsid w:val="0098050A"/>
    <w:rsid w:val="00982890"/>
    <w:rsid w:val="00982EC9"/>
    <w:rsid w:val="00985908"/>
    <w:rsid w:val="00985F3A"/>
    <w:rsid w:val="00991185"/>
    <w:rsid w:val="00991652"/>
    <w:rsid w:val="009A2300"/>
    <w:rsid w:val="009A3A3F"/>
    <w:rsid w:val="009A599C"/>
    <w:rsid w:val="009B20D1"/>
    <w:rsid w:val="009B2395"/>
    <w:rsid w:val="009B25EA"/>
    <w:rsid w:val="009B3856"/>
    <w:rsid w:val="009B38DE"/>
    <w:rsid w:val="009B515B"/>
    <w:rsid w:val="009B5708"/>
    <w:rsid w:val="009B6AE3"/>
    <w:rsid w:val="009C04EA"/>
    <w:rsid w:val="009C148E"/>
    <w:rsid w:val="009C468D"/>
    <w:rsid w:val="009C502A"/>
    <w:rsid w:val="009C5DBB"/>
    <w:rsid w:val="009C5EF2"/>
    <w:rsid w:val="009C7F32"/>
    <w:rsid w:val="009D045C"/>
    <w:rsid w:val="009D0E3C"/>
    <w:rsid w:val="009D0E78"/>
    <w:rsid w:val="009D1222"/>
    <w:rsid w:val="009D2CE8"/>
    <w:rsid w:val="009D2E38"/>
    <w:rsid w:val="009D6082"/>
    <w:rsid w:val="009D64BB"/>
    <w:rsid w:val="009D6999"/>
    <w:rsid w:val="009D6E36"/>
    <w:rsid w:val="009E002E"/>
    <w:rsid w:val="009E0D53"/>
    <w:rsid w:val="009E4B6D"/>
    <w:rsid w:val="009E5E43"/>
    <w:rsid w:val="009E6362"/>
    <w:rsid w:val="009E673A"/>
    <w:rsid w:val="009F55BA"/>
    <w:rsid w:val="009F60ED"/>
    <w:rsid w:val="009F685B"/>
    <w:rsid w:val="009F7E50"/>
    <w:rsid w:val="00A0342D"/>
    <w:rsid w:val="00A034C1"/>
    <w:rsid w:val="00A04854"/>
    <w:rsid w:val="00A0507A"/>
    <w:rsid w:val="00A051CE"/>
    <w:rsid w:val="00A05FA9"/>
    <w:rsid w:val="00A07B38"/>
    <w:rsid w:val="00A12A3F"/>
    <w:rsid w:val="00A13B26"/>
    <w:rsid w:val="00A13DB2"/>
    <w:rsid w:val="00A143A0"/>
    <w:rsid w:val="00A16D65"/>
    <w:rsid w:val="00A2053F"/>
    <w:rsid w:val="00A21CB0"/>
    <w:rsid w:val="00A24556"/>
    <w:rsid w:val="00A249CB"/>
    <w:rsid w:val="00A24E39"/>
    <w:rsid w:val="00A251BF"/>
    <w:rsid w:val="00A266A9"/>
    <w:rsid w:val="00A26AD6"/>
    <w:rsid w:val="00A30A04"/>
    <w:rsid w:val="00A31B3C"/>
    <w:rsid w:val="00A31D24"/>
    <w:rsid w:val="00A329E4"/>
    <w:rsid w:val="00A36D43"/>
    <w:rsid w:val="00A40056"/>
    <w:rsid w:val="00A410EC"/>
    <w:rsid w:val="00A4122B"/>
    <w:rsid w:val="00A42186"/>
    <w:rsid w:val="00A428E1"/>
    <w:rsid w:val="00A44150"/>
    <w:rsid w:val="00A460F6"/>
    <w:rsid w:val="00A468AE"/>
    <w:rsid w:val="00A47100"/>
    <w:rsid w:val="00A473D7"/>
    <w:rsid w:val="00A515EE"/>
    <w:rsid w:val="00A55CA0"/>
    <w:rsid w:val="00A60A99"/>
    <w:rsid w:val="00A60BF0"/>
    <w:rsid w:val="00A610D7"/>
    <w:rsid w:val="00A6140D"/>
    <w:rsid w:val="00A63BC8"/>
    <w:rsid w:val="00A66140"/>
    <w:rsid w:val="00A66706"/>
    <w:rsid w:val="00A706EE"/>
    <w:rsid w:val="00A7143E"/>
    <w:rsid w:val="00A731E5"/>
    <w:rsid w:val="00A73347"/>
    <w:rsid w:val="00A75F87"/>
    <w:rsid w:val="00A77176"/>
    <w:rsid w:val="00A775DF"/>
    <w:rsid w:val="00A77CA4"/>
    <w:rsid w:val="00A80FA9"/>
    <w:rsid w:val="00A84E85"/>
    <w:rsid w:val="00A85159"/>
    <w:rsid w:val="00A85373"/>
    <w:rsid w:val="00A85AA3"/>
    <w:rsid w:val="00A86B2A"/>
    <w:rsid w:val="00A93438"/>
    <w:rsid w:val="00A9357E"/>
    <w:rsid w:val="00A93A0E"/>
    <w:rsid w:val="00A93E5F"/>
    <w:rsid w:val="00A94D9D"/>
    <w:rsid w:val="00AA0626"/>
    <w:rsid w:val="00AA0C87"/>
    <w:rsid w:val="00AA0D4C"/>
    <w:rsid w:val="00AA0E47"/>
    <w:rsid w:val="00AA1A90"/>
    <w:rsid w:val="00AA2C78"/>
    <w:rsid w:val="00AA31F9"/>
    <w:rsid w:val="00AA53FE"/>
    <w:rsid w:val="00AA6C35"/>
    <w:rsid w:val="00AA7CBF"/>
    <w:rsid w:val="00AB0359"/>
    <w:rsid w:val="00AB0EF4"/>
    <w:rsid w:val="00AB6840"/>
    <w:rsid w:val="00AB6A77"/>
    <w:rsid w:val="00AB735B"/>
    <w:rsid w:val="00AC0E50"/>
    <w:rsid w:val="00AC3EBC"/>
    <w:rsid w:val="00AC4962"/>
    <w:rsid w:val="00AC4BE1"/>
    <w:rsid w:val="00AC65F0"/>
    <w:rsid w:val="00AD095B"/>
    <w:rsid w:val="00AD0C9A"/>
    <w:rsid w:val="00AD2F91"/>
    <w:rsid w:val="00AD3C7F"/>
    <w:rsid w:val="00AD3FCB"/>
    <w:rsid w:val="00AD55C1"/>
    <w:rsid w:val="00AD5D04"/>
    <w:rsid w:val="00AD7028"/>
    <w:rsid w:val="00AD7DBB"/>
    <w:rsid w:val="00AD7F10"/>
    <w:rsid w:val="00AE0238"/>
    <w:rsid w:val="00AE0241"/>
    <w:rsid w:val="00AE03E8"/>
    <w:rsid w:val="00AE11DF"/>
    <w:rsid w:val="00AE47EB"/>
    <w:rsid w:val="00AE4FA5"/>
    <w:rsid w:val="00AF1945"/>
    <w:rsid w:val="00AF1DD6"/>
    <w:rsid w:val="00AF2EF7"/>
    <w:rsid w:val="00AF35CB"/>
    <w:rsid w:val="00AF5C9E"/>
    <w:rsid w:val="00AF72A1"/>
    <w:rsid w:val="00AF7CD1"/>
    <w:rsid w:val="00AF7F52"/>
    <w:rsid w:val="00B01FB6"/>
    <w:rsid w:val="00B0309D"/>
    <w:rsid w:val="00B040B3"/>
    <w:rsid w:val="00B05678"/>
    <w:rsid w:val="00B06561"/>
    <w:rsid w:val="00B0785B"/>
    <w:rsid w:val="00B11945"/>
    <w:rsid w:val="00B12234"/>
    <w:rsid w:val="00B13CCA"/>
    <w:rsid w:val="00B148D5"/>
    <w:rsid w:val="00B161F3"/>
    <w:rsid w:val="00B168C1"/>
    <w:rsid w:val="00B172E5"/>
    <w:rsid w:val="00B20C94"/>
    <w:rsid w:val="00B212F7"/>
    <w:rsid w:val="00B223A8"/>
    <w:rsid w:val="00B23502"/>
    <w:rsid w:val="00B23C85"/>
    <w:rsid w:val="00B247CB"/>
    <w:rsid w:val="00B30CB4"/>
    <w:rsid w:val="00B31124"/>
    <w:rsid w:val="00B31334"/>
    <w:rsid w:val="00B314C9"/>
    <w:rsid w:val="00B34113"/>
    <w:rsid w:val="00B34417"/>
    <w:rsid w:val="00B34CA7"/>
    <w:rsid w:val="00B357A1"/>
    <w:rsid w:val="00B36130"/>
    <w:rsid w:val="00B36978"/>
    <w:rsid w:val="00B4004F"/>
    <w:rsid w:val="00B40166"/>
    <w:rsid w:val="00B4086D"/>
    <w:rsid w:val="00B41D61"/>
    <w:rsid w:val="00B431C8"/>
    <w:rsid w:val="00B455F8"/>
    <w:rsid w:val="00B45CB0"/>
    <w:rsid w:val="00B47C20"/>
    <w:rsid w:val="00B505B3"/>
    <w:rsid w:val="00B540FD"/>
    <w:rsid w:val="00B54B40"/>
    <w:rsid w:val="00B55625"/>
    <w:rsid w:val="00B56B8C"/>
    <w:rsid w:val="00B57BA8"/>
    <w:rsid w:val="00B62BAE"/>
    <w:rsid w:val="00B67911"/>
    <w:rsid w:val="00B72BC9"/>
    <w:rsid w:val="00B7610C"/>
    <w:rsid w:val="00B77A8E"/>
    <w:rsid w:val="00B77DF2"/>
    <w:rsid w:val="00B832D7"/>
    <w:rsid w:val="00B900BE"/>
    <w:rsid w:val="00B90DB4"/>
    <w:rsid w:val="00B91256"/>
    <w:rsid w:val="00B93005"/>
    <w:rsid w:val="00B9307F"/>
    <w:rsid w:val="00B936B8"/>
    <w:rsid w:val="00B94467"/>
    <w:rsid w:val="00B945C6"/>
    <w:rsid w:val="00B959CC"/>
    <w:rsid w:val="00B968DE"/>
    <w:rsid w:val="00B96C4B"/>
    <w:rsid w:val="00BA2FEB"/>
    <w:rsid w:val="00BB0AB3"/>
    <w:rsid w:val="00BB38EB"/>
    <w:rsid w:val="00BB3944"/>
    <w:rsid w:val="00BB3D25"/>
    <w:rsid w:val="00BB4880"/>
    <w:rsid w:val="00BB5649"/>
    <w:rsid w:val="00BC2A58"/>
    <w:rsid w:val="00BC3BED"/>
    <w:rsid w:val="00BC48F8"/>
    <w:rsid w:val="00BC7C52"/>
    <w:rsid w:val="00BD231A"/>
    <w:rsid w:val="00BD401C"/>
    <w:rsid w:val="00BD4073"/>
    <w:rsid w:val="00BD46B1"/>
    <w:rsid w:val="00BD7FEF"/>
    <w:rsid w:val="00BE094C"/>
    <w:rsid w:val="00BE0951"/>
    <w:rsid w:val="00BE0DD1"/>
    <w:rsid w:val="00BE3B1C"/>
    <w:rsid w:val="00BE40C9"/>
    <w:rsid w:val="00BE523F"/>
    <w:rsid w:val="00BE5568"/>
    <w:rsid w:val="00BE74D7"/>
    <w:rsid w:val="00BE7811"/>
    <w:rsid w:val="00BF0B04"/>
    <w:rsid w:val="00BF0F58"/>
    <w:rsid w:val="00BF19BB"/>
    <w:rsid w:val="00BF25F4"/>
    <w:rsid w:val="00BF5ECC"/>
    <w:rsid w:val="00BF6457"/>
    <w:rsid w:val="00BF72B6"/>
    <w:rsid w:val="00C003C8"/>
    <w:rsid w:val="00C00B7D"/>
    <w:rsid w:val="00C01AB4"/>
    <w:rsid w:val="00C01CC2"/>
    <w:rsid w:val="00C0266A"/>
    <w:rsid w:val="00C02914"/>
    <w:rsid w:val="00C034BF"/>
    <w:rsid w:val="00C03622"/>
    <w:rsid w:val="00C051B4"/>
    <w:rsid w:val="00C06152"/>
    <w:rsid w:val="00C0617C"/>
    <w:rsid w:val="00C06FC2"/>
    <w:rsid w:val="00C07705"/>
    <w:rsid w:val="00C07BB1"/>
    <w:rsid w:val="00C10107"/>
    <w:rsid w:val="00C10320"/>
    <w:rsid w:val="00C107FA"/>
    <w:rsid w:val="00C11160"/>
    <w:rsid w:val="00C12ED0"/>
    <w:rsid w:val="00C13471"/>
    <w:rsid w:val="00C1369E"/>
    <w:rsid w:val="00C1526B"/>
    <w:rsid w:val="00C15485"/>
    <w:rsid w:val="00C15D7B"/>
    <w:rsid w:val="00C2027D"/>
    <w:rsid w:val="00C20468"/>
    <w:rsid w:val="00C22764"/>
    <w:rsid w:val="00C237EA"/>
    <w:rsid w:val="00C24076"/>
    <w:rsid w:val="00C24DF7"/>
    <w:rsid w:val="00C25374"/>
    <w:rsid w:val="00C259AF"/>
    <w:rsid w:val="00C25A54"/>
    <w:rsid w:val="00C2706C"/>
    <w:rsid w:val="00C30C4F"/>
    <w:rsid w:val="00C31A2D"/>
    <w:rsid w:val="00C320B1"/>
    <w:rsid w:val="00C32813"/>
    <w:rsid w:val="00C33BBA"/>
    <w:rsid w:val="00C33D41"/>
    <w:rsid w:val="00C3513E"/>
    <w:rsid w:val="00C4050A"/>
    <w:rsid w:val="00C417C6"/>
    <w:rsid w:val="00C425B5"/>
    <w:rsid w:val="00C42D8F"/>
    <w:rsid w:val="00C4461A"/>
    <w:rsid w:val="00C450B3"/>
    <w:rsid w:val="00C45AF3"/>
    <w:rsid w:val="00C45B00"/>
    <w:rsid w:val="00C45C11"/>
    <w:rsid w:val="00C46D01"/>
    <w:rsid w:val="00C47C33"/>
    <w:rsid w:val="00C5084D"/>
    <w:rsid w:val="00C50AB5"/>
    <w:rsid w:val="00C50B54"/>
    <w:rsid w:val="00C50EE8"/>
    <w:rsid w:val="00C529FB"/>
    <w:rsid w:val="00C53520"/>
    <w:rsid w:val="00C53ECA"/>
    <w:rsid w:val="00C543BD"/>
    <w:rsid w:val="00C549C5"/>
    <w:rsid w:val="00C54DE8"/>
    <w:rsid w:val="00C55490"/>
    <w:rsid w:val="00C57CD7"/>
    <w:rsid w:val="00C6081B"/>
    <w:rsid w:val="00C61778"/>
    <w:rsid w:val="00C625E8"/>
    <w:rsid w:val="00C63729"/>
    <w:rsid w:val="00C63773"/>
    <w:rsid w:val="00C64D3B"/>
    <w:rsid w:val="00C65D78"/>
    <w:rsid w:val="00C66312"/>
    <w:rsid w:val="00C72547"/>
    <w:rsid w:val="00C73B3D"/>
    <w:rsid w:val="00C7435D"/>
    <w:rsid w:val="00C74551"/>
    <w:rsid w:val="00C75FA0"/>
    <w:rsid w:val="00C779E8"/>
    <w:rsid w:val="00C77D13"/>
    <w:rsid w:val="00C82DBE"/>
    <w:rsid w:val="00C83BF9"/>
    <w:rsid w:val="00C858DF"/>
    <w:rsid w:val="00C86ECF"/>
    <w:rsid w:val="00C9003B"/>
    <w:rsid w:val="00C91458"/>
    <w:rsid w:val="00C923BB"/>
    <w:rsid w:val="00C9326C"/>
    <w:rsid w:val="00C93E1B"/>
    <w:rsid w:val="00C94AD5"/>
    <w:rsid w:val="00C95F3A"/>
    <w:rsid w:val="00C97CDB"/>
    <w:rsid w:val="00CA0C83"/>
    <w:rsid w:val="00CA1C1C"/>
    <w:rsid w:val="00CA2F1D"/>
    <w:rsid w:val="00CA60E2"/>
    <w:rsid w:val="00CA74D2"/>
    <w:rsid w:val="00CA75F2"/>
    <w:rsid w:val="00CB1C3F"/>
    <w:rsid w:val="00CB21A5"/>
    <w:rsid w:val="00CB3D70"/>
    <w:rsid w:val="00CC00D0"/>
    <w:rsid w:val="00CC0594"/>
    <w:rsid w:val="00CC0C8C"/>
    <w:rsid w:val="00CC2E25"/>
    <w:rsid w:val="00CC3993"/>
    <w:rsid w:val="00CC3EB9"/>
    <w:rsid w:val="00CC41BB"/>
    <w:rsid w:val="00CC5030"/>
    <w:rsid w:val="00CC60A9"/>
    <w:rsid w:val="00CC721A"/>
    <w:rsid w:val="00CD0E4B"/>
    <w:rsid w:val="00CD2573"/>
    <w:rsid w:val="00CD2C62"/>
    <w:rsid w:val="00CD3EED"/>
    <w:rsid w:val="00CD5012"/>
    <w:rsid w:val="00CD5209"/>
    <w:rsid w:val="00CE0CB0"/>
    <w:rsid w:val="00CE296A"/>
    <w:rsid w:val="00CE2FED"/>
    <w:rsid w:val="00CE4BA2"/>
    <w:rsid w:val="00CE50D2"/>
    <w:rsid w:val="00CE5AE8"/>
    <w:rsid w:val="00CE63A1"/>
    <w:rsid w:val="00CE6E3C"/>
    <w:rsid w:val="00CE7BD3"/>
    <w:rsid w:val="00CF1DCE"/>
    <w:rsid w:val="00CF4FBD"/>
    <w:rsid w:val="00CF7E6B"/>
    <w:rsid w:val="00CF7FA0"/>
    <w:rsid w:val="00D00EA3"/>
    <w:rsid w:val="00D012FB"/>
    <w:rsid w:val="00D018E8"/>
    <w:rsid w:val="00D0392F"/>
    <w:rsid w:val="00D03BE5"/>
    <w:rsid w:val="00D05E15"/>
    <w:rsid w:val="00D06207"/>
    <w:rsid w:val="00D06DA2"/>
    <w:rsid w:val="00D10AC6"/>
    <w:rsid w:val="00D14DB7"/>
    <w:rsid w:val="00D200ED"/>
    <w:rsid w:val="00D2044B"/>
    <w:rsid w:val="00D21CA2"/>
    <w:rsid w:val="00D21D52"/>
    <w:rsid w:val="00D23BCC"/>
    <w:rsid w:val="00D23EBF"/>
    <w:rsid w:val="00D24015"/>
    <w:rsid w:val="00D2532C"/>
    <w:rsid w:val="00D26198"/>
    <w:rsid w:val="00D2702A"/>
    <w:rsid w:val="00D30109"/>
    <w:rsid w:val="00D329D9"/>
    <w:rsid w:val="00D336E0"/>
    <w:rsid w:val="00D377F7"/>
    <w:rsid w:val="00D37F80"/>
    <w:rsid w:val="00D4021C"/>
    <w:rsid w:val="00D42B26"/>
    <w:rsid w:val="00D42B88"/>
    <w:rsid w:val="00D42DB6"/>
    <w:rsid w:val="00D46EDD"/>
    <w:rsid w:val="00D47F59"/>
    <w:rsid w:val="00D53582"/>
    <w:rsid w:val="00D55A5C"/>
    <w:rsid w:val="00D6071F"/>
    <w:rsid w:val="00D65BCD"/>
    <w:rsid w:val="00D660FD"/>
    <w:rsid w:val="00D66814"/>
    <w:rsid w:val="00D7392C"/>
    <w:rsid w:val="00D75945"/>
    <w:rsid w:val="00D75E08"/>
    <w:rsid w:val="00D80100"/>
    <w:rsid w:val="00D829D2"/>
    <w:rsid w:val="00D83CAB"/>
    <w:rsid w:val="00D87145"/>
    <w:rsid w:val="00D905B9"/>
    <w:rsid w:val="00D917F7"/>
    <w:rsid w:val="00D921BE"/>
    <w:rsid w:val="00D92F8E"/>
    <w:rsid w:val="00D93934"/>
    <w:rsid w:val="00D96A59"/>
    <w:rsid w:val="00D96FE3"/>
    <w:rsid w:val="00DA01FF"/>
    <w:rsid w:val="00DA1BC2"/>
    <w:rsid w:val="00DA23CA"/>
    <w:rsid w:val="00DA4E19"/>
    <w:rsid w:val="00DA5C2B"/>
    <w:rsid w:val="00DB536B"/>
    <w:rsid w:val="00DB7E51"/>
    <w:rsid w:val="00DB7E59"/>
    <w:rsid w:val="00DC0899"/>
    <w:rsid w:val="00DC0F93"/>
    <w:rsid w:val="00DC1183"/>
    <w:rsid w:val="00DD0791"/>
    <w:rsid w:val="00DD16CB"/>
    <w:rsid w:val="00DD5AD5"/>
    <w:rsid w:val="00DD67A9"/>
    <w:rsid w:val="00DD7388"/>
    <w:rsid w:val="00DE0A57"/>
    <w:rsid w:val="00DE14E2"/>
    <w:rsid w:val="00DE2A7D"/>
    <w:rsid w:val="00DE4E1D"/>
    <w:rsid w:val="00DE513D"/>
    <w:rsid w:val="00DE5678"/>
    <w:rsid w:val="00DE7B86"/>
    <w:rsid w:val="00DF0986"/>
    <w:rsid w:val="00DF2C00"/>
    <w:rsid w:val="00DF5545"/>
    <w:rsid w:val="00DF6B64"/>
    <w:rsid w:val="00DF6F25"/>
    <w:rsid w:val="00E02214"/>
    <w:rsid w:val="00E022BE"/>
    <w:rsid w:val="00E02BDB"/>
    <w:rsid w:val="00E03615"/>
    <w:rsid w:val="00E0488B"/>
    <w:rsid w:val="00E175C1"/>
    <w:rsid w:val="00E205A1"/>
    <w:rsid w:val="00E231F9"/>
    <w:rsid w:val="00E2395F"/>
    <w:rsid w:val="00E30524"/>
    <w:rsid w:val="00E33EA7"/>
    <w:rsid w:val="00E3455C"/>
    <w:rsid w:val="00E37C5E"/>
    <w:rsid w:val="00E45DA5"/>
    <w:rsid w:val="00E45E66"/>
    <w:rsid w:val="00E525C2"/>
    <w:rsid w:val="00E525FA"/>
    <w:rsid w:val="00E56BA4"/>
    <w:rsid w:val="00E608A7"/>
    <w:rsid w:val="00E6141B"/>
    <w:rsid w:val="00E62369"/>
    <w:rsid w:val="00E63DAA"/>
    <w:rsid w:val="00E65E82"/>
    <w:rsid w:val="00E6633E"/>
    <w:rsid w:val="00E66624"/>
    <w:rsid w:val="00E67613"/>
    <w:rsid w:val="00E67B22"/>
    <w:rsid w:val="00E67DE1"/>
    <w:rsid w:val="00E7023D"/>
    <w:rsid w:val="00E711A5"/>
    <w:rsid w:val="00E73BE0"/>
    <w:rsid w:val="00E74979"/>
    <w:rsid w:val="00E7643B"/>
    <w:rsid w:val="00E76DF7"/>
    <w:rsid w:val="00E77413"/>
    <w:rsid w:val="00E777D7"/>
    <w:rsid w:val="00E77D78"/>
    <w:rsid w:val="00E81075"/>
    <w:rsid w:val="00E8263C"/>
    <w:rsid w:val="00E82ED4"/>
    <w:rsid w:val="00E84A49"/>
    <w:rsid w:val="00E84AC8"/>
    <w:rsid w:val="00E87280"/>
    <w:rsid w:val="00E87A29"/>
    <w:rsid w:val="00E9127D"/>
    <w:rsid w:val="00E97477"/>
    <w:rsid w:val="00EA217B"/>
    <w:rsid w:val="00EA57BB"/>
    <w:rsid w:val="00EA6ACC"/>
    <w:rsid w:val="00EB1B02"/>
    <w:rsid w:val="00EB461B"/>
    <w:rsid w:val="00EB4BE4"/>
    <w:rsid w:val="00EB5B80"/>
    <w:rsid w:val="00EB6D29"/>
    <w:rsid w:val="00EC0817"/>
    <w:rsid w:val="00EC107D"/>
    <w:rsid w:val="00EC31D0"/>
    <w:rsid w:val="00EC5038"/>
    <w:rsid w:val="00EC66D9"/>
    <w:rsid w:val="00ED1F3E"/>
    <w:rsid w:val="00ED3B45"/>
    <w:rsid w:val="00ED51F0"/>
    <w:rsid w:val="00ED640D"/>
    <w:rsid w:val="00ED6725"/>
    <w:rsid w:val="00EE04FD"/>
    <w:rsid w:val="00EE2309"/>
    <w:rsid w:val="00EE3259"/>
    <w:rsid w:val="00EE35D5"/>
    <w:rsid w:val="00EE5C69"/>
    <w:rsid w:val="00EE614B"/>
    <w:rsid w:val="00EF01F4"/>
    <w:rsid w:val="00EF0963"/>
    <w:rsid w:val="00EF3C96"/>
    <w:rsid w:val="00EF3CF6"/>
    <w:rsid w:val="00EF48EF"/>
    <w:rsid w:val="00EF4F34"/>
    <w:rsid w:val="00EF5C0E"/>
    <w:rsid w:val="00EF7523"/>
    <w:rsid w:val="00F00196"/>
    <w:rsid w:val="00F00799"/>
    <w:rsid w:val="00F00A38"/>
    <w:rsid w:val="00F0222F"/>
    <w:rsid w:val="00F02D69"/>
    <w:rsid w:val="00F0478B"/>
    <w:rsid w:val="00F0739D"/>
    <w:rsid w:val="00F07419"/>
    <w:rsid w:val="00F1083B"/>
    <w:rsid w:val="00F11910"/>
    <w:rsid w:val="00F12E78"/>
    <w:rsid w:val="00F17932"/>
    <w:rsid w:val="00F21425"/>
    <w:rsid w:val="00F23338"/>
    <w:rsid w:val="00F24A58"/>
    <w:rsid w:val="00F24C99"/>
    <w:rsid w:val="00F25EDB"/>
    <w:rsid w:val="00F2756C"/>
    <w:rsid w:val="00F27F54"/>
    <w:rsid w:val="00F3095E"/>
    <w:rsid w:val="00F31193"/>
    <w:rsid w:val="00F333FF"/>
    <w:rsid w:val="00F33558"/>
    <w:rsid w:val="00F359A4"/>
    <w:rsid w:val="00F37509"/>
    <w:rsid w:val="00F379CB"/>
    <w:rsid w:val="00F37BDF"/>
    <w:rsid w:val="00F37C84"/>
    <w:rsid w:val="00F419EB"/>
    <w:rsid w:val="00F45738"/>
    <w:rsid w:val="00F45C87"/>
    <w:rsid w:val="00F46EE1"/>
    <w:rsid w:val="00F4710F"/>
    <w:rsid w:val="00F52C6F"/>
    <w:rsid w:val="00F53A64"/>
    <w:rsid w:val="00F54CE7"/>
    <w:rsid w:val="00F556A7"/>
    <w:rsid w:val="00F55B35"/>
    <w:rsid w:val="00F55D51"/>
    <w:rsid w:val="00F63355"/>
    <w:rsid w:val="00F644EC"/>
    <w:rsid w:val="00F65506"/>
    <w:rsid w:val="00F65978"/>
    <w:rsid w:val="00F6663D"/>
    <w:rsid w:val="00F667CC"/>
    <w:rsid w:val="00F67A71"/>
    <w:rsid w:val="00F71E7A"/>
    <w:rsid w:val="00F723F7"/>
    <w:rsid w:val="00F72ABA"/>
    <w:rsid w:val="00F72FF2"/>
    <w:rsid w:val="00F742EB"/>
    <w:rsid w:val="00F74A11"/>
    <w:rsid w:val="00F74E5F"/>
    <w:rsid w:val="00F806A1"/>
    <w:rsid w:val="00F85689"/>
    <w:rsid w:val="00F873AF"/>
    <w:rsid w:val="00F911A4"/>
    <w:rsid w:val="00F911B3"/>
    <w:rsid w:val="00F94423"/>
    <w:rsid w:val="00F96109"/>
    <w:rsid w:val="00F97824"/>
    <w:rsid w:val="00F97997"/>
    <w:rsid w:val="00FA023E"/>
    <w:rsid w:val="00FA1110"/>
    <w:rsid w:val="00FA206B"/>
    <w:rsid w:val="00FA20BD"/>
    <w:rsid w:val="00FA3882"/>
    <w:rsid w:val="00FA66AF"/>
    <w:rsid w:val="00FB1B37"/>
    <w:rsid w:val="00FB27F5"/>
    <w:rsid w:val="00FB3650"/>
    <w:rsid w:val="00FB59C9"/>
    <w:rsid w:val="00FB7407"/>
    <w:rsid w:val="00FC0315"/>
    <w:rsid w:val="00FC13B8"/>
    <w:rsid w:val="00FC2AD6"/>
    <w:rsid w:val="00FC2E43"/>
    <w:rsid w:val="00FC39D3"/>
    <w:rsid w:val="00FC3B68"/>
    <w:rsid w:val="00FC4233"/>
    <w:rsid w:val="00FC4BF2"/>
    <w:rsid w:val="00FC5202"/>
    <w:rsid w:val="00FD3457"/>
    <w:rsid w:val="00FD391D"/>
    <w:rsid w:val="00FD3D48"/>
    <w:rsid w:val="00FD789D"/>
    <w:rsid w:val="00FE16F9"/>
    <w:rsid w:val="00FE1BC2"/>
    <w:rsid w:val="00FE22BC"/>
    <w:rsid w:val="00FE3C1F"/>
    <w:rsid w:val="00FE3E5C"/>
    <w:rsid w:val="00FE6B8F"/>
    <w:rsid w:val="00FE73A8"/>
    <w:rsid w:val="00FE756E"/>
    <w:rsid w:val="00FE7B53"/>
    <w:rsid w:val="00FE7EBF"/>
    <w:rsid w:val="00FF043A"/>
    <w:rsid w:val="00FF0AE2"/>
    <w:rsid w:val="00FF1060"/>
    <w:rsid w:val="00FF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B6BB"/>
  <w15:chartTrackingRefBased/>
  <w15:docId w15:val="{5BC9F7E2-87B4-459A-88F3-C516432B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1F3"/>
    <w:pPr>
      <w:spacing w:after="0" w:line="240" w:lineRule="auto"/>
    </w:pPr>
    <w:rPr>
      <w:rFonts w:ascii="Calibri" w:hAnsi="Calibri" w:cs="Calibri"/>
      <w:kern w:val="0"/>
      <w:sz w:val="24"/>
    </w:rPr>
  </w:style>
  <w:style w:type="paragraph" w:styleId="Heading1">
    <w:name w:val="heading 1"/>
    <w:basedOn w:val="Normal"/>
    <w:link w:val="Heading1Char"/>
    <w:uiPriority w:val="9"/>
    <w:qFormat/>
    <w:rsid w:val="00797D4F"/>
    <w:pPr>
      <w:spacing w:before="100" w:beforeAutospacing="1" w:after="100" w:afterAutospacing="1"/>
      <w:outlineLvl w:val="0"/>
    </w:pPr>
    <w:rPr>
      <w:rFonts w:ascii="Aptos" w:hAnsi="Aptos"/>
      <w:b/>
      <w:bCs/>
      <w:kern w:val="36"/>
      <w:sz w:val="48"/>
      <w:szCs w:val="48"/>
      <w14:ligatures w14:val="none"/>
    </w:rPr>
  </w:style>
  <w:style w:type="paragraph" w:styleId="Heading2">
    <w:name w:val="heading 2"/>
    <w:basedOn w:val="Normal"/>
    <w:link w:val="Heading2Char"/>
    <w:uiPriority w:val="9"/>
    <w:unhideWhenUsed/>
    <w:qFormat/>
    <w:rsid w:val="00A66706"/>
    <w:pPr>
      <w:spacing w:before="120" w:after="120"/>
      <w:outlineLvl w:val="1"/>
    </w:pPr>
    <w:rPr>
      <w:rFonts w:ascii="Aptos" w:hAnsi="Aptos"/>
      <w:b/>
      <w:bCs/>
      <w:sz w:val="36"/>
      <w:szCs w:val="36"/>
      <w14:ligatures w14:val="none"/>
    </w:rPr>
  </w:style>
  <w:style w:type="paragraph" w:styleId="Heading3">
    <w:name w:val="heading 3"/>
    <w:basedOn w:val="Normal"/>
    <w:link w:val="Heading3Char"/>
    <w:uiPriority w:val="9"/>
    <w:semiHidden/>
    <w:unhideWhenUsed/>
    <w:qFormat/>
    <w:rsid w:val="00797D4F"/>
    <w:pPr>
      <w:spacing w:before="100" w:beforeAutospacing="1" w:after="100" w:afterAutospacing="1"/>
      <w:outlineLvl w:val="2"/>
    </w:pPr>
    <w:rPr>
      <w:rFonts w:ascii="Aptos" w:hAnsi="Aptos"/>
      <w:b/>
      <w:bCs/>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C23E8"/>
    <w:rPr>
      <w:szCs w:val="24"/>
      <w14:ligatures w14:val="none"/>
    </w:rPr>
  </w:style>
  <w:style w:type="character" w:styleId="Strong">
    <w:name w:val="Strong"/>
    <w:basedOn w:val="DefaultParagraphFont"/>
    <w:uiPriority w:val="22"/>
    <w:qFormat/>
    <w:rsid w:val="00357773"/>
    <w:rPr>
      <w:b/>
      <w:bCs/>
    </w:rPr>
  </w:style>
  <w:style w:type="character" w:styleId="Hyperlink">
    <w:name w:val="Hyperlink"/>
    <w:basedOn w:val="DefaultParagraphFont"/>
    <w:uiPriority w:val="99"/>
    <w:unhideWhenUsed/>
    <w:rsid w:val="0084466C"/>
    <w:rPr>
      <w:color w:val="0563C1" w:themeColor="hyperlink"/>
      <w:u w:val="single"/>
    </w:rPr>
  </w:style>
  <w:style w:type="character" w:styleId="UnresolvedMention">
    <w:name w:val="Unresolved Mention"/>
    <w:basedOn w:val="DefaultParagraphFont"/>
    <w:uiPriority w:val="99"/>
    <w:semiHidden/>
    <w:unhideWhenUsed/>
    <w:rsid w:val="0084466C"/>
    <w:rPr>
      <w:color w:val="605E5C"/>
      <w:shd w:val="clear" w:color="auto" w:fill="E1DFDD"/>
    </w:rPr>
  </w:style>
  <w:style w:type="paragraph" w:styleId="ListParagraph">
    <w:name w:val="List Paragraph"/>
    <w:basedOn w:val="Normal"/>
    <w:uiPriority w:val="34"/>
    <w:qFormat/>
    <w:rsid w:val="001E3BB9"/>
    <w:pPr>
      <w:numPr>
        <w:numId w:val="45"/>
      </w:numPr>
      <w:spacing w:after="160" w:line="259" w:lineRule="auto"/>
      <w:contextualSpacing/>
    </w:pPr>
    <w:rPr>
      <w:rFonts w:asciiTheme="minorHAnsi" w:hAnsiTheme="minorHAnsi" w:cstheme="minorBidi"/>
      <w:kern w:val="2"/>
    </w:rPr>
  </w:style>
  <w:style w:type="paragraph" w:styleId="NormalWeb">
    <w:name w:val="Normal (Web)"/>
    <w:basedOn w:val="Normal"/>
    <w:uiPriority w:val="99"/>
    <w:semiHidden/>
    <w:unhideWhenUsed/>
    <w:rsid w:val="00217D15"/>
    <w:pPr>
      <w:spacing w:before="100" w:beforeAutospacing="1" w:after="100" w:afterAutospacing="1"/>
    </w:pPr>
    <w:rPr>
      <w:rFonts w:ascii="Times New Roman" w:eastAsia="Times New Roman" w:hAnsi="Times New Roman" w:cs="Times New Roman"/>
      <w:szCs w:val="24"/>
      <w14:ligatures w14:val="none"/>
    </w:rPr>
  </w:style>
  <w:style w:type="character" w:customStyle="1" w:styleId="Heading1Char">
    <w:name w:val="Heading 1 Char"/>
    <w:basedOn w:val="DefaultParagraphFont"/>
    <w:link w:val="Heading1"/>
    <w:uiPriority w:val="9"/>
    <w:rsid w:val="00797D4F"/>
    <w:rPr>
      <w:rFonts w:ascii="Aptos" w:hAnsi="Aptos" w:cs="Calibri"/>
      <w:b/>
      <w:bCs/>
      <w:kern w:val="36"/>
      <w:sz w:val="48"/>
      <w:szCs w:val="48"/>
      <w14:ligatures w14:val="none"/>
    </w:rPr>
  </w:style>
  <w:style w:type="character" w:customStyle="1" w:styleId="Heading2Char">
    <w:name w:val="Heading 2 Char"/>
    <w:basedOn w:val="DefaultParagraphFont"/>
    <w:link w:val="Heading2"/>
    <w:uiPriority w:val="9"/>
    <w:rsid w:val="00A66706"/>
    <w:rPr>
      <w:rFonts w:ascii="Aptos" w:hAnsi="Aptos" w:cs="Calibri"/>
      <w:b/>
      <w:bCs/>
      <w:kern w:val="0"/>
      <w:sz w:val="36"/>
      <w:szCs w:val="36"/>
      <w14:ligatures w14:val="none"/>
    </w:rPr>
  </w:style>
  <w:style w:type="character" w:customStyle="1" w:styleId="Heading3Char">
    <w:name w:val="Heading 3 Char"/>
    <w:basedOn w:val="DefaultParagraphFont"/>
    <w:link w:val="Heading3"/>
    <w:uiPriority w:val="9"/>
    <w:semiHidden/>
    <w:rsid w:val="00797D4F"/>
    <w:rPr>
      <w:rFonts w:ascii="Aptos" w:hAnsi="Aptos" w:cs="Calibri"/>
      <w:b/>
      <w:bCs/>
      <w:kern w:val="0"/>
      <w:sz w:val="27"/>
      <w:szCs w:val="27"/>
      <w14:ligatures w14:val="none"/>
    </w:rPr>
  </w:style>
  <w:style w:type="character" w:customStyle="1" w:styleId="apple-converted-space">
    <w:name w:val="apple-converted-space"/>
    <w:basedOn w:val="DefaultParagraphFont"/>
    <w:rsid w:val="00797D4F"/>
  </w:style>
  <w:style w:type="character" w:customStyle="1" w:styleId="small-caps">
    <w:name w:val="small-caps"/>
    <w:basedOn w:val="DefaultParagraphFont"/>
    <w:rsid w:val="00001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4767">
      <w:bodyDiv w:val="1"/>
      <w:marLeft w:val="0"/>
      <w:marRight w:val="0"/>
      <w:marTop w:val="0"/>
      <w:marBottom w:val="0"/>
      <w:divBdr>
        <w:top w:val="none" w:sz="0" w:space="0" w:color="auto"/>
        <w:left w:val="none" w:sz="0" w:space="0" w:color="auto"/>
        <w:bottom w:val="none" w:sz="0" w:space="0" w:color="auto"/>
        <w:right w:val="none" w:sz="0" w:space="0" w:color="auto"/>
      </w:divBdr>
    </w:div>
    <w:div w:id="55471483">
      <w:bodyDiv w:val="1"/>
      <w:marLeft w:val="0"/>
      <w:marRight w:val="0"/>
      <w:marTop w:val="0"/>
      <w:marBottom w:val="0"/>
      <w:divBdr>
        <w:top w:val="none" w:sz="0" w:space="0" w:color="auto"/>
        <w:left w:val="none" w:sz="0" w:space="0" w:color="auto"/>
        <w:bottom w:val="none" w:sz="0" w:space="0" w:color="auto"/>
        <w:right w:val="none" w:sz="0" w:space="0" w:color="auto"/>
      </w:divBdr>
    </w:div>
    <w:div w:id="65106648">
      <w:bodyDiv w:val="1"/>
      <w:marLeft w:val="0"/>
      <w:marRight w:val="0"/>
      <w:marTop w:val="0"/>
      <w:marBottom w:val="0"/>
      <w:divBdr>
        <w:top w:val="none" w:sz="0" w:space="0" w:color="auto"/>
        <w:left w:val="none" w:sz="0" w:space="0" w:color="auto"/>
        <w:bottom w:val="none" w:sz="0" w:space="0" w:color="auto"/>
        <w:right w:val="none" w:sz="0" w:space="0" w:color="auto"/>
      </w:divBdr>
    </w:div>
    <w:div w:id="193229629">
      <w:bodyDiv w:val="1"/>
      <w:marLeft w:val="0"/>
      <w:marRight w:val="0"/>
      <w:marTop w:val="0"/>
      <w:marBottom w:val="0"/>
      <w:divBdr>
        <w:top w:val="none" w:sz="0" w:space="0" w:color="auto"/>
        <w:left w:val="none" w:sz="0" w:space="0" w:color="auto"/>
        <w:bottom w:val="none" w:sz="0" w:space="0" w:color="auto"/>
        <w:right w:val="none" w:sz="0" w:space="0" w:color="auto"/>
      </w:divBdr>
    </w:div>
    <w:div w:id="355082502">
      <w:bodyDiv w:val="1"/>
      <w:marLeft w:val="0"/>
      <w:marRight w:val="0"/>
      <w:marTop w:val="0"/>
      <w:marBottom w:val="0"/>
      <w:divBdr>
        <w:top w:val="none" w:sz="0" w:space="0" w:color="auto"/>
        <w:left w:val="none" w:sz="0" w:space="0" w:color="auto"/>
        <w:bottom w:val="none" w:sz="0" w:space="0" w:color="auto"/>
        <w:right w:val="none" w:sz="0" w:space="0" w:color="auto"/>
      </w:divBdr>
    </w:div>
    <w:div w:id="374355929">
      <w:bodyDiv w:val="1"/>
      <w:marLeft w:val="0"/>
      <w:marRight w:val="0"/>
      <w:marTop w:val="0"/>
      <w:marBottom w:val="0"/>
      <w:divBdr>
        <w:top w:val="none" w:sz="0" w:space="0" w:color="auto"/>
        <w:left w:val="none" w:sz="0" w:space="0" w:color="auto"/>
        <w:bottom w:val="none" w:sz="0" w:space="0" w:color="auto"/>
        <w:right w:val="none" w:sz="0" w:space="0" w:color="auto"/>
      </w:divBdr>
    </w:div>
    <w:div w:id="484317005">
      <w:bodyDiv w:val="1"/>
      <w:marLeft w:val="0"/>
      <w:marRight w:val="0"/>
      <w:marTop w:val="0"/>
      <w:marBottom w:val="0"/>
      <w:divBdr>
        <w:top w:val="none" w:sz="0" w:space="0" w:color="auto"/>
        <w:left w:val="none" w:sz="0" w:space="0" w:color="auto"/>
        <w:bottom w:val="none" w:sz="0" w:space="0" w:color="auto"/>
        <w:right w:val="none" w:sz="0" w:space="0" w:color="auto"/>
      </w:divBdr>
    </w:div>
    <w:div w:id="984773857">
      <w:bodyDiv w:val="1"/>
      <w:marLeft w:val="0"/>
      <w:marRight w:val="0"/>
      <w:marTop w:val="0"/>
      <w:marBottom w:val="0"/>
      <w:divBdr>
        <w:top w:val="none" w:sz="0" w:space="0" w:color="auto"/>
        <w:left w:val="none" w:sz="0" w:space="0" w:color="auto"/>
        <w:bottom w:val="none" w:sz="0" w:space="0" w:color="auto"/>
        <w:right w:val="none" w:sz="0" w:space="0" w:color="auto"/>
      </w:divBdr>
    </w:div>
    <w:div w:id="1161199056">
      <w:bodyDiv w:val="1"/>
      <w:marLeft w:val="0"/>
      <w:marRight w:val="0"/>
      <w:marTop w:val="0"/>
      <w:marBottom w:val="0"/>
      <w:divBdr>
        <w:top w:val="none" w:sz="0" w:space="0" w:color="auto"/>
        <w:left w:val="none" w:sz="0" w:space="0" w:color="auto"/>
        <w:bottom w:val="none" w:sz="0" w:space="0" w:color="auto"/>
        <w:right w:val="none" w:sz="0" w:space="0" w:color="auto"/>
      </w:divBdr>
      <w:divsChild>
        <w:div w:id="815218097">
          <w:marLeft w:val="0"/>
          <w:marRight w:val="0"/>
          <w:marTop w:val="0"/>
          <w:marBottom w:val="0"/>
          <w:divBdr>
            <w:top w:val="none" w:sz="0" w:space="0" w:color="auto"/>
            <w:left w:val="none" w:sz="0" w:space="0" w:color="auto"/>
            <w:bottom w:val="none" w:sz="0" w:space="0" w:color="auto"/>
            <w:right w:val="none" w:sz="0" w:space="0" w:color="auto"/>
          </w:divBdr>
          <w:divsChild>
            <w:div w:id="438792368">
              <w:marLeft w:val="0"/>
              <w:marRight w:val="0"/>
              <w:marTop w:val="0"/>
              <w:marBottom w:val="0"/>
              <w:divBdr>
                <w:top w:val="none" w:sz="0" w:space="0" w:color="auto"/>
                <w:left w:val="none" w:sz="0" w:space="0" w:color="auto"/>
                <w:bottom w:val="none" w:sz="0" w:space="0" w:color="auto"/>
                <w:right w:val="none" w:sz="0" w:space="0" w:color="auto"/>
              </w:divBdr>
              <w:divsChild>
                <w:div w:id="2052417183">
                  <w:marLeft w:val="0"/>
                  <w:marRight w:val="0"/>
                  <w:marTop w:val="0"/>
                  <w:marBottom w:val="0"/>
                  <w:divBdr>
                    <w:top w:val="none" w:sz="0" w:space="0" w:color="auto"/>
                    <w:left w:val="none" w:sz="0" w:space="0" w:color="auto"/>
                    <w:bottom w:val="none" w:sz="0" w:space="0" w:color="auto"/>
                    <w:right w:val="none" w:sz="0" w:space="0" w:color="auto"/>
                  </w:divBdr>
                  <w:divsChild>
                    <w:div w:id="460390510">
                      <w:marLeft w:val="0"/>
                      <w:marRight w:val="0"/>
                      <w:marTop w:val="0"/>
                      <w:marBottom w:val="0"/>
                      <w:divBdr>
                        <w:top w:val="none" w:sz="0" w:space="0" w:color="auto"/>
                        <w:left w:val="none" w:sz="0" w:space="0" w:color="auto"/>
                        <w:bottom w:val="none" w:sz="0" w:space="0" w:color="auto"/>
                        <w:right w:val="none" w:sz="0" w:space="0" w:color="auto"/>
                      </w:divBdr>
                      <w:divsChild>
                        <w:div w:id="83459525">
                          <w:marLeft w:val="0"/>
                          <w:marRight w:val="0"/>
                          <w:marTop w:val="0"/>
                          <w:marBottom w:val="0"/>
                          <w:divBdr>
                            <w:top w:val="none" w:sz="0" w:space="0" w:color="auto"/>
                            <w:left w:val="none" w:sz="0" w:space="0" w:color="auto"/>
                            <w:bottom w:val="none" w:sz="0" w:space="0" w:color="auto"/>
                            <w:right w:val="none" w:sz="0" w:space="0" w:color="auto"/>
                          </w:divBdr>
                          <w:divsChild>
                            <w:div w:id="1821076891">
                              <w:marLeft w:val="0"/>
                              <w:marRight w:val="0"/>
                              <w:marTop w:val="0"/>
                              <w:marBottom w:val="0"/>
                              <w:divBdr>
                                <w:top w:val="none" w:sz="0" w:space="0" w:color="auto"/>
                                <w:left w:val="none" w:sz="0" w:space="0" w:color="auto"/>
                                <w:bottom w:val="none" w:sz="0" w:space="0" w:color="auto"/>
                                <w:right w:val="none" w:sz="0" w:space="0" w:color="auto"/>
                              </w:divBdr>
                              <w:divsChild>
                                <w:div w:id="89085544">
                                  <w:marLeft w:val="0"/>
                                  <w:marRight w:val="0"/>
                                  <w:marTop w:val="0"/>
                                  <w:marBottom w:val="0"/>
                                  <w:divBdr>
                                    <w:top w:val="none" w:sz="0" w:space="0" w:color="auto"/>
                                    <w:left w:val="none" w:sz="0" w:space="0" w:color="auto"/>
                                    <w:bottom w:val="none" w:sz="0" w:space="0" w:color="auto"/>
                                    <w:right w:val="none" w:sz="0" w:space="0" w:color="auto"/>
                                  </w:divBdr>
                                  <w:divsChild>
                                    <w:div w:id="1881866740">
                                      <w:marLeft w:val="0"/>
                                      <w:marRight w:val="0"/>
                                      <w:marTop w:val="0"/>
                                      <w:marBottom w:val="0"/>
                                      <w:divBdr>
                                        <w:top w:val="none" w:sz="0" w:space="0" w:color="auto"/>
                                        <w:left w:val="none" w:sz="0" w:space="0" w:color="auto"/>
                                        <w:bottom w:val="none" w:sz="0" w:space="0" w:color="auto"/>
                                        <w:right w:val="none" w:sz="0" w:space="0" w:color="auto"/>
                                      </w:divBdr>
                                      <w:divsChild>
                                        <w:div w:id="1139153975">
                                          <w:marLeft w:val="0"/>
                                          <w:marRight w:val="0"/>
                                          <w:marTop w:val="0"/>
                                          <w:marBottom w:val="0"/>
                                          <w:divBdr>
                                            <w:top w:val="none" w:sz="0" w:space="0" w:color="auto"/>
                                            <w:left w:val="none" w:sz="0" w:space="0" w:color="auto"/>
                                            <w:bottom w:val="none" w:sz="0" w:space="0" w:color="auto"/>
                                            <w:right w:val="none" w:sz="0" w:space="0" w:color="auto"/>
                                          </w:divBdr>
                                          <w:divsChild>
                                            <w:div w:id="1126045866">
                                              <w:marLeft w:val="0"/>
                                              <w:marRight w:val="0"/>
                                              <w:marTop w:val="0"/>
                                              <w:marBottom w:val="360"/>
                                              <w:divBdr>
                                                <w:top w:val="none" w:sz="0" w:space="0" w:color="auto"/>
                                                <w:left w:val="none" w:sz="0" w:space="0" w:color="auto"/>
                                                <w:bottom w:val="none" w:sz="0" w:space="0" w:color="auto"/>
                                                <w:right w:val="none" w:sz="0" w:space="0" w:color="auto"/>
                                              </w:divBdr>
                                              <w:divsChild>
                                                <w:div w:id="905410110">
                                                  <w:marLeft w:val="0"/>
                                                  <w:marRight w:val="0"/>
                                                  <w:marTop w:val="0"/>
                                                  <w:marBottom w:val="0"/>
                                                  <w:divBdr>
                                                    <w:top w:val="none" w:sz="0" w:space="0" w:color="auto"/>
                                                    <w:left w:val="none" w:sz="0" w:space="0" w:color="auto"/>
                                                    <w:bottom w:val="none" w:sz="0" w:space="0" w:color="auto"/>
                                                    <w:right w:val="none" w:sz="0" w:space="0" w:color="auto"/>
                                                  </w:divBdr>
                                                  <w:divsChild>
                                                    <w:div w:id="1281574992">
                                                      <w:marLeft w:val="0"/>
                                                      <w:marRight w:val="0"/>
                                                      <w:marTop w:val="0"/>
                                                      <w:marBottom w:val="0"/>
                                                      <w:divBdr>
                                                        <w:top w:val="none" w:sz="0" w:space="0" w:color="auto"/>
                                                        <w:left w:val="none" w:sz="0" w:space="0" w:color="auto"/>
                                                        <w:bottom w:val="none" w:sz="0" w:space="0" w:color="auto"/>
                                                        <w:right w:val="none" w:sz="0" w:space="0" w:color="auto"/>
                                                      </w:divBdr>
                                                      <w:divsChild>
                                                        <w:div w:id="1970865598">
                                                          <w:marLeft w:val="0"/>
                                                          <w:marRight w:val="0"/>
                                                          <w:marTop w:val="0"/>
                                                          <w:marBottom w:val="0"/>
                                                          <w:divBdr>
                                                            <w:top w:val="none" w:sz="0" w:space="0" w:color="auto"/>
                                                            <w:left w:val="none" w:sz="0" w:space="0" w:color="auto"/>
                                                            <w:bottom w:val="none" w:sz="0" w:space="0" w:color="auto"/>
                                                            <w:right w:val="none" w:sz="0" w:space="0" w:color="auto"/>
                                                          </w:divBdr>
                                                          <w:divsChild>
                                                            <w:div w:id="484786791">
                                                              <w:marLeft w:val="-240"/>
                                                              <w:marRight w:val="-120"/>
                                                              <w:marTop w:val="0"/>
                                                              <w:marBottom w:val="0"/>
                                                              <w:divBdr>
                                                                <w:top w:val="none" w:sz="0" w:space="0" w:color="auto"/>
                                                                <w:left w:val="none" w:sz="0" w:space="0" w:color="auto"/>
                                                                <w:bottom w:val="none" w:sz="0" w:space="0" w:color="auto"/>
                                                                <w:right w:val="none" w:sz="0" w:space="0" w:color="auto"/>
                                                              </w:divBdr>
                                                              <w:divsChild>
                                                                <w:div w:id="635598273">
                                                                  <w:marLeft w:val="0"/>
                                                                  <w:marRight w:val="0"/>
                                                                  <w:marTop w:val="0"/>
                                                                  <w:marBottom w:val="60"/>
                                                                  <w:divBdr>
                                                                    <w:top w:val="none" w:sz="0" w:space="0" w:color="auto"/>
                                                                    <w:left w:val="none" w:sz="0" w:space="0" w:color="auto"/>
                                                                    <w:bottom w:val="none" w:sz="0" w:space="0" w:color="auto"/>
                                                                    <w:right w:val="none" w:sz="0" w:space="0" w:color="auto"/>
                                                                  </w:divBdr>
                                                                  <w:divsChild>
                                                                    <w:div w:id="1977375715">
                                                                      <w:marLeft w:val="0"/>
                                                                      <w:marRight w:val="0"/>
                                                                      <w:marTop w:val="0"/>
                                                                      <w:marBottom w:val="0"/>
                                                                      <w:divBdr>
                                                                        <w:top w:val="none" w:sz="0" w:space="0" w:color="auto"/>
                                                                        <w:left w:val="none" w:sz="0" w:space="0" w:color="auto"/>
                                                                        <w:bottom w:val="none" w:sz="0" w:space="0" w:color="auto"/>
                                                                        <w:right w:val="none" w:sz="0" w:space="0" w:color="auto"/>
                                                                      </w:divBdr>
                                                                      <w:divsChild>
                                                                        <w:div w:id="1841117658">
                                                                          <w:marLeft w:val="0"/>
                                                                          <w:marRight w:val="0"/>
                                                                          <w:marTop w:val="0"/>
                                                                          <w:marBottom w:val="0"/>
                                                                          <w:divBdr>
                                                                            <w:top w:val="none" w:sz="0" w:space="0" w:color="auto"/>
                                                                            <w:left w:val="none" w:sz="0" w:space="0" w:color="auto"/>
                                                                            <w:bottom w:val="none" w:sz="0" w:space="0" w:color="auto"/>
                                                                            <w:right w:val="none" w:sz="0" w:space="0" w:color="auto"/>
                                                                          </w:divBdr>
                                                                          <w:divsChild>
                                                                            <w:div w:id="210655825">
                                                                              <w:marLeft w:val="0"/>
                                                                              <w:marRight w:val="0"/>
                                                                              <w:marTop w:val="0"/>
                                                                              <w:marBottom w:val="0"/>
                                                                              <w:divBdr>
                                                                                <w:top w:val="none" w:sz="0" w:space="0" w:color="auto"/>
                                                                                <w:left w:val="none" w:sz="0" w:space="0" w:color="auto"/>
                                                                                <w:bottom w:val="none" w:sz="0" w:space="0" w:color="auto"/>
                                                                                <w:right w:val="none" w:sz="0" w:space="0" w:color="auto"/>
                                                                              </w:divBdr>
                                                                              <w:divsChild>
                                                                                <w:div w:id="17909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957295">
          <w:marLeft w:val="0"/>
          <w:marRight w:val="0"/>
          <w:marTop w:val="0"/>
          <w:marBottom w:val="0"/>
          <w:divBdr>
            <w:top w:val="none" w:sz="0" w:space="0" w:color="auto"/>
            <w:left w:val="none" w:sz="0" w:space="0" w:color="auto"/>
            <w:bottom w:val="none" w:sz="0" w:space="0" w:color="auto"/>
            <w:right w:val="none" w:sz="0" w:space="0" w:color="auto"/>
          </w:divBdr>
          <w:divsChild>
            <w:div w:id="657611298">
              <w:marLeft w:val="0"/>
              <w:marRight w:val="0"/>
              <w:marTop w:val="0"/>
              <w:marBottom w:val="0"/>
              <w:divBdr>
                <w:top w:val="none" w:sz="0" w:space="0" w:color="auto"/>
                <w:left w:val="none" w:sz="0" w:space="0" w:color="auto"/>
                <w:bottom w:val="none" w:sz="0" w:space="0" w:color="auto"/>
                <w:right w:val="none" w:sz="0" w:space="0" w:color="auto"/>
              </w:divBdr>
              <w:divsChild>
                <w:div w:id="986207716">
                  <w:marLeft w:val="0"/>
                  <w:marRight w:val="0"/>
                  <w:marTop w:val="0"/>
                  <w:marBottom w:val="0"/>
                  <w:divBdr>
                    <w:top w:val="none" w:sz="0" w:space="0" w:color="auto"/>
                    <w:left w:val="none" w:sz="0" w:space="0" w:color="auto"/>
                    <w:bottom w:val="none" w:sz="0" w:space="0" w:color="auto"/>
                    <w:right w:val="none" w:sz="0" w:space="0" w:color="auto"/>
                  </w:divBdr>
                  <w:divsChild>
                    <w:div w:id="338625731">
                      <w:marLeft w:val="0"/>
                      <w:marRight w:val="0"/>
                      <w:marTop w:val="0"/>
                      <w:marBottom w:val="0"/>
                      <w:divBdr>
                        <w:top w:val="none" w:sz="0" w:space="0" w:color="auto"/>
                        <w:left w:val="none" w:sz="0" w:space="0" w:color="auto"/>
                        <w:bottom w:val="none" w:sz="0" w:space="0" w:color="auto"/>
                        <w:right w:val="none" w:sz="0" w:space="0" w:color="auto"/>
                      </w:divBdr>
                      <w:divsChild>
                        <w:div w:id="673651344">
                          <w:marLeft w:val="0"/>
                          <w:marRight w:val="0"/>
                          <w:marTop w:val="0"/>
                          <w:marBottom w:val="0"/>
                          <w:divBdr>
                            <w:top w:val="none" w:sz="0" w:space="0" w:color="auto"/>
                            <w:left w:val="none" w:sz="0" w:space="0" w:color="auto"/>
                            <w:bottom w:val="none" w:sz="0" w:space="0" w:color="auto"/>
                            <w:right w:val="none" w:sz="0" w:space="0" w:color="auto"/>
                          </w:divBdr>
                          <w:divsChild>
                            <w:div w:id="1957443405">
                              <w:marLeft w:val="0"/>
                              <w:marRight w:val="0"/>
                              <w:marTop w:val="0"/>
                              <w:marBottom w:val="0"/>
                              <w:divBdr>
                                <w:top w:val="single" w:sz="6" w:space="0" w:color="auto"/>
                                <w:left w:val="single" w:sz="6" w:space="0" w:color="auto"/>
                                <w:bottom w:val="single" w:sz="6" w:space="0" w:color="auto"/>
                                <w:right w:val="single" w:sz="6" w:space="0" w:color="auto"/>
                              </w:divBdr>
                              <w:divsChild>
                                <w:div w:id="449514753">
                                  <w:marLeft w:val="0"/>
                                  <w:marRight w:val="0"/>
                                  <w:marTop w:val="0"/>
                                  <w:marBottom w:val="0"/>
                                  <w:divBdr>
                                    <w:top w:val="none" w:sz="0" w:space="0" w:color="auto"/>
                                    <w:left w:val="none" w:sz="0" w:space="0" w:color="auto"/>
                                    <w:bottom w:val="none" w:sz="0" w:space="0" w:color="auto"/>
                                    <w:right w:val="none" w:sz="0" w:space="0" w:color="auto"/>
                                  </w:divBdr>
                                  <w:divsChild>
                                    <w:div w:id="894313228">
                                      <w:marLeft w:val="0"/>
                                      <w:marRight w:val="0"/>
                                      <w:marTop w:val="0"/>
                                      <w:marBottom w:val="0"/>
                                      <w:divBdr>
                                        <w:top w:val="none" w:sz="0" w:space="0" w:color="auto"/>
                                        <w:left w:val="none" w:sz="0" w:space="0" w:color="auto"/>
                                        <w:bottom w:val="none" w:sz="0" w:space="0" w:color="auto"/>
                                        <w:right w:val="none" w:sz="0" w:space="0" w:color="auto"/>
                                      </w:divBdr>
                                      <w:divsChild>
                                        <w:div w:id="730619318">
                                          <w:marLeft w:val="0"/>
                                          <w:marRight w:val="0"/>
                                          <w:marTop w:val="0"/>
                                          <w:marBottom w:val="0"/>
                                          <w:divBdr>
                                            <w:top w:val="none" w:sz="0" w:space="0" w:color="auto"/>
                                            <w:left w:val="none" w:sz="0" w:space="0" w:color="auto"/>
                                            <w:bottom w:val="none" w:sz="0" w:space="0" w:color="auto"/>
                                            <w:right w:val="none" w:sz="0" w:space="0" w:color="auto"/>
                                          </w:divBdr>
                                          <w:divsChild>
                                            <w:div w:id="435752905">
                                              <w:marLeft w:val="0"/>
                                              <w:marRight w:val="0"/>
                                              <w:marTop w:val="0"/>
                                              <w:marBottom w:val="0"/>
                                              <w:divBdr>
                                                <w:top w:val="none" w:sz="0" w:space="0" w:color="auto"/>
                                                <w:left w:val="none" w:sz="0" w:space="0" w:color="auto"/>
                                                <w:bottom w:val="none" w:sz="0" w:space="0" w:color="auto"/>
                                                <w:right w:val="none" w:sz="0" w:space="0" w:color="auto"/>
                                              </w:divBdr>
                                              <w:divsChild>
                                                <w:div w:id="9164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4941032">
      <w:bodyDiv w:val="1"/>
      <w:marLeft w:val="0"/>
      <w:marRight w:val="0"/>
      <w:marTop w:val="0"/>
      <w:marBottom w:val="0"/>
      <w:divBdr>
        <w:top w:val="none" w:sz="0" w:space="0" w:color="auto"/>
        <w:left w:val="none" w:sz="0" w:space="0" w:color="auto"/>
        <w:bottom w:val="none" w:sz="0" w:space="0" w:color="auto"/>
        <w:right w:val="none" w:sz="0" w:space="0" w:color="auto"/>
      </w:divBdr>
    </w:div>
    <w:div w:id="1291477044">
      <w:bodyDiv w:val="1"/>
      <w:marLeft w:val="0"/>
      <w:marRight w:val="0"/>
      <w:marTop w:val="0"/>
      <w:marBottom w:val="0"/>
      <w:divBdr>
        <w:top w:val="none" w:sz="0" w:space="0" w:color="auto"/>
        <w:left w:val="none" w:sz="0" w:space="0" w:color="auto"/>
        <w:bottom w:val="none" w:sz="0" w:space="0" w:color="auto"/>
        <w:right w:val="none" w:sz="0" w:space="0" w:color="auto"/>
      </w:divBdr>
    </w:div>
    <w:div w:id="1494028167">
      <w:bodyDiv w:val="1"/>
      <w:marLeft w:val="0"/>
      <w:marRight w:val="0"/>
      <w:marTop w:val="0"/>
      <w:marBottom w:val="0"/>
      <w:divBdr>
        <w:top w:val="none" w:sz="0" w:space="0" w:color="auto"/>
        <w:left w:val="none" w:sz="0" w:space="0" w:color="auto"/>
        <w:bottom w:val="none" w:sz="0" w:space="0" w:color="auto"/>
        <w:right w:val="none" w:sz="0" w:space="0" w:color="auto"/>
      </w:divBdr>
    </w:div>
    <w:div w:id="1632861656">
      <w:bodyDiv w:val="1"/>
      <w:marLeft w:val="0"/>
      <w:marRight w:val="0"/>
      <w:marTop w:val="0"/>
      <w:marBottom w:val="0"/>
      <w:divBdr>
        <w:top w:val="none" w:sz="0" w:space="0" w:color="auto"/>
        <w:left w:val="none" w:sz="0" w:space="0" w:color="auto"/>
        <w:bottom w:val="none" w:sz="0" w:space="0" w:color="auto"/>
        <w:right w:val="none" w:sz="0" w:space="0" w:color="auto"/>
      </w:divBdr>
    </w:div>
    <w:div w:id="1744326489">
      <w:bodyDiv w:val="1"/>
      <w:marLeft w:val="0"/>
      <w:marRight w:val="0"/>
      <w:marTop w:val="0"/>
      <w:marBottom w:val="0"/>
      <w:divBdr>
        <w:top w:val="none" w:sz="0" w:space="0" w:color="auto"/>
        <w:left w:val="none" w:sz="0" w:space="0" w:color="auto"/>
        <w:bottom w:val="none" w:sz="0" w:space="0" w:color="auto"/>
        <w:right w:val="none" w:sz="0" w:space="0" w:color="auto"/>
      </w:divBdr>
    </w:div>
    <w:div w:id="1762409672">
      <w:bodyDiv w:val="1"/>
      <w:marLeft w:val="0"/>
      <w:marRight w:val="0"/>
      <w:marTop w:val="0"/>
      <w:marBottom w:val="0"/>
      <w:divBdr>
        <w:top w:val="none" w:sz="0" w:space="0" w:color="auto"/>
        <w:left w:val="none" w:sz="0" w:space="0" w:color="auto"/>
        <w:bottom w:val="none" w:sz="0" w:space="0" w:color="auto"/>
        <w:right w:val="none" w:sz="0" w:space="0" w:color="auto"/>
      </w:divBdr>
    </w:div>
    <w:div w:id="1791699261">
      <w:bodyDiv w:val="1"/>
      <w:marLeft w:val="0"/>
      <w:marRight w:val="0"/>
      <w:marTop w:val="0"/>
      <w:marBottom w:val="0"/>
      <w:divBdr>
        <w:top w:val="none" w:sz="0" w:space="0" w:color="auto"/>
        <w:left w:val="none" w:sz="0" w:space="0" w:color="auto"/>
        <w:bottom w:val="none" w:sz="0" w:space="0" w:color="auto"/>
        <w:right w:val="none" w:sz="0" w:space="0" w:color="auto"/>
      </w:divBdr>
    </w:div>
    <w:div w:id="1855991597">
      <w:bodyDiv w:val="1"/>
      <w:marLeft w:val="0"/>
      <w:marRight w:val="0"/>
      <w:marTop w:val="0"/>
      <w:marBottom w:val="0"/>
      <w:divBdr>
        <w:top w:val="none" w:sz="0" w:space="0" w:color="auto"/>
        <w:left w:val="none" w:sz="0" w:space="0" w:color="auto"/>
        <w:bottom w:val="none" w:sz="0" w:space="0" w:color="auto"/>
        <w:right w:val="none" w:sz="0" w:space="0" w:color="auto"/>
      </w:divBdr>
    </w:div>
    <w:div w:id="1922446225">
      <w:bodyDiv w:val="1"/>
      <w:marLeft w:val="0"/>
      <w:marRight w:val="0"/>
      <w:marTop w:val="0"/>
      <w:marBottom w:val="0"/>
      <w:divBdr>
        <w:top w:val="none" w:sz="0" w:space="0" w:color="auto"/>
        <w:left w:val="none" w:sz="0" w:space="0" w:color="auto"/>
        <w:bottom w:val="none" w:sz="0" w:space="0" w:color="auto"/>
        <w:right w:val="none" w:sz="0" w:space="0" w:color="auto"/>
      </w:divBdr>
    </w:div>
    <w:div w:id="1930001073">
      <w:bodyDiv w:val="1"/>
      <w:marLeft w:val="0"/>
      <w:marRight w:val="0"/>
      <w:marTop w:val="0"/>
      <w:marBottom w:val="0"/>
      <w:divBdr>
        <w:top w:val="none" w:sz="0" w:space="0" w:color="auto"/>
        <w:left w:val="none" w:sz="0" w:space="0" w:color="auto"/>
        <w:bottom w:val="none" w:sz="0" w:space="0" w:color="auto"/>
        <w:right w:val="none" w:sz="0" w:space="0" w:color="auto"/>
      </w:divBdr>
    </w:div>
    <w:div w:id="200088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k=Windows+laptop+256GB+SSD+16GB+RAM&amp;crid=5PEYKFR2YNFM&amp;sprefix=windows+laptop+256gb+ssd+16gb+ram%2Caps%2C229&amp;ref=nb_sb_noss_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mputersfortheblind.org/application/" TargetMode="External"/><Relationship Id="rId12" Type="http://schemas.openxmlformats.org/officeDocument/2006/relationships/hyperlink" Target="https://clusiv.io/cour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db.blot.im/at-overview" TargetMode="External"/><Relationship Id="rId11" Type="http://schemas.openxmlformats.org/officeDocument/2006/relationships/hyperlink" Target="https://www.nvaccess.org/product/nvda-productivity-bundle/" TargetMode="External"/><Relationship Id="rId5" Type="http://schemas.openxmlformats.org/officeDocument/2006/relationships/webSettings" Target="webSettings.xml"/><Relationship Id="rId10" Type="http://schemas.openxmlformats.org/officeDocument/2006/relationships/hyperlink" Target="https://iowadeptblind.wufoo.com/forms/postsecondary-readiness-assessment/" TargetMode="External"/><Relationship Id="rId4" Type="http://schemas.openxmlformats.org/officeDocument/2006/relationships/settings" Target="settings.xml"/><Relationship Id="rId9" Type="http://schemas.openxmlformats.org/officeDocument/2006/relationships/hyperlink" Target="https://www.apple.com/r/store/govern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CA92F-7033-440E-A329-EA5FABCC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1104</Words>
  <Characters>6297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Mendenhall</dc:creator>
  <cp:keywords/>
  <dc:description/>
  <cp:lastModifiedBy>Janice Eggers</cp:lastModifiedBy>
  <cp:revision>2</cp:revision>
  <cp:lastPrinted>2023-11-03T16:24:00Z</cp:lastPrinted>
  <dcterms:created xsi:type="dcterms:W3CDTF">2024-06-03T18:25:00Z</dcterms:created>
  <dcterms:modified xsi:type="dcterms:W3CDTF">2024-06-03T18:25:00Z</dcterms:modified>
</cp:coreProperties>
</file>