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E132" w14:textId="77777777" w:rsidR="00FB2E0F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>Iowa Department for the Blind</w:t>
      </w:r>
    </w:p>
    <w:p w14:paraId="1F5DCFB4" w14:textId="2B8D15F0" w:rsidR="008C344E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 xml:space="preserve">VR and IL </w:t>
      </w:r>
      <w:r w:rsidR="008C344E" w:rsidRPr="00FB2E0F">
        <w:rPr>
          <w:sz w:val="40"/>
          <w:szCs w:val="40"/>
        </w:rPr>
        <w:t>Board Stat</w:t>
      </w:r>
      <w:r w:rsidRPr="00FB2E0F">
        <w:rPr>
          <w:sz w:val="40"/>
          <w:szCs w:val="40"/>
        </w:rPr>
        <w:t>istic</w:t>
      </w:r>
      <w:r w:rsidR="008C344E" w:rsidRPr="00FB2E0F">
        <w:rPr>
          <w:sz w:val="40"/>
          <w:szCs w:val="40"/>
        </w:rPr>
        <w:t>s</w:t>
      </w:r>
    </w:p>
    <w:p w14:paraId="4083834D" w14:textId="112B1C3C" w:rsidR="00FB2E0F" w:rsidRPr="00FB2E0F" w:rsidRDefault="001004B8" w:rsidP="00FB2E0F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6/3</w:t>
      </w:r>
      <w:r w:rsidR="00030425">
        <w:rPr>
          <w:sz w:val="40"/>
          <w:szCs w:val="40"/>
        </w:rPr>
        <w:t>/2025</w:t>
      </w:r>
    </w:p>
    <w:p w14:paraId="330F717D" w14:textId="77777777" w:rsidR="008C344E" w:rsidRDefault="008C344E" w:rsidP="009F77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73"/>
      </w:tblGrid>
      <w:tr w:rsidR="00E81423" w:rsidRPr="008C344E" w14:paraId="2742548E" w14:textId="77777777" w:rsidTr="00030425">
        <w:trPr>
          <w:trHeight w:val="281"/>
        </w:trPr>
        <w:tc>
          <w:tcPr>
            <w:tcW w:w="4315" w:type="dxa"/>
          </w:tcPr>
          <w:p w14:paraId="413196FA" w14:textId="77777777" w:rsidR="00E81423" w:rsidRPr="008C344E" w:rsidRDefault="00E81423" w:rsidP="00490335">
            <w:r w:rsidRPr="008C344E">
              <w:t>Category</w:t>
            </w:r>
          </w:p>
        </w:tc>
        <w:tc>
          <w:tcPr>
            <w:tcW w:w="4373" w:type="dxa"/>
          </w:tcPr>
          <w:p w14:paraId="2679D2C8" w14:textId="4DD2387E" w:rsidR="00E81423" w:rsidRPr="008C344E" w:rsidRDefault="00E81423" w:rsidP="00490335">
            <w:r w:rsidRPr="008C344E">
              <w:t>P</w:t>
            </w:r>
            <w:r>
              <w:t xml:space="preserve">rogram </w:t>
            </w:r>
            <w:r w:rsidRPr="008C344E">
              <w:t>Y</w:t>
            </w:r>
            <w:r>
              <w:t xml:space="preserve">ear: </w:t>
            </w:r>
            <w:r w:rsidR="001004B8">
              <w:t>05/20/2025</w:t>
            </w:r>
            <w:r w:rsidR="00030425">
              <w:t xml:space="preserve"> </w:t>
            </w:r>
          </w:p>
        </w:tc>
      </w:tr>
      <w:tr w:rsidR="005650A4" w:rsidRPr="008C344E" w14:paraId="06417165" w14:textId="77777777" w:rsidTr="00030425">
        <w:trPr>
          <w:trHeight w:val="281"/>
        </w:trPr>
        <w:tc>
          <w:tcPr>
            <w:tcW w:w="4315" w:type="dxa"/>
          </w:tcPr>
          <w:p w14:paraId="3097AAA6" w14:textId="13B86D5C" w:rsidR="005650A4" w:rsidRPr="008C344E" w:rsidRDefault="005650A4" w:rsidP="005650A4">
            <w:r w:rsidRPr="008C344E">
              <w:t>Open VR Cases</w:t>
            </w:r>
          </w:p>
        </w:tc>
        <w:tc>
          <w:tcPr>
            <w:tcW w:w="4373" w:type="dxa"/>
          </w:tcPr>
          <w:p w14:paraId="457A7759" w14:textId="03DD0A14" w:rsidR="005650A4" w:rsidRDefault="005650A4" w:rsidP="005650A4">
            <w:r>
              <w:t>4</w:t>
            </w:r>
            <w:r w:rsidR="001004B8">
              <w:t>54</w:t>
            </w:r>
          </w:p>
        </w:tc>
      </w:tr>
      <w:tr w:rsidR="005650A4" w:rsidRPr="008C344E" w14:paraId="60E3CF51" w14:textId="77777777" w:rsidTr="00030425">
        <w:trPr>
          <w:trHeight w:val="281"/>
        </w:trPr>
        <w:tc>
          <w:tcPr>
            <w:tcW w:w="4315" w:type="dxa"/>
          </w:tcPr>
          <w:p w14:paraId="36B2880E" w14:textId="760D9C82" w:rsidR="005650A4" w:rsidRPr="008C344E" w:rsidRDefault="005650A4" w:rsidP="005650A4">
            <w:r w:rsidRPr="008C344E">
              <w:t>VR Applications</w:t>
            </w:r>
          </w:p>
        </w:tc>
        <w:tc>
          <w:tcPr>
            <w:tcW w:w="4373" w:type="dxa"/>
          </w:tcPr>
          <w:p w14:paraId="7A1A4AF6" w14:textId="1594A83A" w:rsidR="005650A4" w:rsidRPr="008C344E" w:rsidRDefault="005650A4" w:rsidP="005650A4">
            <w:r>
              <w:t>1</w:t>
            </w:r>
            <w:r w:rsidR="001004B8">
              <w:t>61</w:t>
            </w:r>
            <w:r>
              <w:t xml:space="preserve">         </w:t>
            </w:r>
          </w:p>
        </w:tc>
      </w:tr>
      <w:tr w:rsidR="005650A4" w:rsidRPr="008C344E" w14:paraId="39C46FDC" w14:textId="77777777" w:rsidTr="00030425">
        <w:trPr>
          <w:trHeight w:val="281"/>
        </w:trPr>
        <w:tc>
          <w:tcPr>
            <w:tcW w:w="4315" w:type="dxa"/>
          </w:tcPr>
          <w:p w14:paraId="1E954EEA" w14:textId="14CBE4B4" w:rsidR="005650A4" w:rsidRPr="008C344E" w:rsidRDefault="005650A4" w:rsidP="005650A4">
            <w:r w:rsidRPr="008C344E">
              <w:t>VR Program Exits</w:t>
            </w:r>
          </w:p>
        </w:tc>
        <w:tc>
          <w:tcPr>
            <w:tcW w:w="4373" w:type="dxa"/>
          </w:tcPr>
          <w:p w14:paraId="61011D7B" w14:textId="7F50F7F0" w:rsidR="005650A4" w:rsidRPr="008C344E" w:rsidRDefault="005650A4" w:rsidP="005650A4">
            <w:r>
              <w:t>1</w:t>
            </w:r>
            <w:r w:rsidR="001004B8">
              <w:t>37</w:t>
            </w:r>
          </w:p>
        </w:tc>
      </w:tr>
      <w:tr w:rsidR="005650A4" w:rsidRPr="008C344E" w14:paraId="168E610B" w14:textId="77777777" w:rsidTr="00030425">
        <w:trPr>
          <w:trHeight w:val="281"/>
        </w:trPr>
        <w:tc>
          <w:tcPr>
            <w:tcW w:w="4315" w:type="dxa"/>
          </w:tcPr>
          <w:p w14:paraId="40042823" w14:textId="44810537" w:rsidR="005650A4" w:rsidRPr="008C344E" w:rsidRDefault="005650A4" w:rsidP="005650A4">
            <w:r>
              <w:t>Average VR Wage at Exit</w:t>
            </w:r>
          </w:p>
        </w:tc>
        <w:tc>
          <w:tcPr>
            <w:tcW w:w="4373" w:type="dxa"/>
          </w:tcPr>
          <w:p w14:paraId="7A848FB1" w14:textId="26D37EBF" w:rsidR="005650A4" w:rsidRPr="008C344E" w:rsidRDefault="005650A4" w:rsidP="005650A4">
            <w:r>
              <w:t>$23.</w:t>
            </w:r>
            <w:r w:rsidR="001004B8">
              <w:t>07</w:t>
            </w:r>
          </w:p>
        </w:tc>
      </w:tr>
      <w:tr w:rsidR="005650A4" w:rsidRPr="008C344E" w14:paraId="271EE0A4" w14:textId="77777777" w:rsidTr="00030425">
        <w:trPr>
          <w:trHeight w:val="267"/>
        </w:trPr>
        <w:tc>
          <w:tcPr>
            <w:tcW w:w="4315" w:type="dxa"/>
          </w:tcPr>
          <w:p w14:paraId="67D06FCC" w14:textId="11A87864" w:rsidR="005650A4" w:rsidRPr="008C344E" w:rsidRDefault="005650A4" w:rsidP="005650A4">
            <w:r>
              <w:t xml:space="preserve">Percentage of </w:t>
            </w:r>
            <w:r w:rsidRPr="00030425">
              <w:t>average wage compared to average state wage</w:t>
            </w:r>
            <w:r>
              <w:t xml:space="preserve"> ($27.90)</w:t>
            </w:r>
          </w:p>
        </w:tc>
        <w:tc>
          <w:tcPr>
            <w:tcW w:w="4373" w:type="dxa"/>
          </w:tcPr>
          <w:p w14:paraId="425DE4CA" w14:textId="421CF530" w:rsidR="005650A4" w:rsidRDefault="005650A4" w:rsidP="005650A4">
            <w:r>
              <w:t>8</w:t>
            </w:r>
            <w:r w:rsidR="001004B8">
              <w:t>2.68</w:t>
            </w:r>
            <w:r>
              <w:t>%</w:t>
            </w:r>
          </w:p>
        </w:tc>
      </w:tr>
      <w:tr w:rsidR="005650A4" w:rsidRPr="008C344E" w14:paraId="39D9D16E" w14:textId="77777777" w:rsidTr="005650A4">
        <w:trPr>
          <w:trHeight w:val="332"/>
        </w:trPr>
        <w:tc>
          <w:tcPr>
            <w:tcW w:w="4315" w:type="dxa"/>
          </w:tcPr>
          <w:p w14:paraId="669CC373" w14:textId="32E7265A" w:rsidR="005650A4" w:rsidRPr="008C344E" w:rsidRDefault="005650A4" w:rsidP="005650A4">
            <w:r w:rsidRPr="008C344E">
              <w:t>Open IL Cases</w:t>
            </w:r>
          </w:p>
        </w:tc>
        <w:tc>
          <w:tcPr>
            <w:tcW w:w="4373" w:type="dxa"/>
          </w:tcPr>
          <w:p w14:paraId="270304BF" w14:textId="41D8D3F0" w:rsidR="005650A4" w:rsidRDefault="005650A4" w:rsidP="005650A4">
            <w:r>
              <w:t>21</w:t>
            </w:r>
            <w:r w:rsidR="001004B8">
              <w:t>5</w:t>
            </w:r>
          </w:p>
        </w:tc>
      </w:tr>
      <w:tr w:rsidR="005650A4" w:rsidRPr="008C344E" w14:paraId="5066EA99" w14:textId="77777777" w:rsidTr="00030425">
        <w:trPr>
          <w:trHeight w:val="267"/>
        </w:trPr>
        <w:tc>
          <w:tcPr>
            <w:tcW w:w="4315" w:type="dxa"/>
          </w:tcPr>
          <w:p w14:paraId="6F2DB09F" w14:textId="390F7322" w:rsidR="005650A4" w:rsidRPr="008C344E" w:rsidRDefault="005650A4" w:rsidP="005650A4">
            <w:r w:rsidRPr="008C344E">
              <w:t>IL Applications</w:t>
            </w:r>
          </w:p>
        </w:tc>
        <w:tc>
          <w:tcPr>
            <w:tcW w:w="4373" w:type="dxa"/>
          </w:tcPr>
          <w:p w14:paraId="46DDA47E" w14:textId="05D4D4F5" w:rsidR="005650A4" w:rsidRPr="008C344E" w:rsidRDefault="005650A4" w:rsidP="005650A4">
            <w:r>
              <w:t>1</w:t>
            </w:r>
            <w:r w:rsidR="001004B8">
              <w:t>39</w:t>
            </w:r>
          </w:p>
        </w:tc>
      </w:tr>
      <w:tr w:rsidR="005650A4" w:rsidRPr="008C344E" w14:paraId="4461DD7A" w14:textId="77777777" w:rsidTr="00030425">
        <w:trPr>
          <w:trHeight w:val="281"/>
        </w:trPr>
        <w:tc>
          <w:tcPr>
            <w:tcW w:w="4315" w:type="dxa"/>
          </w:tcPr>
          <w:p w14:paraId="1742DC28" w14:textId="40EFC044" w:rsidR="005650A4" w:rsidRPr="008C344E" w:rsidRDefault="005650A4" w:rsidP="005650A4">
            <w:r w:rsidRPr="008C344E">
              <w:t>IL Program Exits</w:t>
            </w:r>
          </w:p>
        </w:tc>
        <w:tc>
          <w:tcPr>
            <w:tcW w:w="4373" w:type="dxa"/>
          </w:tcPr>
          <w:p w14:paraId="7B04A592" w14:textId="30D99060" w:rsidR="005650A4" w:rsidRPr="008C344E" w:rsidRDefault="001004B8" w:rsidP="005650A4">
            <w:r>
              <w:t>100</w:t>
            </w:r>
          </w:p>
        </w:tc>
      </w:tr>
    </w:tbl>
    <w:p w14:paraId="6759457B" w14:textId="28C5A402" w:rsidR="009F778A" w:rsidRPr="009F778A" w:rsidRDefault="009F778A" w:rsidP="009F778A"/>
    <w:p w14:paraId="7C1D3CCF" w14:textId="77777777" w:rsidR="00226B15" w:rsidRDefault="00226B15"/>
    <w:sectPr w:rsidR="0022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A"/>
    <w:rsid w:val="00030425"/>
    <w:rsid w:val="00056D36"/>
    <w:rsid w:val="000D362B"/>
    <w:rsid w:val="001004B8"/>
    <w:rsid w:val="001139ED"/>
    <w:rsid w:val="00204BA2"/>
    <w:rsid w:val="00226B15"/>
    <w:rsid w:val="002568D4"/>
    <w:rsid w:val="00400C13"/>
    <w:rsid w:val="00557427"/>
    <w:rsid w:val="005650A4"/>
    <w:rsid w:val="00580F3C"/>
    <w:rsid w:val="00663DD1"/>
    <w:rsid w:val="008A0E28"/>
    <w:rsid w:val="008C344E"/>
    <w:rsid w:val="009C0067"/>
    <w:rsid w:val="009F778A"/>
    <w:rsid w:val="00A16654"/>
    <w:rsid w:val="00A85E18"/>
    <w:rsid w:val="00B614BC"/>
    <w:rsid w:val="00B7039D"/>
    <w:rsid w:val="00CB713D"/>
    <w:rsid w:val="00D07890"/>
    <w:rsid w:val="00DB7A6E"/>
    <w:rsid w:val="00DE1101"/>
    <w:rsid w:val="00E81423"/>
    <w:rsid w:val="00F505CE"/>
    <w:rsid w:val="00FB2E0F"/>
    <w:rsid w:val="00FB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BF64"/>
  <w15:chartTrackingRefBased/>
  <w15:docId w15:val="{2884B163-CFC9-47DE-B064-39ABB1A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7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A68C-6BA3-4C19-AA9D-A4D7DC07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3</cp:revision>
  <dcterms:created xsi:type="dcterms:W3CDTF">2025-05-28T13:03:00Z</dcterms:created>
  <dcterms:modified xsi:type="dcterms:W3CDTF">2025-05-28T13:03:00Z</dcterms:modified>
</cp:coreProperties>
</file>