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AC3C" w14:textId="3768567A" w:rsidR="00360808" w:rsidRPr="00360808" w:rsidRDefault="00360808" w:rsidP="00360808">
      <w:pPr>
        <w:rPr>
          <w:b/>
          <w:bCs/>
        </w:rPr>
      </w:pPr>
      <w:r w:rsidRPr="00360808">
        <w:rPr>
          <w:b/>
          <w:bCs/>
        </w:rPr>
        <w:t xml:space="preserve">Request for Approval: </w:t>
      </w:r>
      <w:r w:rsidR="00B56262">
        <w:rPr>
          <w:b/>
          <w:bCs/>
        </w:rPr>
        <w:t xml:space="preserve">Annual </w:t>
      </w:r>
      <w:r w:rsidRPr="00360808">
        <w:rPr>
          <w:b/>
          <w:bCs/>
        </w:rPr>
        <w:t>Expenditure from Library Gifts and Bequest Designated Funds</w:t>
      </w:r>
    </w:p>
    <w:p w14:paraId="440D5728" w14:textId="5D245DA8" w:rsidR="00360808" w:rsidRPr="00360808" w:rsidRDefault="00360808" w:rsidP="00360808">
      <w:r w:rsidRPr="00360808">
        <w:rPr>
          <w:b/>
          <w:bCs/>
        </w:rPr>
        <w:t>Introduction</w:t>
      </w:r>
      <w:r w:rsidRPr="00360808">
        <w:br/>
        <w:t>The Library is committed to providing high-quality services and resources to meet the evolving needs of Iowans. To sustain and enhance these offerings, the library relies on Gifts and Bequest Funds that have been specifically designated for library use. These funds enable the library to invest in programming, collection development, and technology, ensuring continued access to resources for all patrons.</w:t>
      </w:r>
    </w:p>
    <w:p w14:paraId="4ED57FCF" w14:textId="7441AEE6" w:rsidR="00360808" w:rsidRPr="00360808" w:rsidRDefault="00360808" w:rsidP="00360808">
      <w:r w:rsidRPr="00360808">
        <w:rPr>
          <w:b/>
          <w:bCs/>
        </w:rPr>
        <w:t>Rationale</w:t>
      </w:r>
      <w:r w:rsidRPr="00360808">
        <w:br/>
        <w:t xml:space="preserve">The proposed expenditures </w:t>
      </w:r>
      <w:r>
        <w:t>will help</w:t>
      </w:r>
      <w:r w:rsidRPr="00360808">
        <w:t xml:space="preserve"> to</w:t>
      </w:r>
      <w:r>
        <w:t xml:space="preserve"> </w:t>
      </w:r>
      <w:r w:rsidRPr="00360808">
        <w:t>expand library services in alignment with our mission to foster lifelong learning and community engagement. By allocating funds toward programming, collection development, and technology, the library will:</w:t>
      </w:r>
    </w:p>
    <w:p w14:paraId="6F94FFB6" w14:textId="77777777" w:rsidR="00360808" w:rsidRPr="00360808" w:rsidRDefault="00360808" w:rsidP="00360808">
      <w:pPr>
        <w:numPr>
          <w:ilvl w:val="0"/>
          <w:numId w:val="3"/>
        </w:numPr>
      </w:pPr>
      <w:r w:rsidRPr="00360808">
        <w:t>Support diverse and inclusive programming for youth and adults.</w:t>
      </w:r>
    </w:p>
    <w:p w14:paraId="4222EF50" w14:textId="63034D03" w:rsidR="00360808" w:rsidRPr="00360808" w:rsidRDefault="00360808" w:rsidP="00360808">
      <w:pPr>
        <w:numPr>
          <w:ilvl w:val="0"/>
          <w:numId w:val="3"/>
        </w:numPr>
      </w:pPr>
      <w:r w:rsidRPr="00360808">
        <w:t xml:space="preserve">Expand collections to include </w:t>
      </w:r>
      <w:r>
        <w:t xml:space="preserve">new and </w:t>
      </w:r>
      <w:r w:rsidRPr="00360808">
        <w:t>award-winning titles</w:t>
      </w:r>
      <w:r>
        <w:t xml:space="preserve"> in </w:t>
      </w:r>
      <w:r w:rsidRPr="00360808">
        <w:t xml:space="preserve">accessible formats </w:t>
      </w:r>
      <w:r>
        <w:t>(</w:t>
      </w:r>
      <w:r w:rsidRPr="00360808">
        <w:t>large print, braille, and audio</w:t>
      </w:r>
      <w:r>
        <w:t>)</w:t>
      </w:r>
      <w:r w:rsidRPr="00360808">
        <w:t xml:space="preserve"> and </w:t>
      </w:r>
      <w:r>
        <w:t xml:space="preserve">to create </w:t>
      </w:r>
      <w:r w:rsidRPr="00360808">
        <w:t>innovative resources like</w:t>
      </w:r>
      <w:r>
        <w:t xml:space="preserve"> accessible</w:t>
      </w:r>
      <w:r w:rsidRPr="00360808">
        <w:t xml:space="preserve"> </w:t>
      </w:r>
      <w:proofErr w:type="spellStart"/>
      <w:r w:rsidRPr="00360808">
        <w:t>StoryWalks</w:t>
      </w:r>
      <w:proofErr w:type="spellEnd"/>
      <w:r w:rsidRPr="00360808">
        <w:t>.</w:t>
      </w:r>
    </w:p>
    <w:p w14:paraId="5143B630" w14:textId="2338651D" w:rsidR="00360808" w:rsidRPr="00360808" w:rsidRDefault="00360808" w:rsidP="00360808">
      <w:pPr>
        <w:numPr>
          <w:ilvl w:val="0"/>
          <w:numId w:val="3"/>
        </w:numPr>
      </w:pPr>
      <w:r w:rsidRPr="00360808">
        <w:t>U</w:t>
      </w:r>
      <w:r>
        <w:t xml:space="preserve">tilize </w:t>
      </w:r>
      <w:r w:rsidRPr="00360808">
        <w:t>equipment and software to facilitate virtual and multimedia programming, including Zoom sessions, podcasts, and audio production.</w:t>
      </w:r>
    </w:p>
    <w:p w14:paraId="2DB13F62" w14:textId="1089996F" w:rsidR="00360808" w:rsidRPr="00B56262" w:rsidRDefault="00360808" w:rsidP="00360808">
      <w:r w:rsidRPr="00360808">
        <w:rPr>
          <w:b/>
          <w:bCs/>
        </w:rPr>
        <w:t>Funding Request</w:t>
      </w:r>
      <w:r w:rsidRPr="00360808">
        <w:br/>
        <w:t xml:space="preserve">The Library respectfully requests Commission approval </w:t>
      </w:r>
      <w:r w:rsidRPr="00B56262">
        <w:t>to expend up to $</w:t>
      </w:r>
      <w:r w:rsidR="00B56262" w:rsidRPr="00B56262">
        <w:t>20</w:t>
      </w:r>
      <w:r w:rsidRPr="00B56262">
        <w:t xml:space="preserve">,000 </w:t>
      </w:r>
      <w:r w:rsidR="00B56262" w:rsidRPr="00B56262">
        <w:t xml:space="preserve">each year </w:t>
      </w:r>
      <w:r w:rsidRPr="00B56262">
        <w:t>from its current designated Gifts and Bequest Funds. The proposed allocation is as follows:</w:t>
      </w:r>
    </w:p>
    <w:p w14:paraId="03D95451" w14:textId="3C7F2FD4" w:rsidR="00360808" w:rsidRPr="00360808" w:rsidRDefault="00360808" w:rsidP="00360808">
      <w:pPr>
        <w:numPr>
          <w:ilvl w:val="0"/>
          <w:numId w:val="4"/>
        </w:numPr>
      </w:pPr>
      <w:r w:rsidRPr="00360808">
        <w:t>Youth and Adult Programming: $3,000</w:t>
      </w:r>
    </w:p>
    <w:p w14:paraId="4384665E" w14:textId="26EADE1F" w:rsidR="00360808" w:rsidRPr="00360808" w:rsidRDefault="00360808" w:rsidP="00360808">
      <w:pPr>
        <w:numPr>
          <w:ilvl w:val="0"/>
          <w:numId w:val="4"/>
        </w:numPr>
      </w:pPr>
      <w:r w:rsidRPr="00360808">
        <w:t>Youth Collection Development: $</w:t>
      </w:r>
      <w:r w:rsidR="00B56262">
        <w:t>4</w:t>
      </w:r>
      <w:r w:rsidRPr="00360808">
        <w:t>,000</w:t>
      </w:r>
    </w:p>
    <w:p w14:paraId="4957EDCD" w14:textId="5760D1B9" w:rsidR="00360808" w:rsidRPr="00360808" w:rsidRDefault="00360808" w:rsidP="00360808">
      <w:pPr>
        <w:numPr>
          <w:ilvl w:val="0"/>
          <w:numId w:val="4"/>
        </w:numPr>
      </w:pPr>
      <w:r w:rsidRPr="00360808">
        <w:t>Adult Collection Development: $8,000</w:t>
      </w:r>
    </w:p>
    <w:p w14:paraId="4D4AC084" w14:textId="5E3C7F8A" w:rsidR="00360808" w:rsidRPr="00360808" w:rsidRDefault="00360808" w:rsidP="00360808">
      <w:pPr>
        <w:numPr>
          <w:ilvl w:val="0"/>
          <w:numId w:val="4"/>
        </w:numPr>
      </w:pPr>
      <w:r w:rsidRPr="00360808">
        <w:t>Equipment and Software for Programming: $5,000</w:t>
      </w:r>
    </w:p>
    <w:p w14:paraId="190AB4D5" w14:textId="77777777" w:rsidR="00360808" w:rsidRPr="00360808" w:rsidRDefault="00360808"/>
    <w:sectPr w:rsidR="00360808" w:rsidRPr="00360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B76"/>
    <w:multiLevelType w:val="hybridMultilevel"/>
    <w:tmpl w:val="6E40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5358"/>
    <w:multiLevelType w:val="multilevel"/>
    <w:tmpl w:val="1CC4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853D2"/>
    <w:multiLevelType w:val="multilevel"/>
    <w:tmpl w:val="CBD2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87C55"/>
    <w:multiLevelType w:val="multilevel"/>
    <w:tmpl w:val="588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777804">
    <w:abstractNumId w:val="0"/>
  </w:num>
  <w:num w:numId="2" w16cid:durableId="1247959973">
    <w:abstractNumId w:val="1"/>
  </w:num>
  <w:num w:numId="3" w16cid:durableId="2072997991">
    <w:abstractNumId w:val="2"/>
  </w:num>
  <w:num w:numId="4" w16cid:durableId="266889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53"/>
    <w:rsid w:val="001E5653"/>
    <w:rsid w:val="00347066"/>
    <w:rsid w:val="00360808"/>
    <w:rsid w:val="00385183"/>
    <w:rsid w:val="006E4429"/>
    <w:rsid w:val="00834704"/>
    <w:rsid w:val="00B56262"/>
    <w:rsid w:val="00D6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7FB8"/>
  <w15:chartTrackingRefBased/>
  <w15:docId w15:val="{0D2AAA02-50C6-48C7-A593-F9E2FBAB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653"/>
    <w:rPr>
      <w:rFonts w:eastAsiaTheme="majorEastAsia" w:cstheme="majorBidi"/>
      <w:color w:val="272727" w:themeColor="text1" w:themeTint="D8"/>
    </w:rPr>
  </w:style>
  <w:style w:type="paragraph" w:styleId="Title">
    <w:name w:val="Title"/>
    <w:basedOn w:val="Normal"/>
    <w:next w:val="Normal"/>
    <w:link w:val="TitleChar"/>
    <w:uiPriority w:val="10"/>
    <w:qFormat/>
    <w:rsid w:val="001E5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653"/>
    <w:pPr>
      <w:spacing w:before="160"/>
      <w:jc w:val="center"/>
    </w:pPr>
    <w:rPr>
      <w:i/>
      <w:iCs/>
      <w:color w:val="404040" w:themeColor="text1" w:themeTint="BF"/>
    </w:rPr>
  </w:style>
  <w:style w:type="character" w:customStyle="1" w:styleId="QuoteChar">
    <w:name w:val="Quote Char"/>
    <w:basedOn w:val="DefaultParagraphFont"/>
    <w:link w:val="Quote"/>
    <w:uiPriority w:val="29"/>
    <w:rsid w:val="001E5653"/>
    <w:rPr>
      <w:i/>
      <w:iCs/>
      <w:color w:val="404040" w:themeColor="text1" w:themeTint="BF"/>
    </w:rPr>
  </w:style>
  <w:style w:type="paragraph" w:styleId="ListParagraph">
    <w:name w:val="List Paragraph"/>
    <w:basedOn w:val="Normal"/>
    <w:uiPriority w:val="34"/>
    <w:qFormat/>
    <w:rsid w:val="001E5653"/>
    <w:pPr>
      <w:ind w:left="720"/>
      <w:contextualSpacing/>
    </w:pPr>
  </w:style>
  <w:style w:type="character" w:styleId="IntenseEmphasis">
    <w:name w:val="Intense Emphasis"/>
    <w:basedOn w:val="DefaultParagraphFont"/>
    <w:uiPriority w:val="21"/>
    <w:qFormat/>
    <w:rsid w:val="001E5653"/>
    <w:rPr>
      <w:i/>
      <w:iCs/>
      <w:color w:val="0F4761" w:themeColor="accent1" w:themeShade="BF"/>
    </w:rPr>
  </w:style>
  <w:style w:type="paragraph" w:styleId="IntenseQuote">
    <w:name w:val="Intense Quote"/>
    <w:basedOn w:val="Normal"/>
    <w:next w:val="Normal"/>
    <w:link w:val="IntenseQuoteChar"/>
    <w:uiPriority w:val="30"/>
    <w:qFormat/>
    <w:rsid w:val="001E5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653"/>
    <w:rPr>
      <w:i/>
      <w:iCs/>
      <w:color w:val="0F4761" w:themeColor="accent1" w:themeShade="BF"/>
    </w:rPr>
  </w:style>
  <w:style w:type="character" w:styleId="IntenseReference">
    <w:name w:val="Intense Reference"/>
    <w:basedOn w:val="DefaultParagraphFont"/>
    <w:uiPriority w:val="32"/>
    <w:qFormat/>
    <w:rsid w:val="001E56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206</Words>
  <Characters>1292</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Willeford</dc:creator>
  <cp:keywords/>
  <dc:description/>
  <cp:lastModifiedBy>Sarah Willeford</cp:lastModifiedBy>
  <cp:revision>2</cp:revision>
  <dcterms:created xsi:type="dcterms:W3CDTF">2026-02-17T16:41:00Z</dcterms:created>
  <dcterms:modified xsi:type="dcterms:W3CDTF">2026-02-19T16:33:00Z</dcterms:modified>
</cp:coreProperties>
</file>