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871B" w14:textId="623C4A8B" w:rsidR="00D20338" w:rsidRDefault="0094436B">
      <w:r w:rsidRPr="00022122">
        <w:rPr>
          <w:b/>
          <w:bCs/>
        </w:rPr>
        <w:t>Request for Approval:</w:t>
      </w:r>
      <w:r>
        <w:t xml:space="preserve"> Expenditure from the Gifts &amp; Bequest Fund for a Travel Tactile Exhibition and Programming at the Iowa Department for the Blind</w:t>
      </w:r>
    </w:p>
    <w:p w14:paraId="2723C739" w14:textId="0F696CED" w:rsidR="0094436B" w:rsidRPr="00FE0371" w:rsidRDefault="0094436B">
      <w:pPr>
        <w:rPr>
          <w:b/>
          <w:bCs/>
        </w:rPr>
      </w:pPr>
      <w:r w:rsidRPr="00FE0371">
        <w:rPr>
          <w:b/>
          <w:bCs/>
        </w:rPr>
        <w:t>Introduction</w:t>
      </w:r>
      <w:r w:rsidR="00FE0371" w:rsidRPr="00FE0371">
        <w:rPr>
          <w:b/>
          <w:bCs/>
        </w:rPr>
        <w:t xml:space="preserve"> and Rationale</w:t>
      </w:r>
    </w:p>
    <w:p w14:paraId="0AAF3DF1" w14:textId="77777777" w:rsidR="00FE0371" w:rsidRPr="00FE0371" w:rsidRDefault="00FE0371" w:rsidP="00FE0371">
      <w:r w:rsidRPr="00FE0371">
        <w:t>Building on the tremendous success of the Iowa Department for the Blind’s Centennial Celebration, we seek to continue engaging Iowans in meaningful learning experiences about blindness, accessibility, and innovation. Our goal is to create programs that not only educate but also inspire inclusion and curiosity across all ages.</w:t>
      </w:r>
    </w:p>
    <w:p w14:paraId="7FE80F74" w14:textId="6C0140CA" w:rsidR="00FE0371" w:rsidRPr="00FE0371" w:rsidRDefault="00FE0371" w:rsidP="00FE0371">
      <w:r w:rsidRPr="00FE0371">
        <w:t xml:space="preserve">The </w:t>
      </w:r>
      <w:proofErr w:type="gramStart"/>
      <w:r w:rsidR="00FB549A">
        <w:t>L</w:t>
      </w:r>
      <w:r w:rsidR="00FB549A" w:rsidRPr="00FE0371">
        <w:t>ibrary</w:t>
      </w:r>
      <w:proofErr w:type="gramEnd"/>
      <w:r w:rsidRPr="00FE0371">
        <w:t xml:space="preserve"> is committed to forging strategic partnerships that expand access to unique, high-impact programming. On October 24, 2026, we will collaborate with the South-Central STEM Hub/Iowa Governor’s STEM Advisory Council to host a STEM Fest at the Iowa Department for the Blind. This event will deliver hands-on STEM activities designed to be fully accessible, ensuring that participants of all ages and abilities can experience the excitement of science</w:t>
      </w:r>
      <w:r>
        <w:t xml:space="preserve">, </w:t>
      </w:r>
      <w:r w:rsidRPr="00FE0371">
        <w:t>technology</w:t>
      </w:r>
      <w:r>
        <w:t>, engineering and math</w:t>
      </w:r>
      <w:r w:rsidRPr="00FE0371">
        <w:t>.</w:t>
      </w:r>
    </w:p>
    <w:p w14:paraId="497445E8" w14:textId="587A2DCF" w:rsidR="00DD19DE" w:rsidRDefault="00FE0371" w:rsidP="00FE0371">
      <w:r w:rsidRPr="00FE0371">
        <w:t xml:space="preserve">To elevate this initiative, we propose partnering with Tactile Images to bring the </w:t>
      </w:r>
      <w:r w:rsidRPr="00FB549A">
        <w:rPr>
          <w:b/>
          <w:bCs/>
          <w:i/>
          <w:iCs/>
        </w:rPr>
        <w:t>Experience the Cosmos: The James Webb Space Telescope</w:t>
      </w:r>
      <w:r w:rsidRPr="00FE0371">
        <w:t xml:space="preserve"> traveling tactile exhibit to our </w:t>
      </w:r>
      <w:r>
        <w:t>building</w:t>
      </w:r>
      <w:r w:rsidRPr="00FE0371">
        <w:t xml:space="preserve">. </w:t>
      </w:r>
      <w:r w:rsidR="00DD19DE">
        <w:t>The exhibition was produced in collaboration with the Space Telescope Science Institute</w:t>
      </w:r>
      <w:r w:rsidR="008A1D2B">
        <w:t xml:space="preserve"> and contains 10 tactile images from the James Webb Telescope alongside audio from the astronomers and scientists at the institute.</w:t>
      </w:r>
    </w:p>
    <w:p w14:paraId="04A5CB3B" w14:textId="43B16BFC" w:rsidR="00FE0371" w:rsidRPr="00FE0371" w:rsidRDefault="00FE0371" w:rsidP="00FE0371">
      <w:r w:rsidRPr="00FE0371">
        <w:t>This exhibit offers a rare opportunity to combine cutting-edge science with multi-sensory accessibility</w:t>
      </w:r>
      <w:r w:rsidR="00DD19DE">
        <w:t xml:space="preserve"> (tactile and auditory)</w:t>
      </w:r>
      <w:r w:rsidRPr="00FE0371">
        <w:t>, aligning perfectly with our mission to make learning inclusive. By hosting this exhibit, we will:</w:t>
      </w:r>
    </w:p>
    <w:p w14:paraId="67725419" w14:textId="77777777" w:rsidR="00FE0371" w:rsidRPr="00FE0371" w:rsidRDefault="00FE0371" w:rsidP="00FE0371">
      <w:pPr>
        <w:numPr>
          <w:ilvl w:val="0"/>
          <w:numId w:val="1"/>
        </w:numPr>
      </w:pPr>
      <w:r w:rsidRPr="00FE0371">
        <w:rPr>
          <w:b/>
          <w:bCs/>
        </w:rPr>
        <w:t>Enhance the STEM Fest experience</w:t>
      </w:r>
      <w:r w:rsidRPr="00FE0371">
        <w:t xml:space="preserve"> with an immersive, tactile exploration of space.</w:t>
      </w:r>
    </w:p>
    <w:p w14:paraId="28112FBB" w14:textId="77777777" w:rsidR="00FE0371" w:rsidRPr="00FE0371" w:rsidRDefault="00FE0371" w:rsidP="00FE0371">
      <w:pPr>
        <w:numPr>
          <w:ilvl w:val="0"/>
          <w:numId w:val="1"/>
        </w:numPr>
      </w:pPr>
      <w:r w:rsidRPr="00FE0371">
        <w:rPr>
          <w:b/>
          <w:bCs/>
        </w:rPr>
        <w:t>Develop new educational programs and resources</w:t>
      </w:r>
      <w:r w:rsidRPr="00FE0371">
        <w:t xml:space="preserve"> for patrons, schools, and community organizations—both onsite and online.</w:t>
      </w:r>
    </w:p>
    <w:p w14:paraId="3660DAF2" w14:textId="7AA7B221" w:rsidR="00FE0371" w:rsidRPr="00FE0371" w:rsidRDefault="00FE0371" w:rsidP="00FE0371">
      <w:pPr>
        <w:numPr>
          <w:ilvl w:val="0"/>
          <w:numId w:val="1"/>
        </w:numPr>
      </w:pPr>
      <w:r w:rsidRPr="00FE0371">
        <w:rPr>
          <w:b/>
          <w:bCs/>
        </w:rPr>
        <w:t>Increase public engagement</w:t>
      </w:r>
      <w:r w:rsidRPr="00FE0371">
        <w:t xml:space="preserve"> by inviting Iowans to our building</w:t>
      </w:r>
      <w:r>
        <w:t xml:space="preserve"> in October, November</w:t>
      </w:r>
      <w:r w:rsidR="00FB549A">
        <w:t>,</w:t>
      </w:r>
      <w:r>
        <w:t xml:space="preserve"> and December 2026</w:t>
      </w:r>
      <w:r w:rsidRPr="00FE0371">
        <w:t xml:space="preserve"> and showcasing our leadership in accessibility and innovation.</w:t>
      </w:r>
    </w:p>
    <w:p w14:paraId="3CBC50BA" w14:textId="080F2DDA" w:rsidR="00FE0371" w:rsidRPr="00FE0371" w:rsidRDefault="00FE0371" w:rsidP="00FE0371">
      <w:pPr>
        <w:numPr>
          <w:ilvl w:val="0"/>
          <w:numId w:val="1"/>
        </w:numPr>
      </w:pPr>
      <w:r w:rsidRPr="00FE0371">
        <w:rPr>
          <w:b/>
          <w:bCs/>
        </w:rPr>
        <w:t>Strengthen partnerships</w:t>
      </w:r>
      <w:r w:rsidRPr="00FE0371">
        <w:t xml:space="preserve"> with </w:t>
      </w:r>
      <w:r>
        <w:t xml:space="preserve">schools, </w:t>
      </w:r>
      <w:r w:rsidR="00D20338">
        <w:t>organizations</w:t>
      </w:r>
      <w:r>
        <w:t xml:space="preserve"> and </w:t>
      </w:r>
      <w:r w:rsidRPr="00FE0371">
        <w:t>advocates, reinforcing our role as a hub for inclusive learning.</w:t>
      </w:r>
    </w:p>
    <w:p w14:paraId="4359E778" w14:textId="3E04A95D" w:rsidR="0094436B" w:rsidRDefault="00FE0371">
      <w:r w:rsidRPr="00FE0371">
        <w:t>This initiative represents a unique chance to position the Iowa Department for the Blind as a leader i</w:t>
      </w:r>
      <w:r>
        <w:t>n innovative, accessible programming</w:t>
      </w:r>
      <w:r w:rsidRPr="00FE0371">
        <w:t>. It will create lasting impact by fostering curiosity, breaking down barriers, and demonstrating that accessibility and innovation go hand in hand.</w:t>
      </w:r>
    </w:p>
    <w:p w14:paraId="209233B9" w14:textId="15500B28" w:rsidR="0094436B" w:rsidRDefault="0094436B">
      <w:pPr>
        <w:rPr>
          <w:b/>
          <w:bCs/>
        </w:rPr>
      </w:pPr>
      <w:r w:rsidRPr="00FE0371">
        <w:rPr>
          <w:b/>
          <w:bCs/>
        </w:rPr>
        <w:t>Funding Request</w:t>
      </w:r>
    </w:p>
    <w:p w14:paraId="1B456659" w14:textId="061BFC38" w:rsidR="00FE0371" w:rsidRPr="00755BF0" w:rsidRDefault="00FE0371">
      <w:r w:rsidRPr="00755BF0">
        <w:t xml:space="preserve">The </w:t>
      </w:r>
      <w:proofErr w:type="gramStart"/>
      <w:r w:rsidRPr="00755BF0">
        <w:t>Library</w:t>
      </w:r>
      <w:proofErr w:type="gramEnd"/>
      <w:r w:rsidRPr="00755BF0">
        <w:t xml:space="preserve"> respectfully requests Commission approval to expend up to $40,000 from the Gifts &amp; Bequests funds. The proposed allocation is as follows:</w:t>
      </w:r>
    </w:p>
    <w:p w14:paraId="4233FA4C" w14:textId="423C2E3E" w:rsidR="00FE0371" w:rsidRPr="00755BF0" w:rsidRDefault="00755BF0" w:rsidP="00755BF0">
      <w:pPr>
        <w:pStyle w:val="ListParagraph"/>
        <w:numPr>
          <w:ilvl w:val="0"/>
          <w:numId w:val="2"/>
        </w:numPr>
      </w:pPr>
      <w:r w:rsidRPr="00755BF0">
        <w:t>Programming Costs</w:t>
      </w:r>
      <w:r w:rsidR="00FB549A">
        <w:t xml:space="preserve"> (3 months)</w:t>
      </w:r>
      <w:r w:rsidRPr="00755BF0">
        <w:t>: $5,000</w:t>
      </w:r>
    </w:p>
    <w:p w14:paraId="781956C7" w14:textId="20031FF2" w:rsidR="00755BF0" w:rsidRPr="00755BF0" w:rsidRDefault="00755BF0" w:rsidP="00755BF0">
      <w:pPr>
        <w:pStyle w:val="ListParagraph"/>
        <w:numPr>
          <w:ilvl w:val="0"/>
          <w:numId w:val="2"/>
        </w:numPr>
      </w:pPr>
      <w:r w:rsidRPr="00755BF0">
        <w:t>Licensing of the Exhibit (3 months): $30,000</w:t>
      </w:r>
    </w:p>
    <w:p w14:paraId="4830CB78" w14:textId="0F02A575" w:rsidR="00755BF0" w:rsidRPr="00755BF0" w:rsidRDefault="00755BF0" w:rsidP="00755BF0">
      <w:pPr>
        <w:pStyle w:val="ListParagraph"/>
        <w:numPr>
          <w:ilvl w:val="0"/>
          <w:numId w:val="2"/>
        </w:numPr>
      </w:pPr>
      <w:r w:rsidRPr="00755BF0">
        <w:t>Installation and Shipping of the Exhibit: $5,000</w:t>
      </w:r>
    </w:p>
    <w:sectPr w:rsidR="00755BF0" w:rsidRPr="00755BF0" w:rsidSect="00D203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23067"/>
    <w:multiLevelType w:val="hybridMultilevel"/>
    <w:tmpl w:val="3D8E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1296B"/>
    <w:multiLevelType w:val="multilevel"/>
    <w:tmpl w:val="56F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312905">
    <w:abstractNumId w:val="1"/>
  </w:num>
  <w:num w:numId="2" w16cid:durableId="151691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6B"/>
    <w:rsid w:val="00022122"/>
    <w:rsid w:val="001C3665"/>
    <w:rsid w:val="00291925"/>
    <w:rsid w:val="00347066"/>
    <w:rsid w:val="00385183"/>
    <w:rsid w:val="006E4429"/>
    <w:rsid w:val="00755BF0"/>
    <w:rsid w:val="00834704"/>
    <w:rsid w:val="008A1D2B"/>
    <w:rsid w:val="0094436B"/>
    <w:rsid w:val="00A80A54"/>
    <w:rsid w:val="00D20338"/>
    <w:rsid w:val="00D65B13"/>
    <w:rsid w:val="00DD19DE"/>
    <w:rsid w:val="00DD4F62"/>
    <w:rsid w:val="00E83257"/>
    <w:rsid w:val="00FB549A"/>
    <w:rsid w:val="00FE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47BD"/>
  <w15:chartTrackingRefBased/>
  <w15:docId w15:val="{2607DFFD-83D8-4652-A764-0AE35BAE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36B"/>
    <w:rPr>
      <w:rFonts w:eastAsiaTheme="majorEastAsia" w:cstheme="majorBidi"/>
      <w:color w:val="272727" w:themeColor="text1" w:themeTint="D8"/>
    </w:rPr>
  </w:style>
  <w:style w:type="paragraph" w:styleId="Title">
    <w:name w:val="Title"/>
    <w:basedOn w:val="Normal"/>
    <w:next w:val="Normal"/>
    <w:link w:val="TitleChar"/>
    <w:uiPriority w:val="10"/>
    <w:qFormat/>
    <w:rsid w:val="00944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36B"/>
    <w:pPr>
      <w:spacing w:before="160"/>
      <w:jc w:val="center"/>
    </w:pPr>
    <w:rPr>
      <w:i/>
      <w:iCs/>
      <w:color w:val="404040" w:themeColor="text1" w:themeTint="BF"/>
    </w:rPr>
  </w:style>
  <w:style w:type="character" w:customStyle="1" w:styleId="QuoteChar">
    <w:name w:val="Quote Char"/>
    <w:basedOn w:val="DefaultParagraphFont"/>
    <w:link w:val="Quote"/>
    <w:uiPriority w:val="29"/>
    <w:rsid w:val="0094436B"/>
    <w:rPr>
      <w:i/>
      <w:iCs/>
      <w:color w:val="404040" w:themeColor="text1" w:themeTint="BF"/>
    </w:rPr>
  </w:style>
  <w:style w:type="paragraph" w:styleId="ListParagraph">
    <w:name w:val="List Paragraph"/>
    <w:basedOn w:val="Normal"/>
    <w:uiPriority w:val="34"/>
    <w:qFormat/>
    <w:rsid w:val="0094436B"/>
    <w:pPr>
      <w:ind w:left="720"/>
      <w:contextualSpacing/>
    </w:pPr>
  </w:style>
  <w:style w:type="character" w:styleId="IntenseEmphasis">
    <w:name w:val="Intense Emphasis"/>
    <w:basedOn w:val="DefaultParagraphFont"/>
    <w:uiPriority w:val="21"/>
    <w:qFormat/>
    <w:rsid w:val="0094436B"/>
    <w:rPr>
      <w:i/>
      <w:iCs/>
      <w:color w:val="0F4761" w:themeColor="accent1" w:themeShade="BF"/>
    </w:rPr>
  </w:style>
  <w:style w:type="paragraph" w:styleId="IntenseQuote">
    <w:name w:val="Intense Quote"/>
    <w:basedOn w:val="Normal"/>
    <w:next w:val="Normal"/>
    <w:link w:val="IntenseQuoteChar"/>
    <w:uiPriority w:val="30"/>
    <w:qFormat/>
    <w:rsid w:val="00944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36B"/>
    <w:rPr>
      <w:i/>
      <w:iCs/>
      <w:color w:val="0F4761" w:themeColor="accent1" w:themeShade="BF"/>
    </w:rPr>
  </w:style>
  <w:style w:type="character" w:styleId="IntenseReference">
    <w:name w:val="Intense Reference"/>
    <w:basedOn w:val="DefaultParagraphFont"/>
    <w:uiPriority w:val="32"/>
    <w:qFormat/>
    <w:rsid w:val="00944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388</Words>
  <Characters>2308</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Willeford</dc:creator>
  <cp:keywords/>
  <dc:description/>
  <cp:lastModifiedBy>Sarah Willeford</cp:lastModifiedBy>
  <cp:revision>4</cp:revision>
  <dcterms:created xsi:type="dcterms:W3CDTF">2026-02-17T17:01:00Z</dcterms:created>
  <dcterms:modified xsi:type="dcterms:W3CDTF">2026-02-20T22:19:00Z</dcterms:modified>
</cp:coreProperties>
</file>