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2F59A8A5" w:rsidR="0017074C" w:rsidRDefault="00FB20E6" w:rsidP="00A826D0">
      <w:pPr>
        <w:pStyle w:val="Title"/>
        <w:spacing w:line="240" w:lineRule="auto"/>
      </w:pPr>
      <w:r>
        <w:t>September 8</w:t>
      </w:r>
      <w:r w:rsidR="005913F1">
        <w:t>, 2026</w:t>
      </w:r>
    </w:p>
    <w:p w14:paraId="51E0A18A" w14:textId="77777777" w:rsidR="00A826D0" w:rsidRPr="00A826D0" w:rsidRDefault="00A826D0" w:rsidP="00A826D0"/>
    <w:p w14:paraId="14811A42" w14:textId="015087A3" w:rsidR="0017074C" w:rsidRPr="00652CAE" w:rsidRDefault="002C364A" w:rsidP="007475E2">
      <w:pPr>
        <w:pStyle w:val="Heading1"/>
      </w:pPr>
      <w:r w:rsidRPr="00652CAE">
        <w:t xml:space="preserve">Director's Report – </w:t>
      </w:r>
      <w:r w:rsidR="001643AF" w:rsidRPr="00652CAE">
        <w:t>S</w:t>
      </w:r>
      <w:r w:rsidR="00D4121A" w:rsidRPr="00652CAE">
        <w:t>tacy Cervenka</w:t>
      </w:r>
    </w:p>
    <w:p w14:paraId="6CEB10A3" w14:textId="77777777" w:rsidR="00A3400F" w:rsidRPr="005913F1" w:rsidRDefault="00A3400F" w:rsidP="00791908">
      <w:pPr>
        <w:rPr>
          <w:rFonts w:cs="Arial"/>
          <w:szCs w:val="24"/>
          <w:highlight w:val="yellow"/>
        </w:rPr>
      </w:pPr>
    </w:p>
    <w:p w14:paraId="12E390F1" w14:textId="77777777" w:rsidR="00F6403E" w:rsidRPr="00AD3D45" w:rsidRDefault="00F6403E" w:rsidP="00F6403E">
      <w:pPr>
        <w:rPr>
          <w:rFonts w:cs="Arial"/>
          <w:szCs w:val="24"/>
        </w:rPr>
      </w:pPr>
      <w:r w:rsidRPr="00AD3D45">
        <w:rPr>
          <w:rFonts w:cs="Arial"/>
          <w:szCs w:val="24"/>
        </w:rPr>
        <w:t>The past several months have been a busy period at the Iowa Department for the Blind (IDB). All summer, our building has been filled with adjustment-to-blindness center students and summer youth program students and staff. At the same time, we have begun preparing for intensive monitoring by the Rehabilitation Services Administration (RSA) in Federal Fiscal Year 2028. In preparation, IDB has engaged the Vocational Rehabilitation Technical Assistance Center (VRTAC) through an intensive technical assistance agreement to strengthen our vocational rehabilitation processes and ensure we are well prepared for the federal review.</w:t>
      </w:r>
    </w:p>
    <w:p w14:paraId="3F3C38DB" w14:textId="77777777" w:rsidR="00F6403E" w:rsidRPr="00AD3D45" w:rsidRDefault="00F6403E" w:rsidP="00F6403E">
      <w:pPr>
        <w:rPr>
          <w:rFonts w:cs="Arial"/>
          <w:szCs w:val="24"/>
        </w:rPr>
      </w:pPr>
    </w:p>
    <w:p w14:paraId="045DF218" w14:textId="77777777" w:rsidR="00F6403E" w:rsidRPr="00AD3D45" w:rsidRDefault="00F6403E" w:rsidP="00F6403E">
      <w:pPr>
        <w:rPr>
          <w:rFonts w:cs="Arial"/>
          <w:b/>
          <w:bCs/>
          <w:szCs w:val="24"/>
        </w:rPr>
      </w:pPr>
      <w:r w:rsidRPr="00AD3D45">
        <w:rPr>
          <w:rFonts w:cs="Arial"/>
          <w:b/>
          <w:bCs/>
          <w:szCs w:val="24"/>
        </w:rPr>
        <w:t>RSA Monitoring</w:t>
      </w:r>
    </w:p>
    <w:p w14:paraId="231D2F9A" w14:textId="77777777" w:rsidR="00F6403E" w:rsidRPr="00AD3D45" w:rsidRDefault="00F6403E" w:rsidP="00F6403E">
      <w:pPr>
        <w:rPr>
          <w:rFonts w:cs="Arial"/>
          <w:szCs w:val="24"/>
        </w:rPr>
      </w:pPr>
      <w:r w:rsidRPr="00AD3D45">
        <w:rPr>
          <w:rFonts w:cs="Arial"/>
          <w:szCs w:val="24"/>
        </w:rPr>
        <w:t>IDB has been selected for onsite monitoring by the Rehabilitation Services Administration (RSA) in Federal Fiscal Year 2028. RSA monitoring is a comprehensive review of the agency’s vocational rehabilitation program, including program performance, use and expenditure of federal funds, and compliance with requirements under the Rehabilitation Act and other laws and regulations. The process typically involves extensive review of agency policies, procedures, data, case records, and other documentation, along with discussions with agency leadership and vocational rehabilitation counselors. RSA’s current Monitoring and Technical Assistance Guide emphasizes both compliance and continuous improvement, with the goal of improving services and employment outcomes for VR participants.</w:t>
      </w:r>
    </w:p>
    <w:p w14:paraId="31B7F938" w14:textId="77777777" w:rsidR="00F6403E" w:rsidRPr="00AD3D45" w:rsidRDefault="00F6403E" w:rsidP="00F6403E">
      <w:pPr>
        <w:rPr>
          <w:rFonts w:cs="Arial"/>
          <w:szCs w:val="24"/>
        </w:rPr>
      </w:pPr>
    </w:p>
    <w:p w14:paraId="79E09DC0" w14:textId="77777777" w:rsidR="00F6403E" w:rsidRPr="00AD3D45" w:rsidRDefault="00F6403E" w:rsidP="00F6403E">
      <w:pPr>
        <w:rPr>
          <w:rFonts w:cs="Arial"/>
          <w:szCs w:val="24"/>
        </w:rPr>
      </w:pPr>
      <w:r w:rsidRPr="00AD3D45">
        <w:rPr>
          <w:rFonts w:cs="Arial"/>
          <w:szCs w:val="24"/>
        </w:rPr>
        <w:t>In preparation for this monitoring, we have engaged the Vocational Rehabilitation Technical Assistance Center (VRTAC) in an intensive technical assistance agreement. VRTAC visited IDB in March to conduct a VR Wellness Check. We used the results of the VR Wellness Check to identify areas in which we would like to improve, including Pre-Employment Transition Services; staff recruitment, retention, and training; informed choice and client-centered planning; program evaluation; fiscal and resource management; strengthening internal controls; improving the accounting interface with our Client Management System; quality employment strategies; supported employment; and workforce partnerships.</w:t>
      </w:r>
    </w:p>
    <w:p w14:paraId="3910C8BC" w14:textId="77777777" w:rsidR="00F6403E" w:rsidRPr="00AD3D45" w:rsidRDefault="00F6403E" w:rsidP="00F6403E">
      <w:pPr>
        <w:rPr>
          <w:rFonts w:cs="Arial"/>
          <w:b/>
          <w:bCs/>
          <w:szCs w:val="24"/>
        </w:rPr>
      </w:pPr>
    </w:p>
    <w:p w14:paraId="53F1A30C" w14:textId="77777777" w:rsidR="00F6403E" w:rsidRPr="00AD3D45" w:rsidRDefault="00F6403E" w:rsidP="00F6403E">
      <w:pPr>
        <w:rPr>
          <w:rFonts w:cs="Arial"/>
          <w:b/>
          <w:bCs/>
          <w:szCs w:val="24"/>
        </w:rPr>
      </w:pPr>
      <w:r w:rsidRPr="00AD3D45">
        <w:rPr>
          <w:rFonts w:cs="Arial"/>
          <w:b/>
          <w:bCs/>
          <w:szCs w:val="24"/>
        </w:rPr>
        <w:t>Leadership Education and Advocacy Program (LEAP)</w:t>
      </w:r>
    </w:p>
    <w:p w14:paraId="068DE58A" w14:textId="6D6F7FAF" w:rsidR="00F6403E" w:rsidRPr="00AD3D45" w:rsidRDefault="00F6403E" w:rsidP="00F6403E">
      <w:pPr>
        <w:rPr>
          <w:rFonts w:cs="Arial"/>
          <w:szCs w:val="24"/>
        </w:rPr>
      </w:pPr>
      <w:r w:rsidRPr="00AD3D45">
        <w:rPr>
          <w:rFonts w:cs="Arial"/>
          <w:szCs w:val="24"/>
        </w:rPr>
        <w:t xml:space="preserve">Blind and low vision students from across Iowa participated in eight weeks of college and career readiness programming through IDB’s Leadership Education and Advocacy Program (LEAP). During Block 1, IDB partnered with Sky’s the Limit to give students </w:t>
      </w:r>
      <w:r w:rsidR="0023334F" w:rsidRPr="00AD3D45">
        <w:rPr>
          <w:rFonts w:cs="Arial"/>
          <w:szCs w:val="24"/>
        </w:rPr>
        <w:t>firsthand</w:t>
      </w:r>
      <w:r w:rsidRPr="00AD3D45">
        <w:rPr>
          <w:rFonts w:cs="Arial"/>
          <w:szCs w:val="24"/>
        </w:rPr>
        <w:t xml:space="preserve"> experience of college life at Drake University. Students stayed in the dorms, ate in the cafeteria, and traveled throughout campus for classes in self-advocacy, adaptive technology, career exploration, college readiness, and other pre-employment skills.</w:t>
      </w:r>
      <w:r w:rsidR="00573D4E">
        <w:rPr>
          <w:rFonts w:cs="Arial"/>
          <w:szCs w:val="24"/>
        </w:rPr>
        <w:t xml:space="preserve">  </w:t>
      </w:r>
      <w:r w:rsidRPr="00AD3D45">
        <w:rPr>
          <w:rFonts w:cs="Arial"/>
          <w:szCs w:val="24"/>
        </w:rPr>
        <w:t>During Block 2, IDB partnered with Independence Science for two weeks of career exploration in science, technology, engineering, and math (STEM), with one week focused on forensic science and the other on careers in health and nutrition. During Block 3, students explored careers in the music and entertainment industry through a partnership with the Filomen M. D’Agostino Greenberg Music School. Students participated in music performance, production, and technology activities, including learning Brazilian percussion pieces, working in a recording studio to learn about sound engineering and track recording, and performing for IDB staff. During the final block, students focused on employment readiness skills at IDB.</w:t>
      </w:r>
    </w:p>
    <w:p w14:paraId="0CAB9C5A" w14:textId="77777777" w:rsidR="00F6403E" w:rsidRPr="00AD3D45" w:rsidRDefault="00F6403E" w:rsidP="00F6403E">
      <w:pPr>
        <w:rPr>
          <w:rFonts w:cs="Arial"/>
          <w:b/>
          <w:bCs/>
          <w:szCs w:val="24"/>
        </w:rPr>
      </w:pPr>
    </w:p>
    <w:p w14:paraId="2E99EB88" w14:textId="77777777" w:rsidR="00F6403E" w:rsidRPr="00AD3D45" w:rsidRDefault="00F6403E" w:rsidP="00F6403E">
      <w:pPr>
        <w:rPr>
          <w:rFonts w:cs="Arial"/>
          <w:b/>
          <w:bCs/>
          <w:szCs w:val="24"/>
        </w:rPr>
      </w:pPr>
      <w:r w:rsidRPr="00AD3D45">
        <w:rPr>
          <w:rFonts w:cs="Arial"/>
          <w:b/>
          <w:bCs/>
          <w:szCs w:val="24"/>
        </w:rPr>
        <w:t>New Orientation Center for the Blind Administrator</w:t>
      </w:r>
    </w:p>
    <w:p w14:paraId="61ED9B25" w14:textId="77777777" w:rsidR="00F6403E" w:rsidRPr="00AD3D45" w:rsidRDefault="00F6403E" w:rsidP="00F6403E">
      <w:pPr>
        <w:rPr>
          <w:rFonts w:cs="Arial"/>
          <w:szCs w:val="24"/>
        </w:rPr>
      </w:pPr>
      <w:r w:rsidRPr="00AD3D45">
        <w:rPr>
          <w:rFonts w:cs="Arial"/>
          <w:szCs w:val="24"/>
        </w:rPr>
        <w:t>Brianna Murray joined IDB as the new Administrator of the Orientation Center for the Blind on June 22. Brianna previously served as Business Relations Specialist at the New Jersey Commission for the Blind, where she developed an employment program connecting adjustment-to-blindness center students with job shadowing, volunteer opportunities, internships, and part-time employment. Prior to that, she served as Director of Project RISE, a vocational rehabilitation-funded pre-employment transition services program operated by the National Federation of the Blind of Virginia. Brianna also founded and leads a mental health support group for guide dog handlers.</w:t>
      </w:r>
    </w:p>
    <w:p w14:paraId="7365B301" w14:textId="77777777" w:rsidR="00F6403E" w:rsidRPr="00AD3D45" w:rsidRDefault="00F6403E" w:rsidP="00F6403E">
      <w:pPr>
        <w:rPr>
          <w:rFonts w:cs="Arial"/>
          <w:b/>
          <w:bCs/>
          <w:szCs w:val="24"/>
        </w:rPr>
      </w:pPr>
    </w:p>
    <w:p w14:paraId="1F912207" w14:textId="77777777" w:rsidR="00F6403E" w:rsidRPr="00AD3D45" w:rsidRDefault="00F6403E" w:rsidP="00F6403E">
      <w:pPr>
        <w:rPr>
          <w:rFonts w:cs="Arial"/>
          <w:b/>
          <w:bCs/>
          <w:szCs w:val="24"/>
        </w:rPr>
      </w:pPr>
      <w:r w:rsidRPr="00AD3D45">
        <w:rPr>
          <w:rFonts w:cs="Arial"/>
          <w:b/>
          <w:bCs/>
          <w:szCs w:val="24"/>
        </w:rPr>
        <w:t>National Council of State Agencies for the Blind</w:t>
      </w:r>
    </w:p>
    <w:p w14:paraId="1DD33957" w14:textId="77777777" w:rsidR="00F6403E" w:rsidRPr="00AD3D45" w:rsidRDefault="00F6403E" w:rsidP="00F6403E">
      <w:pPr>
        <w:rPr>
          <w:rFonts w:cs="Arial"/>
          <w:szCs w:val="24"/>
        </w:rPr>
      </w:pPr>
      <w:r w:rsidRPr="00AD3D45">
        <w:rPr>
          <w:rFonts w:cs="Arial"/>
          <w:szCs w:val="24"/>
        </w:rPr>
        <w:t>Brianna Murray and I will present at the National Council of State Agencies for the Blind (NCSAB) Fall Conference in November in Frisco, Texas. Our presentation, “Reimagining Adjustment to Blindness Center Training,” was selected for the conference program.</w:t>
      </w:r>
    </w:p>
    <w:p w14:paraId="4B4B8D6E" w14:textId="77777777" w:rsidR="00F6403E" w:rsidRPr="00AD3D45" w:rsidRDefault="00F6403E" w:rsidP="00F6403E">
      <w:pPr>
        <w:rPr>
          <w:rFonts w:cs="Arial"/>
          <w:szCs w:val="24"/>
        </w:rPr>
      </w:pPr>
      <w:r w:rsidRPr="00AD3D45">
        <w:rPr>
          <w:rFonts w:cs="Arial"/>
          <w:szCs w:val="24"/>
        </w:rPr>
        <w:t>The presentation will examine how IDB has responded to declining participation in adjustment-to-blindness center training while maintaining high expectations and rigorous skills training. We will discuss the agency’s review of longstanding Orientation Center policies through the lenses of informed consumer choice, rehabilitation ethics, and professional judgment, as well as changes including individualized training options, flexible program lengths, and a revised approach to learning shade use. We will also discuss the rationale for these changes, staff engagement and organizational change, and early outcomes, including a significant increase in student enrollment.</w:t>
      </w:r>
    </w:p>
    <w:p w14:paraId="2C7D9219" w14:textId="77777777" w:rsidR="00F6403E" w:rsidRPr="00AD3D45" w:rsidRDefault="00F6403E" w:rsidP="00F6403E">
      <w:pPr>
        <w:rPr>
          <w:rFonts w:cs="Arial"/>
          <w:b/>
          <w:bCs/>
          <w:szCs w:val="24"/>
        </w:rPr>
      </w:pPr>
    </w:p>
    <w:p w14:paraId="685A9A74" w14:textId="77777777" w:rsidR="00F6403E" w:rsidRPr="00AD3D45" w:rsidRDefault="00F6403E" w:rsidP="00F6403E">
      <w:pPr>
        <w:rPr>
          <w:rFonts w:cs="Arial"/>
          <w:b/>
          <w:bCs/>
          <w:szCs w:val="24"/>
        </w:rPr>
      </w:pPr>
      <w:r w:rsidRPr="00AD3D45">
        <w:rPr>
          <w:rFonts w:cs="Arial"/>
          <w:b/>
          <w:bCs/>
          <w:szCs w:val="24"/>
        </w:rPr>
        <w:t>State Workforce Development Board</w:t>
      </w:r>
    </w:p>
    <w:p w14:paraId="76E43804" w14:textId="77777777" w:rsidR="00F6403E" w:rsidRPr="00AD3D45" w:rsidRDefault="00F6403E" w:rsidP="00F6403E">
      <w:pPr>
        <w:rPr>
          <w:rFonts w:cs="Arial"/>
          <w:szCs w:val="24"/>
        </w:rPr>
      </w:pPr>
      <w:r w:rsidRPr="00AD3D45">
        <w:rPr>
          <w:rFonts w:cs="Arial"/>
          <w:szCs w:val="24"/>
        </w:rPr>
        <w:t>I continue to serve as a member of the Iowa State Workforce Development Board (SWDB). The SWDB provides statewide leadership for Iowa’s workforce development system, including oversight of the state workforce development plan and review of policies and programs designed to strengthen and coordinate workforce services. The Board works across state agencies, employers, labor, education, and other workforce partners to support a coordinated system for helping Iowans prepare for and obtain employment.</w:t>
      </w:r>
    </w:p>
    <w:p w14:paraId="2C45F687" w14:textId="77777777" w:rsidR="00F6403E" w:rsidRPr="00AD3D45" w:rsidRDefault="00F6403E" w:rsidP="00F6403E">
      <w:pPr>
        <w:rPr>
          <w:rFonts w:cs="Arial"/>
          <w:b/>
          <w:bCs/>
          <w:szCs w:val="24"/>
        </w:rPr>
      </w:pPr>
    </w:p>
    <w:p w14:paraId="130F634D" w14:textId="77777777" w:rsidR="00F6403E" w:rsidRPr="00AD3D45" w:rsidRDefault="00F6403E" w:rsidP="00F6403E">
      <w:pPr>
        <w:rPr>
          <w:rFonts w:cs="Arial"/>
          <w:b/>
          <w:bCs/>
          <w:szCs w:val="24"/>
        </w:rPr>
      </w:pPr>
      <w:r w:rsidRPr="00AD3D45">
        <w:rPr>
          <w:rFonts w:cs="Arial"/>
          <w:b/>
          <w:bCs/>
          <w:szCs w:val="24"/>
        </w:rPr>
        <w:t>DART Partnership</w:t>
      </w:r>
    </w:p>
    <w:p w14:paraId="506134AC" w14:textId="77777777" w:rsidR="00F6403E" w:rsidRPr="00AD3D45" w:rsidRDefault="00F6403E" w:rsidP="00F6403E">
      <w:pPr>
        <w:rPr>
          <w:rFonts w:cs="Arial"/>
          <w:szCs w:val="24"/>
        </w:rPr>
      </w:pPr>
      <w:r w:rsidRPr="00AD3D45">
        <w:rPr>
          <w:rFonts w:cs="Arial"/>
          <w:szCs w:val="24"/>
        </w:rPr>
        <w:t>IDB partnered with DART to provide an orientation to the Des Moines public transportation system for blind and low vision staff who were new to Iowa and other interested staff. The training included route planning; fare, pass, and payment options; an overview of paratransit and other services available to riders with disabilities; orientation to a city bus and a short ride; and orientation to DART Central Station.</w:t>
      </w:r>
    </w:p>
    <w:p w14:paraId="3C2E9110" w14:textId="77777777" w:rsidR="00F6403E" w:rsidRPr="00AD3D45" w:rsidRDefault="00F6403E" w:rsidP="00F6403E">
      <w:pPr>
        <w:rPr>
          <w:rFonts w:cs="Arial"/>
          <w:szCs w:val="24"/>
        </w:rPr>
      </w:pPr>
    </w:p>
    <w:p w14:paraId="617FDFD6" w14:textId="77777777" w:rsidR="00F6403E" w:rsidRPr="00AD3D45" w:rsidRDefault="00F6403E" w:rsidP="00F6403E">
      <w:pPr>
        <w:rPr>
          <w:rFonts w:cs="Arial"/>
          <w:szCs w:val="24"/>
        </w:rPr>
      </w:pPr>
      <w:r w:rsidRPr="00AD3D45">
        <w:rPr>
          <w:rFonts w:cs="Arial"/>
          <w:szCs w:val="24"/>
        </w:rPr>
        <w:t>DART will also provide periodic transportation trainings for students at IDB’s Orientation Center for the Blind, covering these same topics as part of their daily Seminar. During the last week of September, DART staff will be at Seminar classes each day, providing information on DART route planning; fare, pass, and payment options; and Paratransit and other services for riders with disabilities. On Thursday, students will spend the afternoon with DART staff, receiving an orientation to a city bus and taking a short ride to DART Central Station to an orientation of that station as well.</w:t>
      </w:r>
    </w:p>
    <w:p w14:paraId="01BB0A75" w14:textId="77777777" w:rsidR="00F6403E" w:rsidRPr="00AD3D45" w:rsidRDefault="00F6403E" w:rsidP="00F6403E">
      <w:pPr>
        <w:rPr>
          <w:rFonts w:cs="Arial"/>
          <w:b/>
          <w:bCs/>
          <w:szCs w:val="24"/>
        </w:rPr>
      </w:pPr>
    </w:p>
    <w:p w14:paraId="7F8CEBB0" w14:textId="77777777" w:rsidR="00F6403E" w:rsidRPr="00AD3D45" w:rsidRDefault="00F6403E" w:rsidP="00F6403E">
      <w:pPr>
        <w:rPr>
          <w:rFonts w:cs="Arial"/>
          <w:b/>
          <w:bCs/>
          <w:szCs w:val="24"/>
        </w:rPr>
      </w:pPr>
      <w:r w:rsidRPr="00AD3D45">
        <w:rPr>
          <w:rFonts w:cs="Arial"/>
          <w:b/>
          <w:bCs/>
          <w:szCs w:val="24"/>
        </w:rPr>
        <w:t>SSP Program</w:t>
      </w:r>
    </w:p>
    <w:p w14:paraId="5C3AC031" w14:textId="77777777" w:rsidR="00F6403E" w:rsidRPr="00AD3D45" w:rsidRDefault="00F6403E" w:rsidP="00F6403E">
      <w:pPr>
        <w:rPr>
          <w:rFonts w:cs="Arial"/>
          <w:szCs w:val="24"/>
        </w:rPr>
      </w:pPr>
      <w:r w:rsidRPr="00AD3D45">
        <w:rPr>
          <w:rFonts w:cs="Arial"/>
          <w:szCs w:val="24"/>
        </w:rPr>
        <w:lastRenderedPageBreak/>
        <w:t>IDB has been working with the Helen Keller National Center to explore establishing a Support Service Provider (SSP) program for deafblind Iowans. Commissioners will receive additional information about the proposed program at the Commission meeting.</w:t>
      </w:r>
    </w:p>
    <w:p w14:paraId="54EBEEF1" w14:textId="77777777" w:rsidR="00F6403E" w:rsidRPr="00AD3D45" w:rsidRDefault="00F6403E" w:rsidP="00F6403E">
      <w:pPr>
        <w:rPr>
          <w:rFonts w:cs="Arial"/>
          <w:szCs w:val="24"/>
        </w:rPr>
      </w:pPr>
    </w:p>
    <w:p w14:paraId="7A3A76E7" w14:textId="77777777" w:rsidR="00F6403E" w:rsidRPr="00AD3D45" w:rsidRDefault="00F6403E" w:rsidP="00F6403E">
      <w:pPr>
        <w:rPr>
          <w:rFonts w:cs="Arial"/>
          <w:b/>
          <w:bCs/>
          <w:szCs w:val="24"/>
        </w:rPr>
      </w:pPr>
      <w:r w:rsidRPr="00AD3D45">
        <w:rPr>
          <w:rFonts w:cs="Arial"/>
          <w:b/>
          <w:bCs/>
          <w:szCs w:val="24"/>
        </w:rPr>
        <w:t>State Representative Eddie Andrews</w:t>
      </w:r>
    </w:p>
    <w:p w14:paraId="2FF07694" w14:textId="77777777" w:rsidR="00F6403E" w:rsidRPr="00AD3D45" w:rsidRDefault="00F6403E" w:rsidP="00F6403E">
      <w:pPr>
        <w:rPr>
          <w:rFonts w:cs="Arial"/>
          <w:szCs w:val="24"/>
        </w:rPr>
      </w:pPr>
      <w:r w:rsidRPr="00AD3D45">
        <w:rPr>
          <w:rFonts w:cs="Arial"/>
          <w:szCs w:val="24"/>
        </w:rPr>
        <w:t xml:space="preserve">I provided a tour of IDB to Iowa State Representative Eddie Andrews. He was very impressed with our facilities, programs, and services. He indicated an interest in ensuring that other legislators have the opportunity to tour our building and learn more about our programs. </w:t>
      </w:r>
    </w:p>
    <w:p w14:paraId="3701CC94" w14:textId="77777777" w:rsidR="00F6403E" w:rsidRPr="00AD3D45" w:rsidRDefault="00F6403E" w:rsidP="00F6403E">
      <w:pPr>
        <w:rPr>
          <w:rFonts w:cs="Arial"/>
          <w:szCs w:val="24"/>
        </w:rPr>
      </w:pPr>
    </w:p>
    <w:p w14:paraId="5B12282D" w14:textId="77777777" w:rsidR="00F6403E" w:rsidRPr="00AD3D45" w:rsidRDefault="00F6403E" w:rsidP="00F6403E">
      <w:pPr>
        <w:rPr>
          <w:rFonts w:cs="Arial"/>
          <w:b/>
          <w:bCs/>
          <w:szCs w:val="24"/>
        </w:rPr>
      </w:pPr>
      <w:r w:rsidRPr="00AD3D45">
        <w:rPr>
          <w:rFonts w:cs="Arial"/>
          <w:b/>
          <w:bCs/>
          <w:szCs w:val="24"/>
        </w:rPr>
        <w:t>Social Security Reimbursements</w:t>
      </w:r>
    </w:p>
    <w:p w14:paraId="629C1B17" w14:textId="77777777" w:rsidR="00F6403E" w:rsidRPr="00AD3D45" w:rsidRDefault="00F6403E" w:rsidP="00F6403E">
      <w:pPr>
        <w:rPr>
          <w:rFonts w:cs="Arial"/>
          <w:szCs w:val="24"/>
        </w:rPr>
      </w:pPr>
      <w:r w:rsidRPr="00AD3D45">
        <w:rPr>
          <w:rFonts w:cs="Arial"/>
          <w:szCs w:val="24"/>
        </w:rPr>
        <w:t>Federal law allows vocational rehabilitation agencies to receive reimbursement from the Social Security Administration (SSA) when a client who is receiving Social Security disability benefits returns to work and achieves the required earnings level. These reimbursements return federal Social Security Trust Fund dollars to state VR agencies and can provide an important additional source of funding.</w:t>
      </w:r>
    </w:p>
    <w:p w14:paraId="19C82BE8" w14:textId="77777777" w:rsidR="00F6403E" w:rsidRPr="00AD3D45" w:rsidRDefault="00F6403E" w:rsidP="00F6403E">
      <w:pPr>
        <w:rPr>
          <w:rFonts w:cs="Arial"/>
          <w:szCs w:val="24"/>
        </w:rPr>
      </w:pPr>
    </w:p>
    <w:p w14:paraId="2F4921FF" w14:textId="072A2FFF" w:rsidR="00F6403E" w:rsidRPr="00AD3D45" w:rsidRDefault="00F6403E" w:rsidP="00F6403E">
      <w:pPr>
        <w:rPr>
          <w:rFonts w:cs="Arial"/>
          <w:szCs w:val="24"/>
        </w:rPr>
      </w:pPr>
      <w:r w:rsidRPr="00AD3D45">
        <w:rPr>
          <w:rFonts w:cs="Arial"/>
          <w:szCs w:val="24"/>
        </w:rPr>
        <w:t xml:space="preserve">IDB has begun the process of submitting claims for these reimbursements and has received $106,295.91 in reimbursements so </w:t>
      </w:r>
      <w:r w:rsidR="0023334F" w:rsidRPr="00AD3D45">
        <w:rPr>
          <w:rFonts w:cs="Arial"/>
          <w:szCs w:val="24"/>
        </w:rPr>
        <w:t>far,</w:t>
      </w:r>
      <w:r w:rsidRPr="00AD3D45">
        <w:rPr>
          <w:rFonts w:cs="Arial"/>
          <w:szCs w:val="24"/>
        </w:rPr>
        <w:t xml:space="preserve"> this fiscal year. Three additional claims totaling $267,048.80 have been approved for payment, and we expect those funds to be received by the end of August. This represents an important new revenue source for IDB, and we look forward to using these funds to strengthen our agency, including for staff training and other projects that support improved services and employment outcomes for Iowans who are blind or low vision.</w:t>
      </w:r>
    </w:p>
    <w:p w14:paraId="23AA0EC0" w14:textId="77777777" w:rsidR="00F6403E" w:rsidRPr="00AD3D45" w:rsidRDefault="00F6403E" w:rsidP="00F6403E">
      <w:pPr>
        <w:rPr>
          <w:rFonts w:cs="Arial"/>
          <w:szCs w:val="24"/>
        </w:rPr>
      </w:pPr>
    </w:p>
    <w:p w14:paraId="4E04B0CB" w14:textId="77777777" w:rsidR="00F6403E" w:rsidRPr="00AD3D45" w:rsidRDefault="00F6403E" w:rsidP="00F6403E">
      <w:pPr>
        <w:rPr>
          <w:rFonts w:cs="Arial"/>
          <w:b/>
          <w:bCs/>
          <w:szCs w:val="24"/>
        </w:rPr>
      </w:pPr>
      <w:r w:rsidRPr="00AD3D45">
        <w:rPr>
          <w:rFonts w:cs="Arial"/>
          <w:b/>
          <w:bCs/>
          <w:szCs w:val="24"/>
        </w:rPr>
        <w:t>VRT Master’s Degree Program</w:t>
      </w:r>
    </w:p>
    <w:p w14:paraId="24FF3BCE" w14:textId="77777777" w:rsidR="00F6403E" w:rsidRPr="00AD3D45" w:rsidRDefault="00F6403E" w:rsidP="00F6403E">
      <w:pPr>
        <w:rPr>
          <w:rFonts w:cs="Arial"/>
          <w:szCs w:val="24"/>
        </w:rPr>
      </w:pPr>
      <w:r w:rsidRPr="00AD3D45">
        <w:rPr>
          <w:rFonts w:cs="Arial"/>
          <w:szCs w:val="24"/>
        </w:rPr>
        <w:t>IDB is continually looking for ways to ensure our clients have access to the highest-quality blindness rehabilitation services. We have been working with the University of Massachusetts Boston, which offers a highly regarded Vision Rehabilitation Therapy (VRT) master’s degree program and scholarship opportunities that could allow IDB staff to pursue master’s degrees in VRT at little or no cost to them. There is currently no blindness rehabilitation professional preparation program in Iowa. We have begun conversations with several Iowa universities that have expressed interest in developing a VRT master’s degree program. Establishing such a program would require qualified VRT professionals in Iowa who could help develop and teach the program. By supporting IDB staff in pursuing VRT master’s degrees through UMass Boston, we can build this expertise within IDB, develop staff who can train other IDB employees, and potentially create a pool of qualified professionals who could help establish and teach a VRT program at a university in Iowa.</w:t>
      </w:r>
    </w:p>
    <w:p w14:paraId="6EA6226D" w14:textId="77777777" w:rsidR="00F6403E" w:rsidRPr="00AD3D45" w:rsidRDefault="00F6403E" w:rsidP="00F6403E">
      <w:pPr>
        <w:rPr>
          <w:rFonts w:cs="Arial"/>
          <w:szCs w:val="24"/>
        </w:rPr>
      </w:pPr>
    </w:p>
    <w:p w14:paraId="7683B292" w14:textId="77777777" w:rsidR="00F6403E" w:rsidRPr="00AD3D45" w:rsidRDefault="00F6403E" w:rsidP="00F6403E">
      <w:pPr>
        <w:rPr>
          <w:rFonts w:cs="Arial"/>
          <w:b/>
          <w:bCs/>
          <w:szCs w:val="24"/>
        </w:rPr>
      </w:pPr>
      <w:r w:rsidRPr="00AD3D45">
        <w:rPr>
          <w:rFonts w:cs="Arial"/>
          <w:b/>
          <w:bCs/>
          <w:szCs w:val="24"/>
        </w:rPr>
        <w:t>Class for IDB Instructors</w:t>
      </w:r>
    </w:p>
    <w:p w14:paraId="3566785C" w14:textId="77777777" w:rsidR="00F6403E" w:rsidRPr="00AD3D45" w:rsidRDefault="00F6403E" w:rsidP="00F6403E">
      <w:pPr>
        <w:rPr>
          <w:rFonts w:cs="Arial"/>
          <w:szCs w:val="24"/>
        </w:rPr>
      </w:pPr>
      <w:r w:rsidRPr="00AD3D45">
        <w:rPr>
          <w:rFonts w:cs="Arial"/>
          <w:szCs w:val="24"/>
        </w:rPr>
        <w:t xml:space="preserve">Brianna Murray, April Stotz, and I are working with Dr. Allison Levine, coordinator of the Clinical Rehabilitation Counseling Program at the University of Iowa, to develop a specialized class for IDB’s in-home Rehabilitation Instructors, Center Instructors, and Retreat Instructors. The class will focus on assessment, planning, implementation, and evaluation when working with individual clients. The goal is to give instructors a stronger foundation for assessing each client’s needs, developing individualized training plans, delivering services, and evaluating progress. We are hoping to implement the class later this year or in early 2027. </w:t>
      </w:r>
    </w:p>
    <w:p w14:paraId="37243BDC" w14:textId="77777777" w:rsidR="00F6403E" w:rsidRPr="00AD3D45" w:rsidRDefault="00F6403E" w:rsidP="00F6403E">
      <w:pPr>
        <w:rPr>
          <w:rFonts w:cs="Arial"/>
          <w:b/>
          <w:bCs/>
          <w:szCs w:val="24"/>
        </w:rPr>
      </w:pPr>
    </w:p>
    <w:p w14:paraId="041949FB" w14:textId="77777777" w:rsidR="00F6403E" w:rsidRPr="00AD3D45" w:rsidRDefault="00F6403E" w:rsidP="00F6403E">
      <w:pPr>
        <w:rPr>
          <w:rFonts w:cs="Arial"/>
          <w:b/>
          <w:bCs/>
          <w:szCs w:val="24"/>
        </w:rPr>
      </w:pPr>
      <w:r w:rsidRPr="00AD3D45">
        <w:rPr>
          <w:rFonts w:cs="Arial"/>
          <w:b/>
          <w:bCs/>
          <w:szCs w:val="24"/>
        </w:rPr>
        <w:t>Maquoketa Caves State Park Mini-Retreat</w:t>
      </w:r>
    </w:p>
    <w:p w14:paraId="5937DA9A" w14:textId="74B90A95" w:rsidR="00F6403E" w:rsidRPr="00AD3D45" w:rsidRDefault="00F6403E" w:rsidP="00F6403E">
      <w:pPr>
        <w:rPr>
          <w:rFonts w:cs="Arial"/>
          <w:szCs w:val="24"/>
        </w:rPr>
      </w:pPr>
      <w:r w:rsidRPr="00AD3D45">
        <w:rPr>
          <w:rFonts w:cs="Arial"/>
          <w:szCs w:val="24"/>
        </w:rPr>
        <w:t xml:space="preserve">IDB’s Information Specialist Mary Horton and I were pleased to join the Independent Living Division’s </w:t>
      </w:r>
      <w:r w:rsidR="0023334F" w:rsidRPr="00AD3D45">
        <w:rPr>
          <w:rFonts w:cs="Arial"/>
          <w:szCs w:val="24"/>
        </w:rPr>
        <w:t>mini retreat</w:t>
      </w:r>
      <w:r w:rsidRPr="00AD3D45">
        <w:rPr>
          <w:rFonts w:cs="Arial"/>
          <w:szCs w:val="24"/>
        </w:rPr>
        <w:t xml:space="preserve"> at Maquoketa Caves State Park in July. Our home management </w:t>
      </w:r>
      <w:r w:rsidRPr="00AD3D45">
        <w:rPr>
          <w:rFonts w:cs="Arial"/>
          <w:szCs w:val="24"/>
        </w:rPr>
        <w:lastRenderedPageBreak/>
        <w:t xml:space="preserve">classroom for the day was a picnic shelter, where participants learned to grill hamburgers, hot dogs, and foil-wrapped vegetables, as well as prepare fruit salad and other sides. I then had the pleasure of teaching cane travel again. It was particularly enjoyable to return to direct instruction and lead a class on </w:t>
      </w:r>
      <w:r w:rsidR="0023334F" w:rsidRPr="00AD3D45">
        <w:rPr>
          <w:rFonts w:cs="Arial"/>
          <w:szCs w:val="24"/>
        </w:rPr>
        <w:t>constant</w:t>
      </w:r>
      <w:r w:rsidRPr="00AD3D45">
        <w:rPr>
          <w:rFonts w:cs="Arial"/>
          <w:szCs w:val="24"/>
        </w:rPr>
        <w:t xml:space="preserve"> contact, two-point touch, three-point touch, and touch-and-slide techniques. Students then had the opportunity to put these skills to use on a hike.</w:t>
      </w:r>
    </w:p>
    <w:p w14:paraId="4ECA3D88" w14:textId="77777777" w:rsidR="00F6403E" w:rsidRPr="00AD3D45" w:rsidRDefault="00F6403E" w:rsidP="00F6403E">
      <w:pPr>
        <w:rPr>
          <w:rFonts w:cs="Arial"/>
          <w:b/>
          <w:bCs/>
          <w:szCs w:val="24"/>
        </w:rPr>
      </w:pPr>
    </w:p>
    <w:p w14:paraId="3FA76059" w14:textId="77777777" w:rsidR="00F6403E" w:rsidRPr="00AD3D45" w:rsidRDefault="00F6403E" w:rsidP="00F6403E">
      <w:pPr>
        <w:rPr>
          <w:rFonts w:cs="Arial"/>
          <w:b/>
          <w:bCs/>
          <w:szCs w:val="24"/>
        </w:rPr>
      </w:pPr>
      <w:r w:rsidRPr="00AD3D45">
        <w:rPr>
          <w:rFonts w:cs="Arial"/>
          <w:b/>
          <w:bCs/>
          <w:szCs w:val="24"/>
        </w:rPr>
        <w:t>Leadership Team Partnerships</w:t>
      </w:r>
    </w:p>
    <w:p w14:paraId="13281D49" w14:textId="77777777" w:rsidR="00F6403E" w:rsidRPr="00AD3D45" w:rsidRDefault="00F6403E" w:rsidP="00F6403E">
      <w:pPr>
        <w:rPr>
          <w:rFonts w:cs="Arial"/>
          <w:szCs w:val="24"/>
        </w:rPr>
      </w:pPr>
      <w:r w:rsidRPr="00AD3D45">
        <w:rPr>
          <w:rFonts w:cs="Arial"/>
          <w:szCs w:val="24"/>
        </w:rPr>
        <w:t>We have begun inviting leadership teams from other state agencies to join our Wednesday morning IDB Leadership Team meetings as an opportunity to build relationships and learn from one another. We have a standing quarterly joint leadership team meeting with Iowa Vocational Rehabilitation Services (IVRS) and recently hosted the leadership team from the Iowa Office of Civil Rights. We look forward to welcoming them back this fall. In September, we will host the leadership team from the Iowa Department of Transportation.</w:t>
      </w:r>
    </w:p>
    <w:p w14:paraId="04F84307" w14:textId="77777777" w:rsidR="00F6403E" w:rsidRPr="00AD3D45" w:rsidRDefault="00F6403E" w:rsidP="00F6403E">
      <w:pPr>
        <w:rPr>
          <w:rFonts w:cs="Arial"/>
          <w:b/>
          <w:bCs/>
          <w:szCs w:val="24"/>
        </w:rPr>
      </w:pPr>
    </w:p>
    <w:p w14:paraId="43301E49" w14:textId="77777777" w:rsidR="00F6403E" w:rsidRPr="00AD3D45" w:rsidRDefault="00F6403E" w:rsidP="00F6403E">
      <w:pPr>
        <w:rPr>
          <w:rFonts w:cs="Arial"/>
          <w:b/>
          <w:bCs/>
          <w:szCs w:val="24"/>
        </w:rPr>
      </w:pPr>
      <w:r w:rsidRPr="00AD3D45">
        <w:rPr>
          <w:rFonts w:cs="Arial"/>
          <w:b/>
          <w:bCs/>
          <w:szCs w:val="24"/>
        </w:rPr>
        <w:t>National Rehabilitation Leadership Institute</w:t>
      </w:r>
    </w:p>
    <w:p w14:paraId="2806BFF2" w14:textId="77777777" w:rsidR="00F6403E" w:rsidRPr="00AD3D45" w:rsidRDefault="00F6403E" w:rsidP="00F6403E">
      <w:pPr>
        <w:rPr>
          <w:rFonts w:cs="Arial"/>
          <w:szCs w:val="24"/>
        </w:rPr>
      </w:pPr>
      <w:r w:rsidRPr="00AD3D45">
        <w:rPr>
          <w:rFonts w:cs="Arial"/>
          <w:szCs w:val="24"/>
        </w:rPr>
        <w:t xml:space="preserve">In early August, I attended the third weeklong session in this year’s National Rehabilitation Leadership Institute’s Executive Leadership Seminar. The theme of this week’s session was Leading Change and Organizational Transformation. It was helpful to learn about some of the challenges other state VR agencies are facing and work together toward making change and developing solutions, both within our own agencies and in the national VR program as a whole. </w:t>
      </w:r>
    </w:p>
    <w:p w14:paraId="25FE7032" w14:textId="77777777" w:rsidR="00F6403E" w:rsidRPr="00AD3D45" w:rsidRDefault="00F6403E" w:rsidP="00F6403E">
      <w:pPr>
        <w:rPr>
          <w:rFonts w:cs="Arial"/>
          <w:b/>
          <w:bCs/>
          <w:szCs w:val="24"/>
        </w:rPr>
      </w:pPr>
    </w:p>
    <w:p w14:paraId="2D22FA5E" w14:textId="77777777" w:rsidR="00F6403E" w:rsidRPr="00AD3D45" w:rsidRDefault="00F6403E" w:rsidP="00F6403E">
      <w:pPr>
        <w:rPr>
          <w:rFonts w:cs="Arial"/>
          <w:b/>
          <w:bCs/>
          <w:szCs w:val="24"/>
        </w:rPr>
      </w:pPr>
      <w:r w:rsidRPr="00AD3D45">
        <w:rPr>
          <w:rFonts w:cs="Arial"/>
          <w:b/>
          <w:bCs/>
          <w:szCs w:val="24"/>
        </w:rPr>
        <w:t>Upcoming All-Staff Training</w:t>
      </w:r>
    </w:p>
    <w:p w14:paraId="31EBB793" w14:textId="77777777" w:rsidR="00F6403E" w:rsidRPr="00AD3D45" w:rsidRDefault="00F6403E" w:rsidP="00F6403E">
      <w:pPr>
        <w:rPr>
          <w:rFonts w:cs="Arial"/>
          <w:szCs w:val="24"/>
        </w:rPr>
      </w:pPr>
      <w:r w:rsidRPr="00AD3D45">
        <w:rPr>
          <w:rFonts w:cs="Arial"/>
          <w:szCs w:val="24"/>
        </w:rPr>
        <w:t>Our annual three-day all-staff training will take place in Des Moines the week of September 8. On Tuesday, September 8, and Wednesday morning, September 9, individual IDB divisions and teams will meet for team-specific training, professional development, and technical assistance. On Wednesday afternoon, all staff will gather for Department-wide updates and a presentation from the American Foundation for the Blind (AFB).</w:t>
      </w:r>
    </w:p>
    <w:p w14:paraId="3AEE4A8F" w14:textId="77777777" w:rsidR="00F6403E" w:rsidRPr="00AD3D45" w:rsidRDefault="00F6403E" w:rsidP="00F6403E">
      <w:pPr>
        <w:rPr>
          <w:rFonts w:cs="Arial"/>
          <w:szCs w:val="24"/>
        </w:rPr>
      </w:pPr>
    </w:p>
    <w:p w14:paraId="62AF26B7" w14:textId="6C8DB293" w:rsidR="00F6403E" w:rsidRPr="00AD3D45" w:rsidRDefault="00F6403E" w:rsidP="00F6403E">
      <w:pPr>
        <w:rPr>
          <w:rFonts w:cs="Arial"/>
          <w:szCs w:val="24"/>
        </w:rPr>
      </w:pPr>
      <w:r w:rsidRPr="00AD3D45">
        <w:rPr>
          <w:rFonts w:cs="Arial"/>
          <w:szCs w:val="24"/>
        </w:rPr>
        <w:t xml:space="preserve">AFB’s Public Policy and Research Institute serves as a think tank and conducts research on the experiences of blind and low vision people in the United States. AFB researchers will share findings from two recent studies that are particularly relevant to IDB’s work. The first examines the experiences of older adults losing vision as they navigate gaps in the blindness rehabilitation system. The second looks at how blind employees are using artificial intelligence in the workplace. AFB will also discuss recommendations for improving services for older adults with vision loss and preparing </w:t>
      </w:r>
      <w:r w:rsidR="0023334F" w:rsidRPr="00AD3D45">
        <w:rPr>
          <w:rFonts w:cs="Arial"/>
          <w:szCs w:val="24"/>
        </w:rPr>
        <w:t>jobseekers</w:t>
      </w:r>
      <w:r w:rsidRPr="00AD3D45">
        <w:rPr>
          <w:rFonts w:cs="Arial"/>
          <w:szCs w:val="24"/>
        </w:rPr>
        <w:t xml:space="preserve"> to use AI tools in the workplace.</w:t>
      </w:r>
    </w:p>
    <w:p w14:paraId="746D215B" w14:textId="77777777" w:rsidR="00F6403E" w:rsidRPr="00AD3D45" w:rsidRDefault="00F6403E" w:rsidP="00F6403E">
      <w:pPr>
        <w:rPr>
          <w:rFonts w:cs="Arial"/>
          <w:szCs w:val="24"/>
        </w:rPr>
      </w:pPr>
    </w:p>
    <w:p w14:paraId="19A588F6" w14:textId="77777777" w:rsidR="00F6403E" w:rsidRPr="00AD3D45" w:rsidRDefault="00F6403E" w:rsidP="00F6403E">
      <w:pPr>
        <w:rPr>
          <w:rFonts w:cs="Arial"/>
          <w:szCs w:val="24"/>
        </w:rPr>
      </w:pPr>
      <w:r w:rsidRPr="00AD3D45">
        <w:rPr>
          <w:rFonts w:cs="Arial"/>
          <w:szCs w:val="24"/>
        </w:rPr>
        <w:t>On Thursday, individual divisions and teams will continue their professional development, training, and technical assistance activities, and all staff will receive an update from the Iowa Department of Management. On Friday, staff will hear presentations and have an opportunity for hands-on exploration of the latest high- and low-tech adaptive technology from Easterseals, NanoPac, and the Iowa Library for the Blind and Print Disabled.</w:t>
      </w:r>
    </w:p>
    <w:p w14:paraId="7E84043B" w14:textId="77777777" w:rsidR="00F6403E" w:rsidRPr="00AD3D45" w:rsidRDefault="00F6403E" w:rsidP="00F6403E">
      <w:pPr>
        <w:rPr>
          <w:rFonts w:cs="Arial"/>
          <w:szCs w:val="24"/>
        </w:rPr>
      </w:pPr>
    </w:p>
    <w:p w14:paraId="29A3347C" w14:textId="77777777" w:rsidR="00F6403E" w:rsidRPr="00AD3D45" w:rsidRDefault="00F6403E" w:rsidP="00F6403E">
      <w:pPr>
        <w:rPr>
          <w:rFonts w:cs="Arial"/>
          <w:b/>
          <w:bCs/>
          <w:szCs w:val="24"/>
        </w:rPr>
      </w:pPr>
      <w:r w:rsidRPr="00AD3D45">
        <w:rPr>
          <w:rFonts w:cs="Arial"/>
          <w:b/>
          <w:bCs/>
          <w:szCs w:val="24"/>
        </w:rPr>
        <w:t>In Summary</w:t>
      </w:r>
    </w:p>
    <w:p w14:paraId="752145FF" w14:textId="77777777" w:rsidR="00F6403E" w:rsidRPr="00AD3D45" w:rsidRDefault="00F6403E" w:rsidP="00F6403E">
      <w:pPr>
        <w:rPr>
          <w:rFonts w:cs="Arial"/>
          <w:szCs w:val="24"/>
        </w:rPr>
      </w:pPr>
      <w:r w:rsidRPr="00AD3D45">
        <w:rPr>
          <w:rFonts w:cs="Arial"/>
          <w:szCs w:val="24"/>
        </w:rPr>
        <w:t>Taken together, these efforts reflect IDB’s focus on building the expertise, partnerships, and systems we need to provide high-quality services to Iowans who are blind and low vision. We are investing in our staff, strengthening our programs, expanding opportunities for clients, and developing partnerships with universities, other state agencies, and national organizations. We have a significant amount of work ahead of us, including preparing for RSA monitoring, but we are using that work as an opportunity to identify areas where we can improve and build a stronger agency for the future.</w:t>
      </w:r>
    </w:p>
    <w:p w14:paraId="18873662" w14:textId="77777777" w:rsidR="00F6403E" w:rsidRPr="00AD3D45" w:rsidRDefault="00F6403E" w:rsidP="00F6403E">
      <w:pPr>
        <w:rPr>
          <w:rFonts w:cs="Arial"/>
          <w:szCs w:val="24"/>
        </w:rPr>
      </w:pPr>
    </w:p>
    <w:p w14:paraId="6B7FFC3A" w14:textId="401D1354" w:rsidR="0017074C" w:rsidRPr="00E24412" w:rsidRDefault="00065706" w:rsidP="008855E1">
      <w:pPr>
        <w:pStyle w:val="Heading1"/>
      </w:pPr>
      <w:r w:rsidRPr="00E24412">
        <w:t>Financial</w:t>
      </w:r>
      <w:r w:rsidR="00741F55">
        <w:t xml:space="preserve"> – Daniel Palmeter</w:t>
      </w:r>
    </w:p>
    <w:p w14:paraId="20AF54C0" w14:textId="77777777" w:rsidR="00A3400F" w:rsidRPr="00E24412" w:rsidRDefault="00A3400F" w:rsidP="00DA011C">
      <w:pPr>
        <w:pStyle w:val="Heading2"/>
      </w:pPr>
    </w:p>
    <w:p w14:paraId="480C94EE" w14:textId="77777777" w:rsidR="00741F55" w:rsidRPr="00741F55" w:rsidRDefault="00741F55" w:rsidP="00741F55">
      <w:pPr>
        <w:pStyle w:val="Heading2"/>
      </w:pPr>
      <w:r w:rsidRPr="00741F55">
        <w:t>Federal Grant Update:</w:t>
      </w:r>
    </w:p>
    <w:p w14:paraId="7077FE8F" w14:textId="77777777" w:rsidR="00FB20E6" w:rsidRPr="00FB20E6" w:rsidRDefault="00FB20E6" w:rsidP="00FB20E6">
      <w:pPr>
        <w:rPr>
          <w:rFonts w:eastAsiaTheme="majorEastAsia" w:cstheme="majorBidi"/>
          <w:szCs w:val="26"/>
        </w:rPr>
      </w:pPr>
      <w:r w:rsidRPr="00FB20E6">
        <w:rPr>
          <w:rFonts w:eastAsiaTheme="majorEastAsia" w:cstheme="majorBidi"/>
          <w:szCs w:val="26"/>
        </w:rPr>
        <w:t>We have received all the Grant Award Notices for Federal Fiscal year 2026.  The State Match for the FY26 Vocational Rehabilitation grant must be spent by 9/30/2026.  As of August 1, the department matched $1,444,681 of the required $2,299,793.</w:t>
      </w:r>
    </w:p>
    <w:p w14:paraId="784BEE6F" w14:textId="77777777" w:rsidR="00741F55" w:rsidRPr="00741F55" w:rsidRDefault="00741F55" w:rsidP="00741F55">
      <w:pPr>
        <w:rPr>
          <w:rFonts w:eastAsiaTheme="majorEastAsia" w:cstheme="majorBidi"/>
          <w:szCs w:val="26"/>
        </w:rPr>
      </w:pPr>
      <w:r w:rsidRPr="00741F55">
        <w:rPr>
          <w:rFonts w:eastAsiaTheme="majorEastAsia" w:cstheme="majorBidi"/>
          <w:szCs w:val="26"/>
        </w:rPr>
        <w:t> </w:t>
      </w:r>
    </w:p>
    <w:p w14:paraId="14070067" w14:textId="77777777" w:rsidR="00741F55" w:rsidRPr="00741F55" w:rsidRDefault="00741F55" w:rsidP="00741F55">
      <w:pPr>
        <w:pStyle w:val="Heading2"/>
      </w:pPr>
      <w:r w:rsidRPr="00741F55">
        <w:t>Budget Report:</w:t>
      </w:r>
    </w:p>
    <w:p w14:paraId="2473F3D6" w14:textId="77777777" w:rsidR="00FB20E6" w:rsidRPr="00FB20E6" w:rsidRDefault="00FB20E6" w:rsidP="00FB20E6">
      <w:pPr>
        <w:rPr>
          <w:rFonts w:eastAsiaTheme="majorEastAsia" w:cstheme="majorBidi"/>
          <w:szCs w:val="26"/>
        </w:rPr>
      </w:pPr>
      <w:r w:rsidRPr="00FB20E6">
        <w:rPr>
          <w:rFonts w:eastAsiaTheme="majorEastAsia" w:cstheme="majorBidi"/>
          <w:szCs w:val="26"/>
        </w:rPr>
        <w:t>Enclosed is the budget report on State FY26 through 07/31/2026.  As of this date, the department spent 89% of the budget.  The largest area of surplus funds was generated by the personnel budget due to the numerous, extended vacancies the department has experienced.  The department spent 78% of the personnel budget by state fiscal year end.</w:t>
      </w:r>
    </w:p>
    <w:p w14:paraId="0F5E24F3" w14:textId="77777777" w:rsidR="00FB20E6" w:rsidRPr="00FB20E6" w:rsidRDefault="00FB20E6" w:rsidP="00FB20E6">
      <w:pPr>
        <w:rPr>
          <w:rFonts w:eastAsiaTheme="majorEastAsia" w:cstheme="majorBidi"/>
          <w:szCs w:val="26"/>
        </w:rPr>
      </w:pPr>
    </w:p>
    <w:p w14:paraId="29BC35BA" w14:textId="2B8F8416" w:rsidR="00FB20E6" w:rsidRPr="00FB20E6" w:rsidRDefault="00FB20E6" w:rsidP="00FB20E6">
      <w:pPr>
        <w:rPr>
          <w:rFonts w:eastAsiaTheme="majorEastAsia" w:cstheme="majorBidi"/>
          <w:szCs w:val="26"/>
        </w:rPr>
      </w:pPr>
      <w:r w:rsidRPr="00FB20E6">
        <w:rPr>
          <w:rFonts w:eastAsiaTheme="majorEastAsia" w:cstheme="majorBidi"/>
          <w:szCs w:val="26"/>
        </w:rPr>
        <w:t xml:space="preserve">The SFY27 budget has been signed by the Governor with no appropriation increase for the department.  The budget was appropriated at the same amount as </w:t>
      </w:r>
      <w:r w:rsidR="0023334F" w:rsidRPr="00FB20E6">
        <w:rPr>
          <w:rFonts w:eastAsiaTheme="majorEastAsia" w:cstheme="majorBidi"/>
          <w:szCs w:val="26"/>
        </w:rPr>
        <w:t>FY26,</w:t>
      </w:r>
      <w:r w:rsidRPr="00FB20E6">
        <w:rPr>
          <w:rFonts w:eastAsiaTheme="majorEastAsia" w:cstheme="majorBidi"/>
          <w:szCs w:val="26"/>
        </w:rPr>
        <w:t xml:space="preserve"> so adjustments were made to department vacant positions to enact a balanced budget.  All other components of the budget are set similar to FY26.</w:t>
      </w:r>
    </w:p>
    <w:p w14:paraId="1908B6D7" w14:textId="77777777" w:rsidR="00741F55" w:rsidRPr="00741F55" w:rsidRDefault="00741F55" w:rsidP="00741F55">
      <w:pPr>
        <w:rPr>
          <w:rFonts w:eastAsiaTheme="majorEastAsia" w:cstheme="majorBidi"/>
          <w:szCs w:val="26"/>
        </w:rPr>
      </w:pPr>
      <w:r w:rsidRPr="00741F55">
        <w:rPr>
          <w:rFonts w:eastAsiaTheme="majorEastAsia" w:cstheme="majorBidi"/>
          <w:szCs w:val="26"/>
        </w:rPr>
        <w:t> </w:t>
      </w:r>
    </w:p>
    <w:p w14:paraId="7E5B114C" w14:textId="77777777" w:rsidR="00741F55" w:rsidRPr="00741F55" w:rsidRDefault="00741F55" w:rsidP="00741F55">
      <w:pPr>
        <w:pStyle w:val="Heading2"/>
      </w:pPr>
      <w:r w:rsidRPr="00741F55">
        <w:t>Construction Budget Update:</w:t>
      </w:r>
    </w:p>
    <w:p w14:paraId="23124A8A" w14:textId="77777777" w:rsidR="00FB20E6" w:rsidRPr="00FB20E6" w:rsidRDefault="00FB20E6" w:rsidP="00FB20E6">
      <w:pPr>
        <w:rPr>
          <w:rFonts w:eastAsiaTheme="majorEastAsia" w:cstheme="majorBidi"/>
          <w:szCs w:val="26"/>
        </w:rPr>
      </w:pPr>
      <w:r w:rsidRPr="00FB20E6">
        <w:rPr>
          <w:rFonts w:eastAsiaTheme="majorEastAsia" w:cstheme="majorBidi"/>
          <w:szCs w:val="26"/>
        </w:rPr>
        <w:t>The Chiller project funding is in the process of rolling forward to FY27. The state budget for FY27 includes an additional $250,000 for the project.</w:t>
      </w:r>
    </w:p>
    <w:p w14:paraId="53B46ADB" w14:textId="77777777" w:rsidR="00DA011C" w:rsidRPr="005913F1" w:rsidRDefault="00DA011C" w:rsidP="00DA011C">
      <w:pPr>
        <w:rPr>
          <w:rFonts w:cs="Arial"/>
          <w:highlight w:val="yellow"/>
        </w:rPr>
      </w:pPr>
    </w:p>
    <w:p w14:paraId="16E2C960" w14:textId="77777777" w:rsidR="0017074C" w:rsidRPr="00362FF5" w:rsidRDefault="002C364A" w:rsidP="008855E1">
      <w:pPr>
        <w:pStyle w:val="Heading1"/>
      </w:pPr>
      <w:r w:rsidRPr="00362FF5">
        <w:t>Communication – Connie Mendenhall</w:t>
      </w:r>
    </w:p>
    <w:p w14:paraId="5D5C5319" w14:textId="3C16B4E3" w:rsidR="00E47189" w:rsidRPr="00741F55" w:rsidRDefault="00E47189" w:rsidP="00E47189">
      <w:pPr>
        <w:rPr>
          <w:highlight w:val="yellow"/>
        </w:rPr>
      </w:pPr>
    </w:p>
    <w:p w14:paraId="46FC9226" w14:textId="77777777" w:rsidR="00362FF5" w:rsidRDefault="00362FF5" w:rsidP="00362FF5">
      <w:pPr>
        <w:pStyle w:val="Heading2"/>
      </w:pPr>
      <w:r>
        <w:t>Website and Social Media</w:t>
      </w:r>
    </w:p>
    <w:p w14:paraId="3A44CB6E" w14:textId="1640890F" w:rsidR="00F6403E" w:rsidRPr="001C5D63" w:rsidRDefault="00F6403E" w:rsidP="00F6403E">
      <w:pPr>
        <w:rPr>
          <w:rFonts w:cs="Arial"/>
          <w:szCs w:val="24"/>
        </w:rPr>
      </w:pPr>
      <w:r w:rsidRPr="001C5D63">
        <w:rPr>
          <w:rFonts w:cs="Arial"/>
          <w:szCs w:val="24"/>
        </w:rPr>
        <w:t xml:space="preserve">The Comms team is made up of Director Cervenka, </w:t>
      </w:r>
      <w:r w:rsidR="0023334F" w:rsidRPr="001C5D63">
        <w:rPr>
          <w:rFonts w:cs="Arial"/>
          <w:szCs w:val="24"/>
        </w:rPr>
        <w:t>me</w:t>
      </w:r>
      <w:r>
        <w:rPr>
          <w:rFonts w:cs="Arial"/>
          <w:szCs w:val="24"/>
        </w:rPr>
        <w:t>,</w:t>
      </w:r>
      <w:r w:rsidRPr="001C5D63">
        <w:rPr>
          <w:rFonts w:cs="Arial"/>
          <w:szCs w:val="24"/>
        </w:rPr>
        <w:t xml:space="preserve"> and Information Specialist Mary Horton. We are continuing to work on promoting IDB events, awareness months</w:t>
      </w:r>
      <w:r w:rsidR="00410417">
        <w:rPr>
          <w:rFonts w:cs="Arial"/>
          <w:szCs w:val="24"/>
        </w:rPr>
        <w:t>,</w:t>
      </w:r>
      <w:r w:rsidRPr="001C5D63">
        <w:rPr>
          <w:rFonts w:cs="Arial"/>
          <w:szCs w:val="24"/>
        </w:rPr>
        <w:t xml:space="preserve"> and promotional brochures. </w:t>
      </w:r>
      <w:r w:rsidR="0007026F">
        <w:rPr>
          <w:rFonts w:cs="Arial"/>
          <w:szCs w:val="24"/>
        </w:rPr>
        <w:t xml:space="preserve"> </w:t>
      </w:r>
      <w:r w:rsidRPr="001C5D63">
        <w:rPr>
          <w:rFonts w:cs="Arial"/>
          <w:szCs w:val="24"/>
        </w:rPr>
        <w:t xml:space="preserve">We continue to review our social media, website, brochures and flyers to be sure we are promoting concise and consistent </w:t>
      </w:r>
      <w:r w:rsidR="0023334F" w:rsidRPr="001C5D63">
        <w:rPr>
          <w:rFonts w:cs="Arial"/>
          <w:szCs w:val="24"/>
        </w:rPr>
        <w:t>messages</w:t>
      </w:r>
      <w:r w:rsidRPr="001C5D63">
        <w:rPr>
          <w:rFonts w:cs="Arial"/>
          <w:szCs w:val="24"/>
        </w:rPr>
        <w:t xml:space="preserve"> internally and externally. </w:t>
      </w:r>
    </w:p>
    <w:p w14:paraId="0A0355BE" w14:textId="77777777" w:rsidR="00362FF5" w:rsidRDefault="00362FF5" w:rsidP="00362FF5"/>
    <w:p w14:paraId="5282F949" w14:textId="6D7A5B09" w:rsidR="00362FF5" w:rsidRDefault="00362FF5" w:rsidP="00362FF5">
      <w:pPr>
        <w:pStyle w:val="Heading2"/>
      </w:pPr>
      <w:r>
        <w:t>Outreach</w:t>
      </w:r>
    </w:p>
    <w:p w14:paraId="59E4E0A7" w14:textId="77777777" w:rsidR="00362FF5" w:rsidRDefault="00362FF5" w:rsidP="00362FF5"/>
    <w:p w14:paraId="177E21D3" w14:textId="6AE6E274" w:rsidR="00F6403E" w:rsidRPr="001C5D63" w:rsidRDefault="00F6403E" w:rsidP="00F6403E">
      <w:pPr>
        <w:rPr>
          <w:rFonts w:cs="Arial"/>
          <w:szCs w:val="24"/>
        </w:rPr>
      </w:pPr>
      <w:r w:rsidRPr="001C5D63">
        <w:rPr>
          <w:rFonts w:cs="Arial"/>
          <w:szCs w:val="24"/>
        </w:rPr>
        <w:t xml:space="preserve">Outreach events typically slow down during the summer, however I was able to present to the Therapy Department at Mercy One in </w:t>
      </w:r>
      <w:r w:rsidR="00573D4E">
        <w:rPr>
          <w:rFonts w:cs="Arial"/>
          <w:szCs w:val="24"/>
        </w:rPr>
        <w:t>W</w:t>
      </w:r>
      <w:r w:rsidRPr="001C5D63">
        <w:rPr>
          <w:rFonts w:cs="Arial"/>
          <w:szCs w:val="24"/>
        </w:rPr>
        <w:t xml:space="preserve">aterloo, participated on a panel for IT Takes One Advocate Stories hosted by </w:t>
      </w:r>
      <w:r w:rsidR="00573D4E">
        <w:rPr>
          <w:rFonts w:cs="Arial"/>
          <w:szCs w:val="24"/>
        </w:rPr>
        <w:t>E</w:t>
      </w:r>
      <w:r w:rsidRPr="001C5D63">
        <w:rPr>
          <w:rFonts w:cs="Arial"/>
          <w:szCs w:val="24"/>
        </w:rPr>
        <w:t>nvision America and presented at Bickford of Cedar Falls.</w:t>
      </w:r>
    </w:p>
    <w:p w14:paraId="5CE4648E" w14:textId="368A729A" w:rsidR="00F6403E" w:rsidRPr="001C5D63" w:rsidRDefault="00F6403E" w:rsidP="00F6403E">
      <w:pPr>
        <w:rPr>
          <w:rFonts w:cs="Arial"/>
          <w:szCs w:val="24"/>
        </w:rPr>
      </w:pPr>
      <w:r w:rsidRPr="001C5D63">
        <w:rPr>
          <w:rFonts w:cs="Arial"/>
          <w:szCs w:val="24"/>
        </w:rPr>
        <w:t xml:space="preserve">My Outreach schedule for September and October includes participating at the Iowa Developmental Disability Council conference, presenting in Spencer and attending the Northern Iowa Southern Minnesota Veterans Stand Down conference in Mason City. </w:t>
      </w:r>
    </w:p>
    <w:p w14:paraId="40F291AC" w14:textId="77777777" w:rsidR="00F6403E" w:rsidRPr="001C5D63" w:rsidRDefault="00F6403E" w:rsidP="00F6403E">
      <w:pPr>
        <w:rPr>
          <w:rFonts w:cs="Arial"/>
          <w:szCs w:val="24"/>
        </w:rPr>
      </w:pPr>
    </w:p>
    <w:p w14:paraId="34CB5784" w14:textId="785B5E86" w:rsidR="00F6403E" w:rsidRPr="001C5D63" w:rsidRDefault="00F6403E" w:rsidP="00F6403E">
      <w:pPr>
        <w:rPr>
          <w:rFonts w:cs="Arial"/>
          <w:szCs w:val="24"/>
        </w:rPr>
      </w:pPr>
      <w:r w:rsidRPr="001C5D63">
        <w:rPr>
          <w:rFonts w:cs="Arial"/>
          <w:szCs w:val="24"/>
        </w:rPr>
        <w:t>October Outreach will include traveling to each of the IowaWorks job centers in Iowa to talk with the staff about ways to partner and enhance Blind and Low Vision Iowans experience. IDB will also be submitting a White Cane Awareness Day proclamation request to Governor Reynolds.</w:t>
      </w:r>
    </w:p>
    <w:p w14:paraId="55406B3E" w14:textId="77777777" w:rsidR="00362FF5" w:rsidRDefault="00362FF5" w:rsidP="00362FF5"/>
    <w:p w14:paraId="235F0DEE" w14:textId="2216F943" w:rsidR="00362FF5" w:rsidRDefault="00362FF5" w:rsidP="00362FF5">
      <w:pPr>
        <w:pStyle w:val="Heading2"/>
      </w:pPr>
      <w:r>
        <w:t>Events</w:t>
      </w:r>
    </w:p>
    <w:p w14:paraId="1D074300" w14:textId="77777777" w:rsidR="00F6403E" w:rsidRPr="00F6403E" w:rsidRDefault="00F6403E" w:rsidP="00F6403E">
      <w:pPr>
        <w:rPr>
          <w:rFonts w:cs="Arial"/>
          <w:b/>
          <w:bCs/>
          <w:i/>
          <w:iCs/>
          <w:szCs w:val="24"/>
        </w:rPr>
      </w:pPr>
      <w:r w:rsidRPr="00F6403E">
        <w:rPr>
          <w:rFonts w:cs="Arial"/>
          <w:b/>
          <w:bCs/>
          <w:i/>
          <w:iCs/>
          <w:szCs w:val="24"/>
        </w:rPr>
        <w:t>July</w:t>
      </w:r>
    </w:p>
    <w:p w14:paraId="3AA21963" w14:textId="6446400D" w:rsidR="00F6403E" w:rsidRPr="00F6403E" w:rsidRDefault="00F6403E" w:rsidP="00F6403E">
      <w:pPr>
        <w:pStyle w:val="ListParagraph"/>
        <w:numPr>
          <w:ilvl w:val="0"/>
          <w:numId w:val="36"/>
        </w:numPr>
        <w:rPr>
          <w:rFonts w:cs="Arial"/>
          <w:szCs w:val="24"/>
        </w:rPr>
      </w:pPr>
      <w:r w:rsidRPr="00F6403E">
        <w:rPr>
          <w:rFonts w:cs="Arial"/>
          <w:szCs w:val="24"/>
        </w:rPr>
        <w:lastRenderedPageBreak/>
        <w:t>2 – Participated in meetings with Director Cervenka, IVRS</w:t>
      </w:r>
      <w:r w:rsidR="00573D4E">
        <w:rPr>
          <w:rFonts w:cs="Arial"/>
          <w:szCs w:val="24"/>
        </w:rPr>
        <w:t>,</w:t>
      </w:r>
      <w:r w:rsidRPr="00F6403E">
        <w:rPr>
          <w:rFonts w:cs="Arial"/>
          <w:szCs w:val="24"/>
        </w:rPr>
        <w:t xml:space="preserve"> and IowaWorks staff on was to partner.</w:t>
      </w:r>
    </w:p>
    <w:p w14:paraId="77B4C241" w14:textId="761418D9" w:rsidR="00F6403E" w:rsidRPr="00F6403E" w:rsidRDefault="00F6403E" w:rsidP="00F6403E">
      <w:pPr>
        <w:pStyle w:val="ListParagraph"/>
        <w:numPr>
          <w:ilvl w:val="0"/>
          <w:numId w:val="36"/>
        </w:numPr>
        <w:rPr>
          <w:rFonts w:cs="Arial"/>
          <w:szCs w:val="24"/>
        </w:rPr>
      </w:pPr>
      <w:r w:rsidRPr="00F6403E">
        <w:rPr>
          <w:rFonts w:cs="Arial"/>
          <w:szCs w:val="24"/>
        </w:rPr>
        <w:t>21 - Presented to the Therapy Department at Mercy One in Waterloo – 20 attending</w:t>
      </w:r>
    </w:p>
    <w:p w14:paraId="6C8D28E7" w14:textId="77777777" w:rsidR="00F6403E" w:rsidRPr="00F6403E" w:rsidRDefault="00F6403E" w:rsidP="00F6403E">
      <w:pPr>
        <w:rPr>
          <w:rFonts w:cs="Arial"/>
          <w:b/>
          <w:bCs/>
          <w:i/>
          <w:iCs/>
          <w:szCs w:val="24"/>
        </w:rPr>
      </w:pPr>
      <w:r w:rsidRPr="00F6403E">
        <w:rPr>
          <w:rFonts w:cs="Arial"/>
          <w:b/>
          <w:bCs/>
          <w:i/>
          <w:iCs/>
          <w:szCs w:val="24"/>
        </w:rPr>
        <w:t>August</w:t>
      </w:r>
    </w:p>
    <w:p w14:paraId="7E671854" w14:textId="77777777" w:rsidR="00F6403E" w:rsidRPr="00F6403E" w:rsidRDefault="00F6403E" w:rsidP="00F6403E">
      <w:pPr>
        <w:pStyle w:val="ListParagraph"/>
        <w:numPr>
          <w:ilvl w:val="0"/>
          <w:numId w:val="37"/>
        </w:numPr>
        <w:rPr>
          <w:rFonts w:cs="Arial"/>
          <w:szCs w:val="24"/>
        </w:rPr>
      </w:pPr>
      <w:r w:rsidRPr="00F6403E">
        <w:rPr>
          <w:rFonts w:cs="Arial"/>
          <w:szCs w:val="24"/>
        </w:rPr>
        <w:t>11 – Participated as a panelist for Envision It Takes One Advocate Stories – 250 registered attendees</w:t>
      </w:r>
    </w:p>
    <w:p w14:paraId="7DE76530" w14:textId="77777777" w:rsidR="00362FF5" w:rsidRDefault="00362FF5" w:rsidP="00362FF5"/>
    <w:p w14:paraId="3121EB7C" w14:textId="7C0A2CC6" w:rsidR="00362FF5" w:rsidRDefault="00362FF5" w:rsidP="00362FF5">
      <w:pPr>
        <w:pStyle w:val="Heading2"/>
      </w:pPr>
      <w:r>
        <w:t>Policy, Procedure</w:t>
      </w:r>
      <w:r w:rsidR="00573D4E">
        <w:t>,</w:t>
      </w:r>
      <w:r>
        <w:t xml:space="preserve"> and Document Management System</w:t>
      </w:r>
    </w:p>
    <w:p w14:paraId="591B74DC" w14:textId="77777777" w:rsidR="00F6403E" w:rsidRPr="001C5D63" w:rsidRDefault="00F6403E" w:rsidP="00F6403E">
      <w:pPr>
        <w:rPr>
          <w:rFonts w:cs="Arial"/>
          <w:szCs w:val="24"/>
        </w:rPr>
      </w:pPr>
      <w:r w:rsidRPr="001C5D63">
        <w:rPr>
          <w:rFonts w:cs="Arial"/>
          <w:szCs w:val="24"/>
        </w:rPr>
        <w:t>IDB has chosen Power DMS as our Policy, Procedure and Document Management System</w:t>
      </w:r>
    </w:p>
    <w:p w14:paraId="0D5EF012" w14:textId="1E656204" w:rsidR="00F6403E" w:rsidRPr="001C5D63" w:rsidRDefault="00F6403E" w:rsidP="00F6403E">
      <w:pPr>
        <w:rPr>
          <w:rFonts w:cs="Arial"/>
          <w:szCs w:val="24"/>
        </w:rPr>
      </w:pPr>
      <w:r w:rsidRPr="001C5D63">
        <w:rPr>
          <w:rFonts w:cs="Arial"/>
          <w:szCs w:val="24"/>
        </w:rPr>
        <w:t>We have continued to work with Power DMS reporting accessibility issues and they are continuing to make updates. I met with staff from the different departments and we have begun uploading documents into the system and are hoping to begin training end users by December</w:t>
      </w:r>
      <w:r>
        <w:rPr>
          <w:rFonts w:cs="Arial"/>
          <w:szCs w:val="24"/>
        </w:rPr>
        <w:t>.</w:t>
      </w:r>
    </w:p>
    <w:p w14:paraId="3A2B94E2" w14:textId="77777777" w:rsidR="00791908" w:rsidRPr="005913F1" w:rsidRDefault="00791908" w:rsidP="00791908">
      <w:pPr>
        <w:rPr>
          <w:highlight w:val="yellow"/>
        </w:rPr>
      </w:pPr>
    </w:p>
    <w:p w14:paraId="6F79ED63" w14:textId="62AC8AC7" w:rsidR="0017074C" w:rsidRPr="00B42349" w:rsidRDefault="002C364A" w:rsidP="008855E1">
      <w:pPr>
        <w:pStyle w:val="Heading1"/>
      </w:pPr>
      <w:r w:rsidRPr="00B42349">
        <w:t xml:space="preserve">Education and Training </w:t>
      </w:r>
      <w:r w:rsidR="00D93BD2" w:rsidRPr="00B42349">
        <w:t xml:space="preserve">– </w:t>
      </w:r>
      <w:r w:rsidR="00741F55">
        <w:t>April Stotz</w:t>
      </w:r>
    </w:p>
    <w:p w14:paraId="27CB30C1" w14:textId="77777777" w:rsidR="00F6403E" w:rsidRPr="00F6403E" w:rsidRDefault="00F6403E" w:rsidP="00F6403E">
      <w:r w:rsidRPr="00F6403E">
        <w:t>The Education and Training Department has been busy this past quarter. The Summer LEAP program was a great success, offering four two</w:t>
      </w:r>
      <w:r w:rsidRPr="00F6403E">
        <w:noBreakHyphen/>
        <w:t>week blocks of Pre</w:t>
      </w:r>
      <w:r w:rsidRPr="00F6403E">
        <w:noBreakHyphen/>
        <w:t>Employment Transition Services camps.</w:t>
      </w:r>
    </w:p>
    <w:p w14:paraId="391A1E47" w14:textId="77777777" w:rsidR="00F6403E" w:rsidRPr="00F6403E" w:rsidRDefault="00F6403E" w:rsidP="00F6403E"/>
    <w:p w14:paraId="3A084C2E" w14:textId="77777777" w:rsidR="00F6403E" w:rsidRPr="00F6403E" w:rsidRDefault="00F6403E" w:rsidP="00F6403E">
      <w:r w:rsidRPr="00F6403E">
        <w:t>The first camp was held at Drake University, where students explored college life, met with several campus offices, toured the grounds, and learned about careers in IT.</w:t>
      </w:r>
    </w:p>
    <w:p w14:paraId="6B5F5800" w14:textId="77777777" w:rsidR="00F6403E" w:rsidRPr="00F6403E" w:rsidRDefault="00F6403E" w:rsidP="00F6403E"/>
    <w:p w14:paraId="43BFE94B" w14:textId="77777777" w:rsidR="00F6403E" w:rsidRPr="00F6403E" w:rsidRDefault="00F6403E" w:rsidP="00F6403E">
      <w:r w:rsidRPr="00F6403E">
        <w:t>During the second block, students returned to the IDB building for a focus on science—specifically forensic science and food science. In the first week, they investigated a mock crime scene in the IDB building, analyzing blood</w:t>
      </w:r>
      <w:r w:rsidRPr="00F6403E">
        <w:noBreakHyphen/>
        <w:t>spatter patterns, footprints, and more. In the second week, they learned about the science of food and nutrition, experimented with recipes, and explored how different foods are made.</w:t>
      </w:r>
    </w:p>
    <w:p w14:paraId="3465AE4D" w14:textId="77777777" w:rsidR="00F6403E" w:rsidRPr="00F6403E" w:rsidRDefault="00F6403E" w:rsidP="00F6403E"/>
    <w:p w14:paraId="3BDC8176" w14:textId="77777777" w:rsidR="00F6403E" w:rsidRPr="00F6403E" w:rsidRDefault="00F6403E" w:rsidP="00F6403E">
      <w:r w:rsidRPr="00F6403E">
        <w:t>After the holiday break, the third block centered on music. Students learned to play instruments, explored careers in the music industry, and gained hands</w:t>
      </w:r>
      <w:r w:rsidRPr="00F6403E">
        <w:noBreakHyphen/>
        <w:t>on experience with music production. By the end of the block, they created their own music track and performed a concert for staff.</w:t>
      </w:r>
    </w:p>
    <w:p w14:paraId="155F5C45" w14:textId="77777777" w:rsidR="00F6403E" w:rsidRPr="00F6403E" w:rsidRDefault="00F6403E" w:rsidP="00F6403E"/>
    <w:p w14:paraId="066372BA" w14:textId="77777777" w:rsidR="00F6403E" w:rsidRPr="00F6403E" w:rsidRDefault="00F6403E" w:rsidP="00F6403E">
      <w:r w:rsidRPr="00F6403E">
        <w:t>The final block focused on Work</w:t>
      </w:r>
      <w:r w:rsidRPr="00F6403E">
        <w:noBreakHyphen/>
        <w:t>Based Learning. Students volunteered at various locations, participated in tours, and completed informational interviews aligned with their interests.</w:t>
      </w:r>
    </w:p>
    <w:p w14:paraId="3034EAC4" w14:textId="77777777" w:rsidR="00F6403E" w:rsidRPr="00F6403E" w:rsidRDefault="00F6403E" w:rsidP="00F6403E"/>
    <w:p w14:paraId="791F2695" w14:textId="77777777" w:rsidR="00F6403E" w:rsidRPr="00F6403E" w:rsidRDefault="00F6403E" w:rsidP="00F6403E">
      <w:r w:rsidRPr="00F6403E">
        <w:t>More than 20 students participated in this year’s summer program, each gaining valuable skills to support their transition.</w:t>
      </w:r>
    </w:p>
    <w:p w14:paraId="3B1829F9" w14:textId="77777777" w:rsidR="00F6403E" w:rsidRPr="00F6403E" w:rsidRDefault="00F6403E" w:rsidP="00F6403E"/>
    <w:p w14:paraId="290F1B70" w14:textId="77777777" w:rsidR="00F6403E" w:rsidRPr="00F6403E" w:rsidRDefault="00F6403E" w:rsidP="00F6403E">
      <w:r w:rsidRPr="00F6403E">
        <w:t>The Education and Training team is now preparing for the 2026–2027 school year. We are developing agendas, lesson plans, and application processes for the Weekend Retreats for Youth and the Skills Retreats—and planning has already begun for next summer’s LEAP program. This year’s retreat schedule is listed below.</w:t>
      </w:r>
    </w:p>
    <w:p w14:paraId="439C5355" w14:textId="77777777" w:rsidR="00F6403E" w:rsidRPr="00F6403E" w:rsidRDefault="00F6403E" w:rsidP="00F6403E"/>
    <w:p w14:paraId="5F35ADD5" w14:textId="77777777" w:rsidR="00F6403E" w:rsidRPr="00F6403E" w:rsidRDefault="00F6403E" w:rsidP="00F6403E">
      <w:pPr>
        <w:rPr>
          <w:u w:val="single"/>
        </w:rPr>
      </w:pPr>
      <w:r w:rsidRPr="00F6403E">
        <w:rPr>
          <w:u w:val="single"/>
        </w:rPr>
        <w:t>Weekend Retreats for Youth</w:t>
      </w:r>
    </w:p>
    <w:p w14:paraId="295AA8EF" w14:textId="4870C900" w:rsidR="00F6403E" w:rsidRPr="00F6403E" w:rsidRDefault="00F6403E" w:rsidP="00F6403E">
      <w:r w:rsidRPr="00F6403E">
        <w:t>October 30</w:t>
      </w:r>
      <w:r w:rsidR="00410417">
        <w:t xml:space="preserve"> </w:t>
      </w:r>
      <w:r w:rsidRPr="00F6403E">
        <w:t>-</w:t>
      </w:r>
      <w:r w:rsidR="00410417">
        <w:t xml:space="preserve"> </w:t>
      </w:r>
      <w:r>
        <w:t>N</w:t>
      </w:r>
      <w:r w:rsidRPr="00F6403E">
        <w:t xml:space="preserve">ovember </w:t>
      </w:r>
      <w:r w:rsidR="00410417">
        <w:t>1,</w:t>
      </w:r>
      <w:r w:rsidRPr="00F6403E">
        <w:t xml:space="preserve"> 2026</w:t>
      </w:r>
    </w:p>
    <w:p w14:paraId="160FA986" w14:textId="7D968ABC" w:rsidR="00F6403E" w:rsidRPr="00F6403E" w:rsidRDefault="00F6403E" w:rsidP="00F6403E">
      <w:r w:rsidRPr="00F6403E">
        <w:t>December 18</w:t>
      </w:r>
      <w:r w:rsidR="00410417">
        <w:t xml:space="preserve"> – </w:t>
      </w:r>
      <w:r w:rsidRPr="00F6403E">
        <w:t>20</w:t>
      </w:r>
      <w:r w:rsidR="00410417">
        <w:t>,</w:t>
      </w:r>
      <w:r w:rsidRPr="00F6403E">
        <w:t xml:space="preserve"> 2026</w:t>
      </w:r>
    </w:p>
    <w:p w14:paraId="71E74534" w14:textId="72258439" w:rsidR="00F6403E" w:rsidRPr="00F6403E" w:rsidRDefault="00F6403E" w:rsidP="00F6403E">
      <w:r w:rsidRPr="00F6403E">
        <w:t>January 15-17</w:t>
      </w:r>
      <w:r w:rsidR="00410417">
        <w:t>,</w:t>
      </w:r>
      <w:r w:rsidRPr="00F6403E">
        <w:t xml:space="preserve"> 2027</w:t>
      </w:r>
    </w:p>
    <w:p w14:paraId="5056DFB0" w14:textId="1EEF4967" w:rsidR="00F6403E" w:rsidRPr="00F6403E" w:rsidRDefault="00F6403E" w:rsidP="00F6403E">
      <w:r w:rsidRPr="00F6403E">
        <w:t>February 12</w:t>
      </w:r>
      <w:r w:rsidR="00410417">
        <w:t xml:space="preserve"> – </w:t>
      </w:r>
      <w:r w:rsidRPr="00F6403E">
        <w:t>14</w:t>
      </w:r>
      <w:r w:rsidR="00410417">
        <w:t>,</w:t>
      </w:r>
      <w:r w:rsidRPr="00F6403E">
        <w:t xml:space="preserve"> 2027</w:t>
      </w:r>
    </w:p>
    <w:p w14:paraId="2FD05042" w14:textId="2F4F6781" w:rsidR="00F6403E" w:rsidRPr="00F6403E" w:rsidRDefault="00F6403E" w:rsidP="00F6403E">
      <w:r w:rsidRPr="00F6403E">
        <w:t>April 16</w:t>
      </w:r>
      <w:r w:rsidR="00410417">
        <w:t xml:space="preserve"> – </w:t>
      </w:r>
      <w:r w:rsidRPr="00F6403E">
        <w:t>18</w:t>
      </w:r>
      <w:r w:rsidR="00410417">
        <w:t>,</w:t>
      </w:r>
      <w:r w:rsidRPr="00F6403E">
        <w:t xml:space="preserve"> 2027</w:t>
      </w:r>
    </w:p>
    <w:p w14:paraId="65A3CE57" w14:textId="1EDC3D62" w:rsidR="00F6403E" w:rsidRPr="00F6403E" w:rsidRDefault="00F6403E" w:rsidP="00F6403E">
      <w:r w:rsidRPr="00F6403E">
        <w:lastRenderedPageBreak/>
        <w:t>May 14</w:t>
      </w:r>
      <w:r w:rsidR="00410417">
        <w:t xml:space="preserve"> </w:t>
      </w:r>
      <w:r w:rsidRPr="00F6403E">
        <w:t>-</w:t>
      </w:r>
      <w:r w:rsidR="00410417">
        <w:t xml:space="preserve"> </w:t>
      </w:r>
      <w:r w:rsidRPr="00F6403E">
        <w:t>16, 2027 </w:t>
      </w:r>
    </w:p>
    <w:p w14:paraId="582FBBB1" w14:textId="77777777" w:rsidR="00F6403E" w:rsidRPr="00F6403E" w:rsidRDefault="00F6403E" w:rsidP="00F6403E">
      <w:r w:rsidRPr="00F6403E">
        <w:t> </w:t>
      </w:r>
    </w:p>
    <w:p w14:paraId="3A405835" w14:textId="77777777" w:rsidR="00F6403E" w:rsidRPr="00F6403E" w:rsidRDefault="00F6403E" w:rsidP="00F6403E">
      <w:pPr>
        <w:rPr>
          <w:u w:val="single"/>
        </w:rPr>
      </w:pPr>
      <w:r w:rsidRPr="00F6403E">
        <w:rPr>
          <w:u w:val="single"/>
        </w:rPr>
        <w:t>Skills Retreats</w:t>
      </w:r>
    </w:p>
    <w:p w14:paraId="5184BA1A" w14:textId="63AD0667" w:rsidR="00F6403E" w:rsidRPr="00F6403E" w:rsidRDefault="00F6403E" w:rsidP="00F6403E">
      <w:r w:rsidRPr="00F6403E">
        <w:t>November 15</w:t>
      </w:r>
      <w:r w:rsidR="00410417">
        <w:t xml:space="preserve"> – </w:t>
      </w:r>
      <w:r w:rsidRPr="00F6403E">
        <w:t>20</w:t>
      </w:r>
      <w:r w:rsidR="00410417">
        <w:t>,</w:t>
      </w:r>
      <w:r w:rsidRPr="00F6403E">
        <w:t> 2026</w:t>
      </w:r>
    </w:p>
    <w:p w14:paraId="6BE450E8" w14:textId="11E2B3A7" w:rsidR="00F6403E" w:rsidRPr="00F6403E" w:rsidRDefault="00F6403E" w:rsidP="00F6403E">
      <w:r w:rsidRPr="00F6403E">
        <w:t>December 6</w:t>
      </w:r>
      <w:r w:rsidR="00410417">
        <w:t xml:space="preserve"> – </w:t>
      </w:r>
      <w:r w:rsidRPr="00F6403E">
        <w:t>11</w:t>
      </w:r>
      <w:r w:rsidR="00410417">
        <w:t>,</w:t>
      </w:r>
      <w:r w:rsidRPr="00F6403E">
        <w:t> 2026</w:t>
      </w:r>
    </w:p>
    <w:p w14:paraId="3100CFD7" w14:textId="3DD04A28" w:rsidR="00F6403E" w:rsidRPr="00F6403E" w:rsidRDefault="00F6403E" w:rsidP="00F6403E">
      <w:r w:rsidRPr="00F6403E">
        <w:t>January 24</w:t>
      </w:r>
      <w:r w:rsidR="00410417">
        <w:t xml:space="preserve"> – </w:t>
      </w:r>
      <w:r w:rsidRPr="00F6403E">
        <w:t>29</w:t>
      </w:r>
      <w:r w:rsidR="00410417">
        <w:t>,</w:t>
      </w:r>
      <w:r w:rsidRPr="00F6403E">
        <w:t> 2027</w:t>
      </w:r>
    </w:p>
    <w:p w14:paraId="073232D1" w14:textId="72F73D64" w:rsidR="00F6403E" w:rsidRPr="00F6403E" w:rsidRDefault="00F6403E" w:rsidP="00F6403E">
      <w:r w:rsidRPr="00F6403E">
        <w:t>February 21</w:t>
      </w:r>
      <w:r w:rsidR="00410417">
        <w:t xml:space="preserve"> – </w:t>
      </w:r>
      <w:r w:rsidRPr="00F6403E">
        <w:t>26</w:t>
      </w:r>
      <w:r w:rsidR="00410417">
        <w:t>,</w:t>
      </w:r>
      <w:r w:rsidRPr="00F6403E">
        <w:t> 2027</w:t>
      </w:r>
    </w:p>
    <w:p w14:paraId="2BD428E2" w14:textId="34B7ADC9" w:rsidR="00F6403E" w:rsidRPr="00F6403E" w:rsidRDefault="00F6403E" w:rsidP="00F6403E">
      <w:r w:rsidRPr="00F6403E">
        <w:t>March 21</w:t>
      </w:r>
      <w:r w:rsidR="00410417">
        <w:t xml:space="preserve"> – </w:t>
      </w:r>
      <w:r w:rsidRPr="00F6403E">
        <w:t>26</w:t>
      </w:r>
      <w:r w:rsidR="00410417">
        <w:t>,</w:t>
      </w:r>
      <w:r w:rsidRPr="00F6403E">
        <w:t> 2027</w:t>
      </w:r>
    </w:p>
    <w:p w14:paraId="05313F58" w14:textId="6189D54D" w:rsidR="00F6403E" w:rsidRPr="00F6403E" w:rsidRDefault="00F6403E" w:rsidP="00F6403E">
      <w:r w:rsidRPr="00F6403E">
        <w:t>April 25</w:t>
      </w:r>
      <w:r w:rsidR="00410417">
        <w:t xml:space="preserve"> – </w:t>
      </w:r>
      <w:r w:rsidRPr="00F6403E">
        <w:t>30</w:t>
      </w:r>
      <w:r w:rsidR="00410417">
        <w:t>,</w:t>
      </w:r>
      <w:r w:rsidRPr="00F6403E">
        <w:t> 2027</w:t>
      </w:r>
    </w:p>
    <w:p w14:paraId="1D630316" w14:textId="77777777" w:rsidR="00A826D0" w:rsidRDefault="002C364A" w:rsidP="00A826D0">
      <w:pPr>
        <w:pStyle w:val="Heading1"/>
      </w:pPr>
      <w:r w:rsidRPr="00E24412">
        <w:t>Independent Living Program - Kimberley Walford</w:t>
      </w:r>
    </w:p>
    <w:p w14:paraId="3E114508" w14:textId="77777777" w:rsidR="00DF13FB" w:rsidRDefault="00DF13FB" w:rsidP="00DF13FB"/>
    <w:p w14:paraId="46753A79" w14:textId="77777777" w:rsidR="00741F55" w:rsidRPr="00383757" w:rsidRDefault="00741F55" w:rsidP="00741F55">
      <w:pPr>
        <w:pStyle w:val="Heading2"/>
      </w:pPr>
      <w:r w:rsidRPr="00383757">
        <w:t>Older Individuals, who are Blind Technical Assistance Conference</w:t>
      </w:r>
    </w:p>
    <w:p w14:paraId="7DF37B72" w14:textId="05FB1B7D" w:rsidR="00F6403E" w:rsidRDefault="00F6403E" w:rsidP="00F6403E">
      <w:pPr>
        <w:rPr>
          <w:rFonts w:cs="Arial"/>
        </w:rPr>
      </w:pPr>
      <w:r>
        <w:rPr>
          <w:rFonts w:cs="Arial"/>
        </w:rPr>
        <w:t>As an appointed member of the Olmstead Consumer Taskforce, I continue to attend meetings with their taskforce meetings and as a guest a</w:t>
      </w:r>
      <w:r w:rsidR="00573D4E">
        <w:rPr>
          <w:rFonts w:cs="Arial"/>
        </w:rPr>
        <w:t>t</w:t>
      </w:r>
      <w:r>
        <w:rPr>
          <w:rFonts w:cs="Arial"/>
        </w:rPr>
        <w:t xml:space="preserve"> their planning meetings. Recently, </w:t>
      </w:r>
      <w:r w:rsidRPr="00566211">
        <w:rPr>
          <w:rFonts w:cs="Arial"/>
        </w:rPr>
        <w:t>Federal officials are reversing long-held positions in multiple court cases on the rights of people with disabilities to access home and community-based services, fueling concerns of a return to institutionalization. This is a significant shift in the federal government’s position on disability rights, particularly the Olmstead principle that people with disabilities should receive services in the most integrated setting appropriate to their needs.</w:t>
      </w:r>
    </w:p>
    <w:p w14:paraId="57079602" w14:textId="77777777" w:rsidR="00F6403E" w:rsidRPr="00566211" w:rsidRDefault="00F6403E" w:rsidP="00F6403E">
      <w:pPr>
        <w:rPr>
          <w:rFonts w:cs="Arial"/>
        </w:rPr>
      </w:pPr>
    </w:p>
    <w:p w14:paraId="00D3BF13" w14:textId="77777777" w:rsidR="00F6403E" w:rsidRDefault="00F6403E" w:rsidP="00F6403E">
      <w:pPr>
        <w:rPr>
          <w:rFonts w:cs="Arial"/>
        </w:rPr>
      </w:pPr>
      <w:r w:rsidRPr="00566211">
        <w:rPr>
          <w:rFonts w:cs="Arial"/>
        </w:rPr>
        <w:t>The key point is that the Justice Department’s June 2026 Office of Legal Counsel memo does not itself overturn Olmstead or change the underlying law. Rather, it changes how the federal government says it interprets and will enforce the ADA’s integration mandate and related Section 504 protections.</w:t>
      </w:r>
    </w:p>
    <w:p w14:paraId="3B2081C5" w14:textId="77777777" w:rsidR="00F6403E" w:rsidRPr="00566211" w:rsidRDefault="00F6403E" w:rsidP="00F6403E">
      <w:pPr>
        <w:rPr>
          <w:rFonts w:cs="Arial"/>
        </w:rPr>
      </w:pPr>
    </w:p>
    <w:p w14:paraId="5655FCB7" w14:textId="77777777" w:rsidR="00F6403E" w:rsidRPr="00566211" w:rsidRDefault="00F6403E" w:rsidP="00F6403E">
      <w:pPr>
        <w:rPr>
          <w:rFonts w:cs="Arial"/>
        </w:rPr>
      </w:pPr>
      <w:r w:rsidRPr="00566211">
        <w:rPr>
          <w:rFonts w:cs="Arial"/>
        </w:rPr>
        <w:t>The practical concerns are substantial:</w:t>
      </w:r>
    </w:p>
    <w:p w14:paraId="3BCCD6E4" w14:textId="77777777" w:rsidR="00F6403E" w:rsidRPr="00566211" w:rsidRDefault="00F6403E" w:rsidP="00F6403E">
      <w:pPr>
        <w:numPr>
          <w:ilvl w:val="0"/>
          <w:numId w:val="40"/>
        </w:numPr>
        <w:spacing w:line="278" w:lineRule="auto"/>
        <w:rPr>
          <w:rFonts w:cs="Arial"/>
        </w:rPr>
      </w:pPr>
      <w:r w:rsidRPr="00566211">
        <w:rPr>
          <w:rFonts w:cs="Arial"/>
        </w:rPr>
        <w:t>Children with complex medical needs: DOJ is now challenging protections designed to keep children from being unnecessarily placed in nursing homes and other institutions.</w:t>
      </w:r>
    </w:p>
    <w:p w14:paraId="3C5CC909" w14:textId="77777777" w:rsidR="00F6403E" w:rsidRPr="00566211" w:rsidRDefault="00F6403E" w:rsidP="00F6403E">
      <w:pPr>
        <w:numPr>
          <w:ilvl w:val="0"/>
          <w:numId w:val="40"/>
        </w:numPr>
        <w:spacing w:line="278" w:lineRule="auto"/>
        <w:rPr>
          <w:rFonts w:cs="Arial"/>
        </w:rPr>
      </w:pPr>
      <w:r w:rsidRPr="00566211">
        <w:rPr>
          <w:rFonts w:cs="Arial"/>
        </w:rPr>
        <w:t>People with intellectual and developmental disabilities: DOJ withdrew from </w:t>
      </w:r>
      <w:r w:rsidRPr="00566211">
        <w:rPr>
          <w:rFonts w:cs="Arial"/>
          <w:i/>
          <w:iCs/>
        </w:rPr>
        <w:t>Steward v. Abbott</w:t>
      </w:r>
      <w:r w:rsidRPr="00566211">
        <w:rPr>
          <w:rFonts w:cs="Arial"/>
        </w:rPr>
        <w:t>, a Texas case concerning people with developmental disabilities living in nursing facilities</w:t>
      </w:r>
      <w:r>
        <w:rPr>
          <w:rFonts w:cs="Arial"/>
        </w:rPr>
        <w:t xml:space="preserve"> (</w:t>
      </w:r>
      <w:hyperlink r:id="rId7" w:history="1">
        <w:r w:rsidRPr="00F73561">
          <w:rPr>
            <w:rStyle w:val="Hyperlink"/>
            <w:rFonts w:cs="Arial"/>
          </w:rPr>
          <w:t>Steward v. Abbott | Civil No. 5:10-cv-1025-OLG | W.D. Tex. | Judgment | Law | CaseMine</w:t>
        </w:r>
      </w:hyperlink>
      <w:r>
        <w:rPr>
          <w:rFonts w:cs="Arial"/>
        </w:rPr>
        <w:t>)</w:t>
      </w:r>
    </w:p>
    <w:p w14:paraId="4E9940CD" w14:textId="77777777" w:rsidR="00F6403E" w:rsidRPr="00566211" w:rsidRDefault="00F6403E" w:rsidP="00F6403E">
      <w:pPr>
        <w:numPr>
          <w:ilvl w:val="0"/>
          <w:numId w:val="40"/>
        </w:numPr>
        <w:spacing w:line="278" w:lineRule="auto"/>
        <w:rPr>
          <w:rFonts w:cs="Arial"/>
        </w:rPr>
      </w:pPr>
      <w:r w:rsidRPr="00566211">
        <w:rPr>
          <w:rFonts w:cs="Arial"/>
        </w:rPr>
        <w:t>Other existing settlements and cases: Advocates are concerned that DOJ could reconsider or stop defending other Olmstead-related agreements and litigation.</w:t>
      </w:r>
    </w:p>
    <w:p w14:paraId="6857CCD7" w14:textId="77777777" w:rsidR="00F6403E" w:rsidRPr="00566211" w:rsidRDefault="00F6403E" w:rsidP="00F6403E">
      <w:pPr>
        <w:numPr>
          <w:ilvl w:val="0"/>
          <w:numId w:val="40"/>
        </w:numPr>
        <w:spacing w:line="278" w:lineRule="auto"/>
        <w:rPr>
          <w:rFonts w:cs="Arial"/>
        </w:rPr>
      </w:pPr>
      <w:r w:rsidRPr="00566211">
        <w:rPr>
          <w:rFonts w:cs="Arial"/>
        </w:rPr>
        <w:t>Section 504: A separate 2024 HHS regulation requires federally funded health programs to provide services in the most integrated setting appropriate and addresses the risk of unnecessary institutionalization. The federal government's position in litigation challenging that rule could therefore be particularly consequential.</w:t>
      </w:r>
    </w:p>
    <w:p w14:paraId="0B5A422E" w14:textId="77777777" w:rsidR="00F6403E" w:rsidRDefault="00F6403E" w:rsidP="00F6403E">
      <w:pPr>
        <w:numPr>
          <w:ilvl w:val="0"/>
          <w:numId w:val="40"/>
        </w:numPr>
        <w:spacing w:line="278" w:lineRule="auto"/>
        <w:rPr>
          <w:rFonts w:cs="Arial"/>
        </w:rPr>
      </w:pPr>
      <w:r w:rsidRPr="00566211">
        <w:rPr>
          <w:rFonts w:cs="Arial"/>
        </w:rPr>
        <w:t>Enforcement capacity: Even though individuals can still bring lawsuits under existing disability-rights laws, DOJ has resources and investigative authority that individual families and small advocacy organizations generally do not have.</w:t>
      </w:r>
    </w:p>
    <w:p w14:paraId="1EE50F3D" w14:textId="77777777" w:rsidR="00F6403E" w:rsidRDefault="00F6403E" w:rsidP="00F6403E">
      <w:pPr>
        <w:rPr>
          <w:rFonts w:cs="Arial"/>
        </w:rPr>
      </w:pPr>
    </w:p>
    <w:p w14:paraId="20A98BAC" w14:textId="08D2ED44" w:rsidR="00F6403E" w:rsidRDefault="00F6403E" w:rsidP="00F6403E">
      <w:pPr>
        <w:rPr>
          <w:rFonts w:cs="Arial"/>
        </w:rPr>
      </w:pPr>
      <w:r w:rsidRPr="00F73561">
        <w:rPr>
          <w:rFonts w:cs="Arial"/>
        </w:rPr>
        <w:t>The historical concern is institutionalization. </w:t>
      </w:r>
      <w:r w:rsidRPr="00F73561">
        <w:rPr>
          <w:rFonts w:cs="Arial"/>
          <w:i/>
          <w:iCs/>
        </w:rPr>
        <w:t>Olmstead v. L.C.</w:t>
      </w:r>
      <w:r w:rsidRPr="00F73561">
        <w:rPr>
          <w:rFonts w:cs="Arial"/>
        </w:rPr>
        <w:t> arose from women with mental disabilities who were unnecessarily confined in a state institution. The Supreme Court held in 1999 that unjustified segregation of people with disabilities can constitute discrimination under the ADA.</w:t>
      </w:r>
    </w:p>
    <w:p w14:paraId="4225FBA4" w14:textId="77777777" w:rsidR="00F6403E" w:rsidRPr="00F73561" w:rsidRDefault="00F6403E" w:rsidP="00F6403E">
      <w:pPr>
        <w:rPr>
          <w:rFonts w:cs="Arial"/>
        </w:rPr>
      </w:pPr>
    </w:p>
    <w:p w14:paraId="235FF85D" w14:textId="77777777" w:rsidR="00F6403E" w:rsidRDefault="00F6403E" w:rsidP="00F6403E">
      <w:pPr>
        <w:rPr>
          <w:rFonts w:cs="Arial"/>
        </w:rPr>
      </w:pPr>
      <w:r w:rsidRPr="00566211">
        <w:rPr>
          <w:rFonts w:cs="Arial"/>
        </w:rPr>
        <w:lastRenderedPageBreak/>
        <w:t>So, the dispute isn't simply about whether the ADA still exists. It is about how aggressively the federal government will enforce the ADA and Section 504's community-integration requirements—and whether states will face federal pressure to expand home- and community-based services rather than relying on institutional settings.</w:t>
      </w:r>
    </w:p>
    <w:p w14:paraId="454F432E" w14:textId="77777777" w:rsidR="00F6403E" w:rsidRPr="00566211" w:rsidRDefault="00F6403E" w:rsidP="00F6403E">
      <w:pPr>
        <w:rPr>
          <w:rFonts w:cs="Arial"/>
        </w:rPr>
      </w:pPr>
    </w:p>
    <w:p w14:paraId="33C7C813" w14:textId="77777777" w:rsidR="00F6403E" w:rsidRPr="00C931F1" w:rsidRDefault="00F6403E" w:rsidP="00F6403E">
      <w:pPr>
        <w:pStyle w:val="Heading2"/>
      </w:pPr>
      <w:r w:rsidRPr="00C931F1">
        <w:t>Iowa Solutions for Aging with Independence and Longevity (IA SAIL)</w:t>
      </w:r>
    </w:p>
    <w:p w14:paraId="125354E6" w14:textId="77777777" w:rsidR="00F6403E" w:rsidRDefault="00F6403E" w:rsidP="00F6403E">
      <w:pPr>
        <w:rPr>
          <w:rFonts w:cs="Arial"/>
        </w:rPr>
      </w:pPr>
      <w:r>
        <w:rPr>
          <w:rFonts w:cs="Arial"/>
        </w:rPr>
        <w:t xml:space="preserve">Iowa Department for the Blind (IDB) is a stakeholder with </w:t>
      </w:r>
      <w:r w:rsidRPr="00C931F1">
        <w:rPr>
          <w:rFonts w:cs="Arial"/>
        </w:rPr>
        <w:t>IA SAIL</w:t>
      </w:r>
      <w:r>
        <w:rPr>
          <w:rFonts w:cs="Arial"/>
        </w:rPr>
        <w:t xml:space="preserve"> so it’s important to keep the public aware that we continue to participate as a stakeholder with this group.</w:t>
      </w:r>
    </w:p>
    <w:p w14:paraId="15C1550B" w14:textId="77777777" w:rsidR="00F6403E" w:rsidRDefault="00F6403E" w:rsidP="00F6403E">
      <w:pPr>
        <w:rPr>
          <w:rFonts w:cs="Arial"/>
        </w:rPr>
      </w:pPr>
    </w:p>
    <w:p w14:paraId="21ECC6C9" w14:textId="44E5F730" w:rsidR="00F6403E" w:rsidRDefault="00F6403E" w:rsidP="00F6403E">
      <w:pPr>
        <w:rPr>
          <w:rFonts w:cs="Arial"/>
        </w:rPr>
      </w:pPr>
      <w:r>
        <w:rPr>
          <w:rFonts w:cs="Arial"/>
        </w:rPr>
        <w:t>I</w:t>
      </w:r>
      <w:r w:rsidR="00C84EF7">
        <w:rPr>
          <w:rFonts w:cs="Arial"/>
        </w:rPr>
        <w:t xml:space="preserve">A </w:t>
      </w:r>
      <w:r>
        <w:rPr>
          <w:rFonts w:cs="Arial"/>
        </w:rPr>
        <w:t xml:space="preserve">SAIL </w:t>
      </w:r>
      <w:r w:rsidRPr="00C931F1">
        <w:rPr>
          <w:rFonts w:cs="Arial"/>
        </w:rPr>
        <w:t>is an Iowa HHS initiative to address aging issues across the lifespan through collaboration between government agencies, community partners, and nonprofits.</w:t>
      </w:r>
    </w:p>
    <w:p w14:paraId="4EBE671B" w14:textId="77777777" w:rsidR="00F6403E" w:rsidRPr="00C931F1" w:rsidRDefault="00F6403E" w:rsidP="00F6403E">
      <w:pPr>
        <w:rPr>
          <w:rFonts w:cs="Arial"/>
        </w:rPr>
      </w:pPr>
    </w:p>
    <w:p w14:paraId="1392CE96" w14:textId="77777777" w:rsidR="00F6403E" w:rsidRDefault="00F6403E" w:rsidP="00F6403E">
      <w:pPr>
        <w:rPr>
          <w:rFonts w:cs="Arial"/>
        </w:rPr>
      </w:pPr>
      <w:r w:rsidRPr="00C931F1">
        <w:rPr>
          <w:rFonts w:cs="Arial"/>
        </w:rPr>
        <w:t>Launched by the Division of Aging and Disability Services (ADS) within the Iowa Department of Health and Human Services, IA SAIL is a statewide project designed to understand, plan for, and address aging challenges from birth to death. It brings together diverse stakeholders to ensure person</w:t>
      </w:r>
      <w:r w:rsidRPr="00C931F1">
        <w:rPr>
          <w:rFonts w:cs="Arial"/>
        </w:rPr>
        <w:noBreakHyphen/>
        <w:t>centered services and supports so Iowans can age with independence and health in their chosen communities.</w:t>
      </w:r>
    </w:p>
    <w:p w14:paraId="39C26370" w14:textId="77777777" w:rsidR="00F6403E" w:rsidRPr="00C931F1" w:rsidRDefault="00F6403E" w:rsidP="00F6403E">
      <w:pPr>
        <w:rPr>
          <w:rFonts w:cs="Arial"/>
        </w:rPr>
      </w:pPr>
    </w:p>
    <w:p w14:paraId="020C0180" w14:textId="77777777" w:rsidR="00F6403E" w:rsidRPr="00C931F1" w:rsidRDefault="00F6403E" w:rsidP="00393643">
      <w:pPr>
        <w:pStyle w:val="ListParagraph"/>
      </w:pPr>
      <w:r w:rsidRPr="00C931F1">
        <w:rPr>
          <w:b/>
          <w:bCs/>
        </w:rPr>
        <w:t>Mission:</w:t>
      </w:r>
      <w:r w:rsidRPr="00C931F1">
        <w:t> To understand, plan for, and address aging issues across multiple sectors and systems, ensuring access to the services needed.</w:t>
      </w:r>
    </w:p>
    <w:p w14:paraId="21A23709" w14:textId="77777777" w:rsidR="00F6403E" w:rsidRPr="00C931F1" w:rsidRDefault="00F6403E" w:rsidP="00393643">
      <w:pPr>
        <w:pStyle w:val="ListParagraph"/>
      </w:pPr>
      <w:r w:rsidRPr="00C931F1">
        <w:rPr>
          <w:b/>
          <w:bCs/>
        </w:rPr>
        <w:t>Vision:</w:t>
      </w:r>
      <w:r w:rsidRPr="00C931F1">
        <w:t> All persons in Iowa age with independence and health across their lifespans</w:t>
      </w:r>
    </w:p>
    <w:p w14:paraId="67261C33" w14:textId="00EA172E" w:rsidR="00F6403E" w:rsidRPr="00C931F1" w:rsidRDefault="00393643" w:rsidP="00F6403E">
      <w:r>
        <w:br/>
      </w:r>
      <w:r w:rsidR="00F6403E" w:rsidRPr="00C931F1">
        <w:t>IA SAIL gathers input through:</w:t>
      </w:r>
    </w:p>
    <w:p w14:paraId="3C14CFC2" w14:textId="77777777" w:rsidR="00F6403E" w:rsidRPr="00C931F1" w:rsidRDefault="00F6403E" w:rsidP="00F6403E">
      <w:pPr>
        <w:pStyle w:val="ListParagraph"/>
      </w:pPr>
      <w:r w:rsidRPr="00C931F1">
        <w:t>Town hall meetings</w:t>
      </w:r>
    </w:p>
    <w:p w14:paraId="0573094A" w14:textId="77777777" w:rsidR="00F6403E" w:rsidRPr="00C931F1" w:rsidRDefault="00F6403E" w:rsidP="00F6403E">
      <w:pPr>
        <w:pStyle w:val="ListParagraph"/>
      </w:pPr>
      <w:r w:rsidRPr="00C931F1">
        <w:t>Work group discussions</w:t>
      </w:r>
    </w:p>
    <w:p w14:paraId="29381E1F" w14:textId="77777777" w:rsidR="00F6403E" w:rsidRPr="00C931F1" w:rsidRDefault="00F6403E" w:rsidP="00F6403E">
      <w:pPr>
        <w:pStyle w:val="ListParagraph"/>
      </w:pPr>
      <w:r w:rsidRPr="00C931F1">
        <w:t>Focus groups</w:t>
      </w:r>
    </w:p>
    <w:p w14:paraId="68E8549D" w14:textId="77777777" w:rsidR="00F6403E" w:rsidRPr="00C931F1" w:rsidRDefault="00F6403E" w:rsidP="00F6403E">
      <w:pPr>
        <w:pStyle w:val="ListParagraph"/>
      </w:pPr>
      <w:r w:rsidRPr="00C931F1">
        <w:t>Surveys</w:t>
      </w:r>
    </w:p>
    <w:p w14:paraId="34030492" w14:textId="77777777" w:rsidR="00F6403E" w:rsidRDefault="00F6403E" w:rsidP="00F6403E">
      <w:pPr>
        <w:pStyle w:val="ListParagraph"/>
      </w:pPr>
      <w:r w:rsidRPr="00C931F1">
        <w:t>Interviews with subject matter experts</w:t>
      </w:r>
    </w:p>
    <w:p w14:paraId="72D32057" w14:textId="77777777" w:rsidR="00F6403E" w:rsidRDefault="00F6403E" w:rsidP="00F6403E">
      <w:pPr>
        <w:pStyle w:val="NoSpacing"/>
        <w:ind w:left="360"/>
      </w:pPr>
    </w:p>
    <w:p w14:paraId="288C9880" w14:textId="77777777" w:rsidR="00F6403E" w:rsidRPr="00C84EF7" w:rsidRDefault="00F6403E" w:rsidP="00F6403E">
      <w:pPr>
        <w:pStyle w:val="NoSpacing"/>
        <w:numPr>
          <w:ilvl w:val="0"/>
          <w:numId w:val="42"/>
        </w:numPr>
        <w:rPr>
          <w:sz w:val="24"/>
          <w:szCs w:val="24"/>
        </w:rPr>
      </w:pPr>
      <w:r w:rsidRPr="00C84EF7">
        <w:rPr>
          <w:rFonts w:ascii="Arial" w:hAnsi="Arial" w:cs="Arial"/>
          <w:b/>
          <w:bCs/>
          <w:sz w:val="24"/>
          <w:szCs w:val="24"/>
        </w:rPr>
        <w:t>Make a Recommendation:</w:t>
      </w:r>
      <w:r w:rsidRPr="00C84EF7">
        <w:rPr>
          <w:rFonts w:ascii="Arial" w:hAnsi="Arial" w:cs="Arial"/>
          <w:sz w:val="24"/>
          <w:szCs w:val="24"/>
        </w:rPr>
        <w:t> Share ideas on how to address aging and disability issues in Iowa.</w:t>
      </w:r>
    </w:p>
    <w:p w14:paraId="34C339BF" w14:textId="77777777" w:rsidR="00F6403E" w:rsidRPr="00C931F1" w:rsidRDefault="00F6403E" w:rsidP="00F6403E">
      <w:pPr>
        <w:pStyle w:val="NoSpacing"/>
      </w:pPr>
    </w:p>
    <w:p w14:paraId="408B26A9" w14:textId="77777777" w:rsidR="00F6403E" w:rsidRPr="00C931F1" w:rsidRDefault="00F6403E" w:rsidP="00F6403E">
      <w:pPr>
        <w:numPr>
          <w:ilvl w:val="0"/>
          <w:numId w:val="43"/>
        </w:numPr>
        <w:spacing w:after="160" w:line="278" w:lineRule="auto"/>
        <w:rPr>
          <w:rFonts w:cs="Arial"/>
        </w:rPr>
      </w:pPr>
      <w:r w:rsidRPr="00C931F1">
        <w:rPr>
          <w:rFonts w:cs="Arial"/>
          <w:b/>
          <w:bCs/>
        </w:rPr>
        <w:t>Join the IA SAIL Partnership:</w:t>
      </w:r>
      <w:r w:rsidRPr="00C931F1">
        <w:rPr>
          <w:rFonts w:cs="Arial"/>
        </w:rPr>
        <w:t> Participate as a representative from state agencies, community partners, service providers, or people with lived experience</w:t>
      </w:r>
    </w:p>
    <w:p w14:paraId="3556E5CE" w14:textId="77777777" w:rsidR="00F6403E" w:rsidRPr="00F73561" w:rsidRDefault="00F6403E" w:rsidP="00F6403E">
      <w:pPr>
        <w:pStyle w:val="Heading2"/>
      </w:pPr>
      <w:r w:rsidRPr="00F73561">
        <w:t xml:space="preserve">Upcoming Program Staff Training </w:t>
      </w:r>
    </w:p>
    <w:p w14:paraId="61BAE374" w14:textId="77777777" w:rsidR="00F6403E" w:rsidRPr="00F6403E" w:rsidRDefault="00F6403E" w:rsidP="00F6403E">
      <w:pPr>
        <w:pStyle w:val="ListParagraph"/>
      </w:pPr>
      <w:r w:rsidRPr="00F6403E">
        <w:t>Quarterly and monthly Independent Living staff trainings are planned in the coming months. These trainings are designed to provide valuable education and practical tools that staff can apply in their work in the field.</w:t>
      </w:r>
    </w:p>
    <w:p w14:paraId="59B4CE41" w14:textId="77777777" w:rsidR="00F6403E" w:rsidRPr="00F6403E" w:rsidRDefault="00F6403E" w:rsidP="00F6403E">
      <w:pPr>
        <w:pStyle w:val="ListParagraph"/>
      </w:pPr>
      <w:r w:rsidRPr="00F6403E">
        <w:t>Our goal is to enhance staff knowledge, strengthen professional skills, and ensure that team members feel confident and prepared as they continue to support and serve our agency’s clients. These training opportunities will focus on relevant topics, best practices, and resources that can further strengthen the quality of services we provide.</w:t>
      </w:r>
    </w:p>
    <w:p w14:paraId="3C29EE66" w14:textId="77777777" w:rsidR="00F6403E" w:rsidRDefault="00F6403E" w:rsidP="00F6403E">
      <w:pPr>
        <w:pStyle w:val="Heading2"/>
      </w:pPr>
    </w:p>
    <w:p w14:paraId="085969C9" w14:textId="41502F0D" w:rsidR="00F6403E" w:rsidRPr="00F6403E" w:rsidRDefault="00F6403E" w:rsidP="00F6403E">
      <w:pPr>
        <w:pStyle w:val="Heading2"/>
      </w:pPr>
      <w:r w:rsidRPr="00F6403E">
        <w:t>Independent Living Mini-Skills Retreats</w:t>
      </w:r>
    </w:p>
    <w:p w14:paraId="693BF326" w14:textId="77777777" w:rsidR="00F6403E" w:rsidRDefault="00F6403E" w:rsidP="00F6403E">
      <w:pPr>
        <w:rPr>
          <w:rFonts w:cs="Arial"/>
        </w:rPr>
      </w:pPr>
      <w:r w:rsidRPr="00EA1260">
        <w:rPr>
          <w:rFonts w:cs="Arial"/>
        </w:rPr>
        <w:t xml:space="preserve">On August 12, 2026, a Mini Regional Skills Retreat was held in Milford, Iowa, providing clients with opportunities to develop practical independent living, travel, and self-advocacy skills. </w:t>
      </w:r>
      <w:r w:rsidRPr="00EA1260">
        <w:rPr>
          <w:rFonts w:cs="Arial"/>
        </w:rPr>
        <w:lastRenderedPageBreak/>
        <w:t>Independent Living Teachers will continue extending mini skills retreats beyond the summer session into September and October based on regional client service needs.</w:t>
      </w:r>
    </w:p>
    <w:p w14:paraId="63A84B49" w14:textId="77777777" w:rsidR="00F6403E" w:rsidRPr="00EA1260" w:rsidRDefault="00F6403E" w:rsidP="00F6403E">
      <w:pPr>
        <w:rPr>
          <w:rFonts w:cs="Arial"/>
        </w:rPr>
      </w:pPr>
    </w:p>
    <w:p w14:paraId="3BEBDC4F" w14:textId="77777777" w:rsidR="00F6403E" w:rsidRDefault="00F6403E" w:rsidP="00F6403E">
      <w:pPr>
        <w:rPr>
          <w:rFonts w:cs="Arial"/>
        </w:rPr>
      </w:pPr>
      <w:r>
        <w:rPr>
          <w:rFonts w:cs="Arial"/>
        </w:rPr>
        <w:t>During the training c</w:t>
      </w:r>
      <w:r w:rsidRPr="00EA1260">
        <w:rPr>
          <w:rFonts w:cs="Arial"/>
        </w:rPr>
        <w:t>lients actively participated in hands-on home management activities. They identified tactile markings on several sets of measuring spoons and measuring cups to distinguish different sizes and measurements. Clients also explored different methods for marking kitchen items to make them easier to identify non-visually.</w:t>
      </w:r>
    </w:p>
    <w:p w14:paraId="71DD5652" w14:textId="77777777" w:rsidR="00F6403E" w:rsidRPr="00EA1260" w:rsidRDefault="00F6403E" w:rsidP="00F6403E">
      <w:pPr>
        <w:rPr>
          <w:rFonts w:cs="Arial"/>
        </w:rPr>
      </w:pPr>
    </w:p>
    <w:p w14:paraId="626FA4EE" w14:textId="77777777" w:rsidR="00F6403E" w:rsidRDefault="00F6403E" w:rsidP="00F6403E">
      <w:pPr>
        <w:rPr>
          <w:rFonts w:cs="Arial"/>
        </w:rPr>
      </w:pPr>
      <w:r w:rsidRPr="00EA1260">
        <w:rPr>
          <w:rFonts w:cs="Arial"/>
        </w:rPr>
        <w:t>Kitchen safety and food preparation were emphasized throughout the session. Clients practiced safely using sharp knives and a zester while preparing a fresh fruit salad. They peeled and sliced a whole pineapple, sliced strawberries, and cut kiwi and grapes into bite-sized pieces. Clients also practiced zesting and juicing fresh limes to prepare the fruit salad dressing.</w:t>
      </w:r>
    </w:p>
    <w:p w14:paraId="296B7BE4" w14:textId="77777777" w:rsidR="00F6403E" w:rsidRPr="00EA1260" w:rsidRDefault="00F6403E" w:rsidP="00F6403E">
      <w:pPr>
        <w:rPr>
          <w:rFonts w:cs="Arial"/>
        </w:rPr>
      </w:pPr>
    </w:p>
    <w:p w14:paraId="70171D51" w14:textId="77777777" w:rsidR="00F6403E" w:rsidRDefault="00F6403E" w:rsidP="00F6403E">
      <w:pPr>
        <w:rPr>
          <w:rFonts w:cs="Arial"/>
        </w:rPr>
      </w:pPr>
      <w:r w:rsidRPr="00EA1260">
        <w:rPr>
          <w:rFonts w:cs="Arial"/>
        </w:rPr>
        <w:t>Technology was incorporated to increase independence with identifying food and ingredients. Clients learned how apps such as Be My Eyes and Seeing AI can assist with identifying ingredients used in food preparation.</w:t>
      </w:r>
    </w:p>
    <w:p w14:paraId="19EB99F6" w14:textId="77777777" w:rsidR="00F6403E" w:rsidRPr="00EA1260" w:rsidRDefault="00F6403E" w:rsidP="00F6403E">
      <w:pPr>
        <w:rPr>
          <w:rFonts w:cs="Arial"/>
        </w:rPr>
      </w:pPr>
    </w:p>
    <w:p w14:paraId="41CCAAFB" w14:textId="77777777" w:rsidR="00F6403E" w:rsidRDefault="00F6403E" w:rsidP="00F6403E">
      <w:pPr>
        <w:rPr>
          <w:rFonts w:cs="Arial"/>
        </w:rPr>
      </w:pPr>
      <w:r w:rsidRPr="00EA1260">
        <w:rPr>
          <w:rFonts w:cs="Arial"/>
        </w:rPr>
        <w:t>Clients then followed instructions recorded on a PenFriend label to independently measure dry and liquid ingredients and prepare an individual microwave chocolate mug cake. This activity provided an opportunity to practice measuring, following recorded instructions, kitchen safety, and using adaptive techniques to complete a familiar task independently.</w:t>
      </w:r>
    </w:p>
    <w:p w14:paraId="483C841D" w14:textId="77777777" w:rsidR="00F6403E" w:rsidRPr="00EA1260" w:rsidRDefault="00F6403E" w:rsidP="00F6403E">
      <w:pPr>
        <w:rPr>
          <w:rFonts w:cs="Arial"/>
        </w:rPr>
      </w:pPr>
    </w:p>
    <w:p w14:paraId="63C83114" w14:textId="77777777" w:rsidR="00F6403E" w:rsidRDefault="00F6403E" w:rsidP="00F6403E">
      <w:pPr>
        <w:rPr>
          <w:rFonts w:cs="Arial"/>
        </w:rPr>
      </w:pPr>
      <w:r w:rsidRPr="00EA1260">
        <w:rPr>
          <w:rFonts w:cs="Arial"/>
        </w:rPr>
        <w:t>Travel instruction focused on the use of white cane skills within an unfamiliar indoor environment. Clients traveled from the library meeting room through the facility's main dining room and into a small kitchen area to locate the microwave.</w:t>
      </w:r>
    </w:p>
    <w:p w14:paraId="61646406" w14:textId="77777777" w:rsidR="00F6403E" w:rsidRPr="00EA1260" w:rsidRDefault="00F6403E" w:rsidP="00F6403E">
      <w:pPr>
        <w:rPr>
          <w:rFonts w:cs="Arial"/>
        </w:rPr>
      </w:pPr>
    </w:p>
    <w:p w14:paraId="120FBA90" w14:textId="77777777" w:rsidR="00F6403E" w:rsidRDefault="00F6403E" w:rsidP="00F6403E">
      <w:pPr>
        <w:rPr>
          <w:rFonts w:cs="Arial"/>
        </w:rPr>
      </w:pPr>
      <w:r w:rsidRPr="00EA1260">
        <w:rPr>
          <w:rFonts w:cs="Arial"/>
        </w:rPr>
        <w:t>A bump dot was placed on the microwave's 30-second button, allowing clients to identify and operate the control non-visually. After cooking their mug cakes, clients practiced their travel skills again as they navigated back to the library meeting room.</w:t>
      </w:r>
    </w:p>
    <w:p w14:paraId="2EDBEB54" w14:textId="77777777" w:rsidR="00F6403E" w:rsidRDefault="00F6403E" w:rsidP="00F6403E">
      <w:pPr>
        <w:rPr>
          <w:rFonts w:cs="Arial"/>
        </w:rPr>
      </w:pPr>
    </w:p>
    <w:p w14:paraId="0074E82E" w14:textId="77777777" w:rsidR="00F6403E" w:rsidRDefault="00F6403E" w:rsidP="00F6403E">
      <w:pPr>
        <w:rPr>
          <w:rFonts w:cs="Arial"/>
        </w:rPr>
      </w:pPr>
      <w:r>
        <w:rPr>
          <w:rFonts w:cs="Arial"/>
        </w:rPr>
        <w:t>Attendees had an opportunity to</w:t>
      </w:r>
      <w:r w:rsidRPr="00EA1260">
        <w:rPr>
          <w:rFonts w:cs="Arial"/>
        </w:rPr>
        <w:t xml:space="preserve"> participate in a business class that included reflection on the day's training and activities. Discussion also focused on self-advocacy, including how to communicate about disability-related needs with family members and friends. These discussions encouraged clients to recognize their individual needs and practice communicating those needs effectively.</w:t>
      </w:r>
    </w:p>
    <w:p w14:paraId="35F4A9CD" w14:textId="77777777" w:rsidR="00F6403E" w:rsidRPr="00EA1260" w:rsidRDefault="00F6403E" w:rsidP="00F6403E">
      <w:pPr>
        <w:rPr>
          <w:rFonts w:cs="Arial"/>
        </w:rPr>
      </w:pPr>
    </w:p>
    <w:p w14:paraId="1FFBD33A" w14:textId="77777777" w:rsidR="00F6403E" w:rsidRPr="00EA1260" w:rsidRDefault="00F6403E" w:rsidP="00F6403E">
      <w:pPr>
        <w:pStyle w:val="Heading2"/>
      </w:pPr>
      <w:r w:rsidRPr="00EA1260">
        <w:t>Summary</w:t>
      </w:r>
    </w:p>
    <w:p w14:paraId="1AE3197D" w14:textId="77777777" w:rsidR="00F6403E" w:rsidRDefault="00F6403E" w:rsidP="00F6403E">
      <w:pPr>
        <w:rPr>
          <w:rFonts w:cs="Arial"/>
        </w:rPr>
      </w:pPr>
      <w:r w:rsidRPr="00EA1260">
        <w:rPr>
          <w:rFonts w:cs="Arial"/>
        </w:rPr>
        <w:t>The Milford Mini Regional Skills Retreat provided seven clients from three counties with meaningful opportunities to strengthen independent living, kitchen safety, technology, travel, and self-advocacy skills. The hands-on format allowed clients to practice skills in a realistic setting while incorporating adaptive techniques and technology to support greater independence. Continued mini skills retreats in September and October will provide additional opportunities to address regional client needs and reinforce skills that promote independence in daily living.</w:t>
      </w:r>
    </w:p>
    <w:p w14:paraId="79C7F470" w14:textId="77777777" w:rsidR="00F6403E" w:rsidRDefault="00F6403E" w:rsidP="00F6403E">
      <w:pPr>
        <w:rPr>
          <w:rFonts w:cs="Arial"/>
        </w:rPr>
      </w:pPr>
    </w:p>
    <w:p w14:paraId="15557EFB" w14:textId="77777777" w:rsidR="00F6403E" w:rsidRDefault="00F6403E" w:rsidP="00F6403E">
      <w:pPr>
        <w:pStyle w:val="Heading2"/>
      </w:pPr>
      <w:r w:rsidRPr="007560ED">
        <w:t xml:space="preserve">Upcoming Program Staff Training </w:t>
      </w:r>
    </w:p>
    <w:p w14:paraId="0BF5259C" w14:textId="77777777" w:rsidR="00F6403E" w:rsidRDefault="00F6403E" w:rsidP="00F6403E">
      <w:pPr>
        <w:rPr>
          <w:rFonts w:cs="Arial"/>
        </w:rPr>
      </w:pPr>
      <w:r>
        <w:rPr>
          <w:rFonts w:cs="Arial"/>
        </w:rPr>
        <w:t>Q</w:t>
      </w:r>
      <w:r w:rsidRPr="0044174E">
        <w:rPr>
          <w:rFonts w:cs="Arial"/>
        </w:rPr>
        <w:t>uarterly and monthly Independent Living staff trainings are planned in the coming months. These trainings are designed to provide valuable education and practical tools that staff can apply in their work in the field.</w:t>
      </w:r>
    </w:p>
    <w:p w14:paraId="5D8F516E" w14:textId="77777777" w:rsidR="00F6403E" w:rsidRPr="0044174E" w:rsidRDefault="00F6403E" w:rsidP="00F6403E">
      <w:pPr>
        <w:rPr>
          <w:rFonts w:cs="Arial"/>
        </w:rPr>
      </w:pPr>
    </w:p>
    <w:p w14:paraId="56B09944" w14:textId="77777777" w:rsidR="00F6403E" w:rsidRDefault="00F6403E" w:rsidP="00F6403E">
      <w:pPr>
        <w:rPr>
          <w:rFonts w:cs="Arial"/>
        </w:rPr>
      </w:pPr>
      <w:r w:rsidRPr="0044174E">
        <w:rPr>
          <w:rFonts w:cs="Arial"/>
        </w:rPr>
        <w:t>Our goal is to enhance staff knowledge, strengthen professional skills, and ensure that team members feel confident and prepared as they continue to support and serve our agency’s clients. These training opportunities will focus on relevant topics, best practices, and resources that can further strengthen the quality of services we provide.</w:t>
      </w:r>
    </w:p>
    <w:p w14:paraId="02188BE8" w14:textId="77777777" w:rsidR="00F6403E" w:rsidRPr="007D030A" w:rsidRDefault="00F6403E" w:rsidP="00F6403E">
      <w:pPr>
        <w:rPr>
          <w:rFonts w:cs="Arial"/>
        </w:rPr>
      </w:pPr>
    </w:p>
    <w:p w14:paraId="4FF4A1C0" w14:textId="77777777" w:rsidR="00F6403E" w:rsidRDefault="00F6403E" w:rsidP="00F6403E">
      <w:pPr>
        <w:rPr>
          <w:rFonts w:cs="Arial"/>
        </w:rPr>
      </w:pPr>
      <w:r>
        <w:rPr>
          <w:rFonts w:cs="Arial"/>
        </w:rPr>
        <w:t>There are several upcoming quarterly and monthly Independent Living staff trainings that are planned to provide education that we are confident will provide staff with the tools they need for the work they do in the field and will help to enhance their knowledge, skills as they continue to serve our agency clients.</w:t>
      </w:r>
    </w:p>
    <w:p w14:paraId="108F141D" w14:textId="1CB7CDFE" w:rsidR="0017074C" w:rsidRPr="00E24412" w:rsidRDefault="002C364A" w:rsidP="008855E1">
      <w:pPr>
        <w:pStyle w:val="Heading1"/>
      </w:pPr>
      <w:r w:rsidRPr="00E24412">
        <w:t>Iowa Library for the Blind and Physically Handicapped Report – Sarah Willeford</w:t>
      </w:r>
    </w:p>
    <w:p w14:paraId="013F3BD8" w14:textId="77777777" w:rsidR="00A3400F" w:rsidRPr="00E24412" w:rsidRDefault="00A3400F" w:rsidP="00065706">
      <w:pPr>
        <w:pStyle w:val="Heading2"/>
      </w:pPr>
    </w:p>
    <w:p w14:paraId="759C3019" w14:textId="77777777" w:rsidR="00C56C6B" w:rsidRPr="00C56C6B" w:rsidRDefault="00C56C6B" w:rsidP="00C56C6B">
      <w:pPr>
        <w:pStyle w:val="Heading2"/>
      </w:pPr>
      <w:r w:rsidRPr="00C56C6B">
        <w:t>2026 Summer Programs</w:t>
      </w:r>
    </w:p>
    <w:p w14:paraId="03EE37CC" w14:textId="77777777" w:rsidR="00C56C6B" w:rsidRPr="00C56C6B" w:rsidRDefault="00C56C6B" w:rsidP="00393643">
      <w:pPr>
        <w:pStyle w:val="Heading3"/>
      </w:pPr>
      <w:r w:rsidRPr="00C56C6B">
        <w:t>Youth Summer Reading Program</w:t>
      </w:r>
    </w:p>
    <w:p w14:paraId="64DF2D8D" w14:textId="176FF120" w:rsidR="00C56C6B" w:rsidRDefault="00C56C6B" w:rsidP="00C56C6B">
      <w:r>
        <w:t>The library’s summer programs focused on science, engineering technology, careers</w:t>
      </w:r>
      <w:r w:rsidR="00C84EF7">
        <w:t>,</w:t>
      </w:r>
      <w:r>
        <w:t xml:space="preserve"> and fun. </w:t>
      </w:r>
      <w:r w:rsidRPr="4D22F458">
        <w:t xml:space="preserve">The </w:t>
      </w:r>
      <w:r>
        <w:t xml:space="preserve">2026 </w:t>
      </w:r>
      <w:r w:rsidRPr="4D22F458">
        <w:t>Youth Summer Reading Program</w:t>
      </w:r>
      <w:r>
        <w:t xml:space="preserve">, </w:t>
      </w:r>
      <w:r w:rsidRPr="00F033E1">
        <w:rPr>
          <w:i/>
          <w:iCs/>
        </w:rPr>
        <w:t>Unearth a Stor</w:t>
      </w:r>
      <w:r>
        <w:rPr>
          <w:i/>
          <w:iCs/>
        </w:rPr>
        <w:t>y</w:t>
      </w:r>
      <w:r>
        <w:t xml:space="preserve">, wasn’t just a program, it was </w:t>
      </w:r>
      <w:r w:rsidRPr="2CB2B19E">
        <w:t>an adventure.</w:t>
      </w:r>
      <w:r>
        <w:t xml:space="preserve"> Youth participated in over 26 programs throughout June and July focusing on STEM, hands on activities, career exploration</w:t>
      </w:r>
      <w:r w:rsidR="00C84EF7">
        <w:t>,</w:t>
      </w:r>
      <w:r>
        <w:t xml:space="preserve"> and more.</w:t>
      </w:r>
      <w:r w:rsidRPr="4D22F458">
        <w:t xml:space="preserve"> </w:t>
      </w:r>
    </w:p>
    <w:p w14:paraId="60E36D03" w14:textId="77777777" w:rsidR="00C56C6B" w:rsidRDefault="00C56C6B" w:rsidP="00C56C6B"/>
    <w:p w14:paraId="0FD9F06C" w14:textId="57E2FE0C" w:rsidR="00C56C6B" w:rsidRDefault="00C56C6B" w:rsidP="00C56C6B">
      <w:r>
        <w:t xml:space="preserve">Thrive Thursdays brought a </w:t>
      </w:r>
      <w:r w:rsidR="00C84EF7" w:rsidRPr="1DC7B927">
        <w:t>hands</w:t>
      </w:r>
      <w:r w:rsidR="00C84EF7">
        <w:t>-on</w:t>
      </w:r>
      <w:r>
        <w:t xml:space="preserve"> Career Lab Series to young adults ages 14-21. Each week participants connected with successful professionals to help bridge the gap between school and career.</w:t>
      </w:r>
      <w:r w:rsidRPr="001B4640">
        <w:t xml:space="preserve"> Each session, participants add a new “tool” to their personal Career Toolkit—gaining practical skills, insider knowledge, and the confidence to begin shaping a meaningful career path.</w:t>
      </w:r>
    </w:p>
    <w:p w14:paraId="36E91B07" w14:textId="77777777" w:rsidR="00C56C6B" w:rsidRDefault="00C56C6B" w:rsidP="00C56C6B"/>
    <w:p w14:paraId="27BEB370" w14:textId="77777777" w:rsidR="00C56C6B" w:rsidRPr="001B4640" w:rsidRDefault="00C56C6B" w:rsidP="00C56C6B">
      <w:r w:rsidRPr="001B4640">
        <w:t>On August 13</w:t>
      </w:r>
      <w:r w:rsidRPr="001B4640">
        <w:rPr>
          <w:vertAlign w:val="superscript"/>
        </w:rPr>
        <w:t>th</w:t>
      </w:r>
      <w:r w:rsidRPr="001B4640">
        <w:t>, we concluded the summer programs with special guest</w:t>
      </w:r>
      <w:r w:rsidRPr="2F782FAC">
        <w:t>,</w:t>
      </w:r>
      <w:r w:rsidRPr="001B4640">
        <w:t xml:space="preserve"> Dr. Michael “Bec” Bechtel, Professor of Science Education at Wartburg College. Dr. Bechtel shared stories from his fieldwork, insights from his space research, and the passion for living things that drives his career. </w:t>
      </w:r>
    </w:p>
    <w:p w14:paraId="59F685A2" w14:textId="77777777" w:rsidR="00C56C6B" w:rsidRPr="00AB68AA" w:rsidRDefault="00C56C6B" w:rsidP="00C56C6B">
      <w:pPr>
        <w:rPr>
          <w:rFonts w:cs="Arial"/>
          <w:sz w:val="28"/>
          <w:szCs w:val="28"/>
        </w:rPr>
      </w:pPr>
    </w:p>
    <w:p w14:paraId="61718FA9" w14:textId="77777777" w:rsidR="00C56C6B" w:rsidRPr="00C56C6B" w:rsidRDefault="00C56C6B" w:rsidP="00C56C6B">
      <w:pPr>
        <w:pStyle w:val="Heading2"/>
      </w:pPr>
      <w:r w:rsidRPr="00C56C6B">
        <w:t>Instructional Materials Center Update</w:t>
      </w:r>
    </w:p>
    <w:p w14:paraId="5CA1313E" w14:textId="068D6DF2" w:rsidR="00C56C6B" w:rsidRPr="008451AA" w:rsidRDefault="00C56C6B" w:rsidP="00C56C6B">
      <w:pPr>
        <w:rPr>
          <w:szCs w:val="24"/>
        </w:rPr>
      </w:pPr>
      <w:r w:rsidRPr="008451AA">
        <w:t>The Instructional Materials Center just completed a successful 2025-2026 school year providing 813 projects to Iowa students</w:t>
      </w:r>
      <w:r>
        <w:t xml:space="preserve"> </w:t>
      </w:r>
      <w:r w:rsidRPr="008451AA">
        <w:t xml:space="preserve">(55,623 total print pages produced in accessible formats). Of the 813 total projects, 590 were checked out from the library collection to students </w:t>
      </w:r>
      <w:r w:rsidRPr="00C84EF7">
        <w:rPr>
          <w:b/>
          <w:bCs/>
        </w:rPr>
        <w:t>saving schools $296,608.55</w:t>
      </w:r>
      <w:r w:rsidRPr="008451AA">
        <w:t xml:space="preserve"> for the school year</w:t>
      </w:r>
      <w:r>
        <w:t>. A detailed report of the 2026-2027 i</w:t>
      </w:r>
      <w:r w:rsidR="00845D3C">
        <w:t>s a separate attachment in the board packet.</w:t>
      </w:r>
      <w:r>
        <w:t xml:space="preserve"> The 2026-2027 school year is off to a great start as orders are being completed and submitted for the year. The IMC Team is also focusing on collaboration with the Iowa Department of Education to help ensure school districts have the information they need about the resources and services provided by </w:t>
      </w:r>
      <w:r w:rsidRPr="2E10839B">
        <w:t>the</w:t>
      </w:r>
      <w:r w:rsidRPr="7E906CE8">
        <w:t xml:space="preserve"> </w:t>
      </w:r>
      <w:r>
        <w:t>Library and IMC for students.</w:t>
      </w:r>
    </w:p>
    <w:p w14:paraId="06570D2B" w14:textId="77777777" w:rsidR="00C56C6B" w:rsidRDefault="00C56C6B" w:rsidP="00C56C6B">
      <w:pPr>
        <w:rPr>
          <w:rFonts w:cs="Arial"/>
          <w:b/>
          <w:bCs/>
          <w:szCs w:val="24"/>
        </w:rPr>
      </w:pPr>
    </w:p>
    <w:p w14:paraId="54A0DACD" w14:textId="77777777" w:rsidR="00C56C6B" w:rsidRPr="00C56C6B" w:rsidRDefault="00C56C6B" w:rsidP="00C56C6B">
      <w:pPr>
        <w:pStyle w:val="Heading2"/>
      </w:pPr>
      <w:r w:rsidRPr="00C56C6B">
        <w:t>Fall Programming</w:t>
      </w:r>
    </w:p>
    <w:p w14:paraId="39F6BC72" w14:textId="77777777" w:rsidR="00C56C6B" w:rsidRDefault="00C56C6B" w:rsidP="00C56C6B">
      <w:r w:rsidRPr="00100072">
        <w:t>The library’s fall programming season will begin in September with both returning and ongoing offerings, including Makerspace Mondays, Braille Babies, the Youth Afterschool Program, Beyond the Book Teen Book Club, Book Discussion Groups, and Peek-a-Box.</w:t>
      </w:r>
    </w:p>
    <w:p w14:paraId="54D9D89B" w14:textId="77777777" w:rsidR="00C56C6B" w:rsidRPr="00100072" w:rsidRDefault="00C56C6B" w:rsidP="00C56C6B"/>
    <w:p w14:paraId="49A83050" w14:textId="77777777" w:rsidR="00C56C6B" w:rsidRDefault="00C56C6B" w:rsidP="00C56C6B">
      <w:r w:rsidRPr="00100072">
        <w:lastRenderedPageBreak/>
        <w:t>In October, the library will also launch a new statewide initiative for public and school libraries: Bring Your Own Book and Get It Brailled. Created by the Iowa Library for the Blind and Print Disabled, this program is designed to expand access to braille materials by converting picture books already in local collections. Participating libraries can submit their own books to be brailled, increasing the availability of braille literacy resources and raising awareness of accessible formats.</w:t>
      </w:r>
      <w:r>
        <w:t xml:space="preserve"> </w:t>
      </w:r>
      <w:r w:rsidRPr="00100072">
        <w:t>By empowering libraries to enhance their collections, this project supports inclusive library service, promotes early literacy for all children, and strengthens statewide understanding of accessible formats. Ordering windows for participating libraries will be open January–February 2027 and June–July 2027. Additional information will be available soon on the library’s blog and at the library’s booth during the Iowa Library Association Conference in October.</w:t>
      </w:r>
    </w:p>
    <w:p w14:paraId="6FADC832" w14:textId="77777777" w:rsidR="00C56C6B" w:rsidRPr="00100072" w:rsidRDefault="00C56C6B" w:rsidP="00C56C6B"/>
    <w:p w14:paraId="5452512A" w14:textId="77777777" w:rsidR="00C56C6B" w:rsidRPr="00C56C6B" w:rsidRDefault="00C56C6B" w:rsidP="00C56C6B">
      <w:pPr>
        <w:pStyle w:val="Heading2"/>
      </w:pPr>
      <w:r w:rsidRPr="00C56C6B">
        <w:t>Experience the Cosmos: The James Webb Space Telescope Traveling Tactile Exhibit</w:t>
      </w:r>
    </w:p>
    <w:p w14:paraId="7500ABDF" w14:textId="77777777" w:rsidR="00C56C6B" w:rsidRDefault="00C56C6B" w:rsidP="00C56C6B">
      <w:r w:rsidRPr="0072339B">
        <w:t>The Library is pleased to announce the opening dates for Experience the Cosmos: The James Webb Space Telescope Traveling Tactile Exhibit.</w:t>
      </w:r>
    </w:p>
    <w:p w14:paraId="20AF7B20" w14:textId="77777777" w:rsidR="00C56C6B" w:rsidRPr="0072339B" w:rsidRDefault="00C56C6B" w:rsidP="00C56C6B"/>
    <w:p w14:paraId="35CE6E44" w14:textId="77777777" w:rsidR="00C56C6B" w:rsidRDefault="00C56C6B" w:rsidP="00C56C6B">
      <w:r w:rsidRPr="00393643">
        <w:rPr>
          <w:rStyle w:val="Heading3Char"/>
        </w:rPr>
        <w:t>About the Exhibit</w:t>
      </w:r>
      <w:r w:rsidRPr="0072339B">
        <w:rPr>
          <w:rStyle w:val="Heading3Char"/>
          <w:sz w:val="28"/>
          <w:szCs w:val="28"/>
        </w:rPr>
        <w:br/>
      </w:r>
      <w:r w:rsidRPr="0072339B">
        <w:t>This fall, visitors are invited to explore a universe designed for everyone. Experience the Cosmos offers blind, low-vision, and sighted audiences the chance to engage with deep space through touch, sound, and interactive learning. The exhibit highlights the groundbreaking mission of the James Webb Space Telescope (JWST), which uses advanced infrared technology to reveal distant galaxies, star formation within vibrant nebulas, and the atmospheres of far-off exoplanets. These remarkable observations are reshaping our understanding of cosmic origins and our place in the universe.</w:t>
      </w:r>
    </w:p>
    <w:p w14:paraId="44A838A9" w14:textId="77777777" w:rsidR="00C56C6B" w:rsidRPr="0072339B" w:rsidRDefault="00C56C6B" w:rsidP="00C56C6B"/>
    <w:p w14:paraId="4B69020A" w14:textId="77777777" w:rsidR="00C56C6B" w:rsidRDefault="00C56C6B" w:rsidP="00C56C6B">
      <w:r w:rsidRPr="0072339B">
        <w:t>Through tactile components, vivid imagery, and accessible educational displays for all ages, visitors will gain a hands-on understanding of how JWST is unlocking the universe’s most profound secrets. The exhibit was developed by Tactile Images (www.tactileimages.com) in association with the National Federation of the Blind and Getty Images.</w:t>
      </w:r>
    </w:p>
    <w:p w14:paraId="03F72182" w14:textId="77777777" w:rsidR="00C56C6B" w:rsidRPr="0072339B" w:rsidRDefault="00C56C6B" w:rsidP="00C56C6B"/>
    <w:p w14:paraId="16802396" w14:textId="77777777" w:rsidR="00C56C6B" w:rsidRDefault="00C56C6B" w:rsidP="00C56C6B">
      <w:r w:rsidRPr="00393643">
        <w:rPr>
          <w:rStyle w:val="Heading3Char"/>
        </w:rPr>
        <w:t>Installation and Opening Schedule</w:t>
      </w:r>
      <w:r w:rsidRPr="0072339B">
        <w:rPr>
          <w:rStyle w:val="Heading3Char"/>
          <w:sz w:val="28"/>
          <w:szCs w:val="28"/>
        </w:rPr>
        <w:br/>
      </w:r>
      <w:r w:rsidRPr="0072339B">
        <w:t xml:space="preserve">In alignment with our upcoming theme, </w:t>
      </w:r>
      <w:r w:rsidRPr="0072339B">
        <w:rPr>
          <w:i/>
          <w:iCs/>
        </w:rPr>
        <w:t>Reach for the Stars</w:t>
      </w:r>
      <w:r w:rsidRPr="0072339B">
        <w:t xml:space="preserve">, the exhibit will be installed in the Assembly Room. Tactile Images generously delivered the exhibit ahead of schedule, allowing us to open it to the public on </w:t>
      </w:r>
      <w:r w:rsidRPr="0072339B">
        <w:rPr>
          <w:b/>
          <w:bCs/>
        </w:rPr>
        <w:t>Monday, September 14</w:t>
      </w:r>
      <w:r w:rsidRPr="0072339B">
        <w:t>.</w:t>
      </w:r>
    </w:p>
    <w:p w14:paraId="08593E59" w14:textId="77777777" w:rsidR="00C56C6B" w:rsidRPr="0072339B" w:rsidRDefault="00C56C6B" w:rsidP="00C56C6B"/>
    <w:p w14:paraId="4CE1DED3" w14:textId="77777777" w:rsidR="00C56C6B" w:rsidRPr="0072339B" w:rsidRDefault="00C56C6B" w:rsidP="00C56C6B">
      <w:r w:rsidRPr="0072339B">
        <w:t>Beginning September 14, the exhibit will be open:</w:t>
      </w:r>
    </w:p>
    <w:p w14:paraId="102E1A60" w14:textId="77777777" w:rsidR="00C56C6B" w:rsidRPr="0072339B" w:rsidRDefault="00C56C6B" w:rsidP="00C56C6B">
      <w:pPr>
        <w:pStyle w:val="ListParagraph"/>
      </w:pPr>
      <w:r w:rsidRPr="0072339B">
        <w:t>Mondays: 8:00 a.m. – 8:00 p.m.</w:t>
      </w:r>
    </w:p>
    <w:p w14:paraId="53B6808F" w14:textId="77777777" w:rsidR="00C56C6B" w:rsidRPr="0072339B" w:rsidRDefault="00C56C6B" w:rsidP="00C56C6B">
      <w:pPr>
        <w:pStyle w:val="ListParagraph"/>
      </w:pPr>
      <w:r w:rsidRPr="0072339B">
        <w:t>Tuesdays–Fridays: 8:00 a.m. – 4:30 p.m.</w:t>
      </w:r>
    </w:p>
    <w:p w14:paraId="1B6EC3D2" w14:textId="77777777" w:rsidR="00C56C6B" w:rsidRPr="0072339B" w:rsidRDefault="00C56C6B" w:rsidP="00C56C6B">
      <w:pPr>
        <w:pStyle w:val="ListParagraph"/>
      </w:pPr>
      <w:r w:rsidRPr="0072339B">
        <w:t>First Saturday of October, November, and December: 9:00 a.m. – 1:00 p.m.</w:t>
      </w:r>
    </w:p>
    <w:p w14:paraId="4D32C3A0" w14:textId="77777777" w:rsidR="00C56C6B" w:rsidRDefault="00C56C6B" w:rsidP="00C56C6B">
      <w:pPr>
        <w:rPr>
          <w:rStyle w:val="Heading3Char"/>
          <w:b w:val="0"/>
          <w:bCs/>
          <w:sz w:val="28"/>
          <w:szCs w:val="28"/>
        </w:rPr>
      </w:pPr>
    </w:p>
    <w:p w14:paraId="035B08EA" w14:textId="4FC17F05" w:rsidR="00C56C6B" w:rsidRPr="00C56C6B" w:rsidRDefault="00C56C6B" w:rsidP="00C56C6B">
      <w:r w:rsidRPr="00393643">
        <w:rPr>
          <w:rStyle w:val="Heading2Char"/>
          <w:sz w:val="24"/>
          <w:szCs w:val="24"/>
        </w:rPr>
        <w:t>Special Events</w:t>
      </w:r>
      <w:r w:rsidRPr="0072339B">
        <w:rPr>
          <w:rStyle w:val="Heading3Char"/>
          <w:bCs/>
          <w:sz w:val="28"/>
          <w:szCs w:val="28"/>
        </w:rPr>
        <w:br/>
      </w:r>
      <w:r w:rsidRPr="00C56C6B">
        <w:t xml:space="preserve">We will host a grand opening celebration on </w:t>
      </w:r>
      <w:r w:rsidRPr="00C56C6B">
        <w:rPr>
          <w:b/>
          <w:bCs/>
        </w:rPr>
        <w:t>Saturday, October 3, from 9:00 a.m. – 1:00 p.m.</w:t>
      </w:r>
      <w:r w:rsidRPr="00C56C6B">
        <w:t>, featuring hands-on activities, including art projects led by artist Jill Wells.</w:t>
      </w:r>
    </w:p>
    <w:p w14:paraId="5671A045" w14:textId="77777777" w:rsidR="00C56C6B" w:rsidRDefault="00C56C6B" w:rsidP="00C56C6B">
      <w:r w:rsidRPr="0072339B">
        <w:t xml:space="preserve">On </w:t>
      </w:r>
      <w:r w:rsidRPr="0072339B">
        <w:rPr>
          <w:b/>
          <w:bCs/>
        </w:rPr>
        <w:t xml:space="preserve">Saturday, October 24, from </w:t>
      </w:r>
      <w:r w:rsidRPr="60DCEB75">
        <w:rPr>
          <w:b/>
          <w:bCs/>
        </w:rPr>
        <w:t>1</w:t>
      </w:r>
      <w:r w:rsidRPr="0072339B">
        <w:rPr>
          <w:b/>
          <w:bCs/>
        </w:rPr>
        <w:t xml:space="preserve">:00 p.m. – </w:t>
      </w:r>
      <w:r w:rsidRPr="305C18E0">
        <w:rPr>
          <w:b/>
          <w:bCs/>
        </w:rPr>
        <w:t>3</w:t>
      </w:r>
      <w:r w:rsidRPr="0072339B">
        <w:rPr>
          <w:b/>
          <w:bCs/>
        </w:rPr>
        <w:t>:00 p.m.</w:t>
      </w:r>
      <w:r w:rsidRPr="0072339B">
        <w:t>, the Library will partner with the South Central STEM Hub to present a STEM Fest. This event will offer accessible, hands-on activities, career information, opportunities to meet local STEM professionals, and guided tours of the exhibit.</w:t>
      </w:r>
    </w:p>
    <w:p w14:paraId="36615228" w14:textId="77777777" w:rsidR="00C56C6B" w:rsidRPr="0072339B" w:rsidRDefault="00C56C6B" w:rsidP="00C56C6B"/>
    <w:p w14:paraId="601E57CC" w14:textId="4D7EA035" w:rsidR="00C56C6B" w:rsidRDefault="00C56C6B" w:rsidP="00C56C6B">
      <w:r w:rsidRPr="00C56C6B">
        <w:rPr>
          <w:b/>
          <w:bCs/>
        </w:rPr>
        <w:lastRenderedPageBreak/>
        <w:t>Stay Informed</w:t>
      </w:r>
      <w:r w:rsidRPr="0072339B">
        <w:rPr>
          <w:rStyle w:val="Heading3Char"/>
          <w:sz w:val="28"/>
          <w:szCs w:val="28"/>
        </w:rPr>
        <w:br/>
      </w:r>
      <w:r w:rsidRPr="0072339B">
        <w:t xml:space="preserve">Information about upcoming events, programs, and resources will be available on the library’s blog: </w:t>
      </w:r>
      <w:hyperlink r:id="rId8" w:history="1">
        <w:r w:rsidRPr="002423A4">
          <w:rPr>
            <w:rStyle w:val="Hyperlink"/>
          </w:rPr>
          <w:t>www.iowalibrary.blog</w:t>
        </w:r>
      </w:hyperlink>
      <w:r w:rsidRPr="0072339B">
        <w:t>.</w:t>
      </w:r>
    </w:p>
    <w:p w14:paraId="67AAB0FF" w14:textId="77777777" w:rsidR="00C56C6B" w:rsidRPr="00D441D8" w:rsidRDefault="00C56C6B" w:rsidP="00C56C6B"/>
    <w:p w14:paraId="071B1A0F" w14:textId="77777777" w:rsidR="00C56C6B" w:rsidRPr="00C56C6B" w:rsidRDefault="00C56C6B" w:rsidP="00C56C6B">
      <w:pPr>
        <w:pStyle w:val="Heading2"/>
      </w:pPr>
      <w:r w:rsidRPr="00C56C6B">
        <w:t>Use of Gifts and Bequests Funds</w:t>
      </w:r>
    </w:p>
    <w:p w14:paraId="35C368F9" w14:textId="77777777" w:rsidR="00C56C6B" w:rsidRDefault="00C56C6B" w:rsidP="00C56C6B">
      <w:r w:rsidRPr="0072339B">
        <w:t>The library extends its appreciation to the Commission for approving the use of $20,000 in Gifts and Bequest funds designated for library initiatives. These funds support efforts to sustain and enhance the library’s collection, programming, and technology, ensuring continued access to resources for all patrons.</w:t>
      </w:r>
    </w:p>
    <w:p w14:paraId="570761A9" w14:textId="77777777" w:rsidR="00C56C6B" w:rsidRPr="0072339B" w:rsidRDefault="00C56C6B" w:rsidP="00C56C6B"/>
    <w:p w14:paraId="249EE2CA" w14:textId="77777777" w:rsidR="00C56C6B" w:rsidRDefault="00C56C6B" w:rsidP="00C56C6B">
      <w:r w:rsidRPr="0072339B">
        <w:t>To date, the library has purchased Iowa award titles for the children’s and youth collections, with materials transcribed into audio, braille, and large print as needed. Funding has also supported fall youth programming through a partnership with the Filomen M. D’Agostino Greenberg Music School, which is providing an eight-week virtual introductory music course.</w:t>
      </w:r>
    </w:p>
    <w:p w14:paraId="0830072A" w14:textId="77777777" w:rsidR="00C56C6B" w:rsidRPr="0072339B" w:rsidRDefault="00C56C6B" w:rsidP="00C56C6B"/>
    <w:p w14:paraId="7E6F1A0C" w14:textId="77777777" w:rsidR="00C56C6B" w:rsidRDefault="00C56C6B" w:rsidP="00C56C6B">
      <w:r w:rsidRPr="0072339B">
        <w:t>Additionally, funds were used to acquire three Paige Connect devices for demonstrations, outreach activities, and circulation. The Paige Connect attaches to a Perkins braille writer, enabling braille-to-text translation and interactive lessons via a computer, tablet, or smartphone. Funds also supported the purchase of a Hindenburg Narrator software license to enhance audiobook production in the library’s recording studio. Approximately 17 percent of the allocated funds have been expended to date.</w:t>
      </w:r>
    </w:p>
    <w:p w14:paraId="4D0C834D" w14:textId="77777777" w:rsidR="00C56C6B" w:rsidRPr="0072339B" w:rsidRDefault="00C56C6B" w:rsidP="00C56C6B"/>
    <w:p w14:paraId="0747472F" w14:textId="531832C8" w:rsidR="00C56C6B" w:rsidRPr="0072339B" w:rsidRDefault="00C56C6B" w:rsidP="00C56C6B">
      <w:r w:rsidRPr="0072339B">
        <w:t xml:space="preserve">The library also appreciates the funding provided from Gifts &amp; Bequests for the Experience the Cosmos: The James Webb Space Telescope Traveling Tactile Exhibit. These funds </w:t>
      </w:r>
      <w:r w:rsidR="0023334F" w:rsidRPr="0072339B">
        <w:t>support</w:t>
      </w:r>
      <w:r w:rsidRPr="0072339B">
        <w:t xml:space="preserve"> licensing, shipping, and programming related to the exhibit. Approximately 72 percent of the exhibit budget has been spent.</w:t>
      </w:r>
    </w:p>
    <w:p w14:paraId="54827D43" w14:textId="77777777" w:rsidR="00C56C6B" w:rsidRPr="0081458E" w:rsidRDefault="00C56C6B" w:rsidP="00C56C6B"/>
    <w:p w14:paraId="2D0C4D1B" w14:textId="77777777" w:rsidR="00C56C6B" w:rsidRPr="00393643" w:rsidRDefault="00C56C6B" w:rsidP="00393643">
      <w:pPr>
        <w:pStyle w:val="Heading2"/>
      </w:pPr>
      <w:r w:rsidRPr="00393643">
        <w:t>Online and Social Media</w:t>
      </w:r>
    </w:p>
    <w:p w14:paraId="4BF6CF83" w14:textId="77777777" w:rsidR="00C56C6B" w:rsidRPr="007534A9" w:rsidRDefault="00C56C6B" w:rsidP="00C56C6B">
      <w:pPr>
        <w:rPr>
          <w:shd w:val="clear" w:color="auto" w:fill="FFFFFF"/>
        </w:rPr>
      </w:pPr>
      <w:r w:rsidRPr="007534A9">
        <w:rPr>
          <w:shd w:val="clear" w:color="auto" w:fill="FFFFFF"/>
        </w:rPr>
        <w:t>Library Blogs</w:t>
      </w:r>
    </w:p>
    <w:p w14:paraId="5683B219" w14:textId="77777777" w:rsidR="00C56C6B" w:rsidRPr="00321C17" w:rsidRDefault="00C56C6B" w:rsidP="00C56C6B">
      <w:pPr>
        <w:pStyle w:val="ListParagraph"/>
        <w:rPr>
          <w:rFonts w:eastAsia="Times New Roman"/>
        </w:rPr>
      </w:pPr>
      <w:r w:rsidRPr="000B3C40">
        <w:rPr>
          <w:rFonts w:eastAsia="Times New Roman"/>
        </w:rPr>
        <w:t>Turning the Pages: Library and IMC Blog – updates on services, programs, and resources.</w:t>
      </w:r>
      <w:r>
        <w:rPr>
          <w:rFonts w:eastAsia="Times New Roman"/>
        </w:rPr>
        <w:t xml:space="preserve">  </w:t>
      </w:r>
      <w:r w:rsidRPr="000B3C40">
        <w:rPr>
          <w:rFonts w:eastAsia="Times New Roman"/>
        </w:rPr>
        <w:t>http://iowalibrary.blog</w:t>
      </w:r>
    </w:p>
    <w:p w14:paraId="15545D4C" w14:textId="77777777" w:rsidR="00C56C6B" w:rsidRPr="007534A9" w:rsidRDefault="00C56C6B" w:rsidP="00C56C6B">
      <w:pPr>
        <w:rPr>
          <w:shd w:val="clear" w:color="auto" w:fill="FFFFFF"/>
        </w:rPr>
      </w:pPr>
      <w:r w:rsidRPr="007534A9">
        <w:rPr>
          <w:shd w:val="clear" w:color="auto" w:fill="FFFFFF"/>
        </w:rPr>
        <w:t>Podcasts</w:t>
      </w:r>
    </w:p>
    <w:p w14:paraId="608BFBE2" w14:textId="77777777" w:rsidR="00C56C6B" w:rsidRDefault="00C56C6B" w:rsidP="00C56C6B">
      <w:pPr>
        <w:pStyle w:val="ListParagraph"/>
        <w:rPr>
          <w:rFonts w:eastAsia="Times New Roman"/>
          <w:shd w:val="clear" w:color="auto" w:fill="FFFFFF"/>
        </w:rPr>
      </w:pPr>
      <w:r w:rsidRPr="000B3C40">
        <w:rPr>
          <w:rFonts w:eastAsia="Times New Roman"/>
          <w:shd w:val="clear" w:color="auto" w:fill="FFFFFF"/>
        </w:rPr>
        <w:t>Library News – a bi</w:t>
      </w:r>
      <w:r w:rsidRPr="000B3C40">
        <w:rPr>
          <w:rFonts w:eastAsia="Times New Roman"/>
          <w:shd w:val="clear" w:color="auto" w:fill="FFFFFF"/>
        </w:rPr>
        <w:noBreakHyphen/>
        <w:t>monthly podcast with updates on events, programs, new books, and more.</w:t>
      </w:r>
    </w:p>
    <w:p w14:paraId="30BE89BB" w14:textId="16ABCE4F" w:rsidR="0017074C" w:rsidRPr="00E24412" w:rsidRDefault="00C77FF0" w:rsidP="008855E1">
      <w:pPr>
        <w:pStyle w:val="Heading1"/>
      </w:pPr>
      <w:r w:rsidRPr="00E24412">
        <w:t xml:space="preserve">Orientation </w:t>
      </w:r>
      <w:r w:rsidR="002C364A" w:rsidRPr="00E24412">
        <w:t>Center</w:t>
      </w:r>
      <w:r w:rsidRPr="00E24412">
        <w:t xml:space="preserve"> for the Blind</w:t>
      </w:r>
      <w:r w:rsidR="002C364A" w:rsidRPr="00E24412">
        <w:t xml:space="preserve"> – </w:t>
      </w:r>
      <w:r w:rsidR="00C56C6B">
        <w:t>Brianna Murray</w:t>
      </w:r>
    </w:p>
    <w:p w14:paraId="2BA97F18" w14:textId="77777777" w:rsidR="00A3400F" w:rsidRPr="00741F55" w:rsidRDefault="00A3400F" w:rsidP="00065706">
      <w:pPr>
        <w:rPr>
          <w:highlight w:val="yellow"/>
        </w:rPr>
      </w:pPr>
    </w:p>
    <w:p w14:paraId="0F218009" w14:textId="3F055753" w:rsidR="00C56C6B" w:rsidRDefault="00C56C6B" w:rsidP="00C56C6B">
      <w:r w:rsidRPr="00C56C6B">
        <w:t xml:space="preserve">The center currently has 13 students, three of which are staff.  At the end of July, we had a student graduate successfully, who is excited about attending college in the future.  We were able to begin implementing Progressive Employment, finding the student an informational interview with an individual who is blind in their chosen career field.  Although we are still at the beginning stages of the process, students are currently receiving weekly career support, and we are working on creating informational interviews, job shadows, job tours, work experiences, and similar.  We are supported by the Institute for Community Inclusion at </w:t>
      </w:r>
      <w:r w:rsidR="0023334F" w:rsidRPr="00C56C6B">
        <w:t>UMass Boston and</w:t>
      </w:r>
      <w:r w:rsidRPr="00C56C6B">
        <w:t xml:space="preserve"> have lots of high hopes for the program in the future.</w:t>
      </w:r>
    </w:p>
    <w:p w14:paraId="72C6BC5E" w14:textId="1339827C" w:rsidR="00C56C6B" w:rsidRPr="00C56C6B" w:rsidRDefault="00C56C6B" w:rsidP="00C56C6B">
      <w:r w:rsidRPr="00C56C6B">
        <w:t> </w:t>
      </w:r>
    </w:p>
    <w:p w14:paraId="4D3550E4" w14:textId="34A2401A" w:rsidR="00C56C6B" w:rsidRDefault="00C56C6B" w:rsidP="00C56C6B">
      <w:r w:rsidRPr="00C56C6B">
        <w:t xml:space="preserve">While we still have a center waitlist, we are doing our best to work with as many students as </w:t>
      </w:r>
      <w:r w:rsidR="0023334F" w:rsidRPr="00C56C6B">
        <w:t>possible and</w:t>
      </w:r>
      <w:r w:rsidRPr="00C56C6B">
        <w:t xml:space="preserve"> will be hopefully bringing on two new instructors in the very near future in the </w:t>
      </w:r>
      <w:r w:rsidRPr="00C56C6B">
        <w:lastRenderedPageBreak/>
        <w:t xml:space="preserve">Generalist and Technology positions.  We have many consumers requesting tours, and interest in attendance is at an </w:t>
      </w:r>
      <w:r w:rsidR="0023334F" w:rsidRPr="00C56C6B">
        <w:t>all-time</w:t>
      </w:r>
      <w:r w:rsidRPr="00C56C6B">
        <w:t xml:space="preserve"> high.  </w:t>
      </w:r>
    </w:p>
    <w:p w14:paraId="4F12FA07" w14:textId="77777777" w:rsidR="00C56C6B" w:rsidRDefault="00C56C6B" w:rsidP="00C56C6B"/>
    <w:p w14:paraId="038834C1" w14:textId="20F658C4" w:rsidR="00C56C6B" w:rsidRDefault="00C56C6B" w:rsidP="00C56C6B">
      <w:pPr>
        <w:rPr>
          <w:b/>
          <w:bCs/>
        </w:rPr>
      </w:pPr>
      <w:r w:rsidRPr="00C56C6B">
        <w:t xml:space="preserve">Students are doing well in their various classes, and we have some exciting ideas planned for seminar in the near future.  DART is planning a </w:t>
      </w:r>
      <w:r w:rsidR="0023334F" w:rsidRPr="00C56C6B">
        <w:t>weeklong</w:t>
      </w:r>
      <w:r w:rsidRPr="00C56C6B">
        <w:t xml:space="preserve"> workshop to discuss all of the ins and outs of their system, as well as giving the students an opportunity to take a bus to DART central to get firsthand experience navigating their headquarters.  </w:t>
      </w:r>
      <w:r w:rsidR="0023334F" w:rsidRPr="00C56C6B">
        <w:t>Additionally,</w:t>
      </w:r>
      <w:r w:rsidRPr="00C56C6B">
        <w:t xml:space="preserve"> we are hoping to have the Filomen M. D'Agostino Greenberg Music School present a workshop over the course of several weeks where students will hear from a variety of professionals in different areas of the music field.  When speaking to the students about areas where they felt they were currently lacking, many students mentioned financial literacy.  We are currently working with an organization to be a part of their pilot program to provide a financial literacy workshop over the course of several weeks to discuss topics like credit, savings, budgeting, and similar.  Lastly, each student is working on a seminar topic of their own, and they will be presenting them to the group over the coming weeks.  This will allow them to practice leadership skills and focus on topics that they are truly interested in. </w:t>
      </w:r>
    </w:p>
    <w:p w14:paraId="116D26A7" w14:textId="1FF134ED" w:rsidR="00C56C6B" w:rsidRPr="00C56C6B" w:rsidRDefault="00C56C6B" w:rsidP="00C56C6B">
      <w:pPr>
        <w:rPr>
          <w:b/>
          <w:bCs/>
        </w:rPr>
      </w:pPr>
      <w:r w:rsidRPr="00C56C6B">
        <w:rPr>
          <w:b/>
          <w:bCs/>
        </w:rPr>
        <w:t xml:space="preserve"> </w:t>
      </w:r>
    </w:p>
    <w:p w14:paraId="581AB778" w14:textId="16DA7361" w:rsidR="00393643" w:rsidRDefault="00C56C6B" w:rsidP="00393643">
      <w:r w:rsidRPr="00C56C6B">
        <w:t xml:space="preserve">One focus for us right now is staff development.  We have a lot of exciting workshops planned for September including a presentation from HKNC, an OT, and a focus on assessment creation and curriculum development.  Over the coming months staff will work on having a more formalized and structured curriculum, beginning with the assessment process, and focusing on the </w:t>
      </w:r>
      <w:r w:rsidR="0023334F" w:rsidRPr="00C56C6B">
        <w:t>student’s</w:t>
      </w:r>
      <w:r w:rsidRPr="00C56C6B">
        <w:t xml:space="preserve"> individual goals and objectives throughout.  </w:t>
      </w:r>
      <w:r w:rsidR="00393643">
        <w:t xml:space="preserve"> </w:t>
      </w:r>
    </w:p>
    <w:p w14:paraId="7959949A" w14:textId="77777777" w:rsidR="00393643" w:rsidRDefault="00393643" w:rsidP="00393643"/>
    <w:p w14:paraId="6AC29C2D" w14:textId="13FD595A" w:rsidR="0017074C" w:rsidRPr="00652CAE" w:rsidRDefault="002C364A" w:rsidP="00393643">
      <w:pPr>
        <w:pStyle w:val="Heading1"/>
      </w:pPr>
      <w:r w:rsidRPr="00652CAE">
        <w:t>Vocational Rehabilitation – Keri Osterhaus</w:t>
      </w:r>
    </w:p>
    <w:p w14:paraId="0EBE95DA" w14:textId="77777777" w:rsidR="00A3400F" w:rsidRPr="00652CAE" w:rsidRDefault="00A3400F" w:rsidP="00A3400F">
      <w:pPr>
        <w:pStyle w:val="Heading2"/>
        <w:spacing w:before="0"/>
      </w:pPr>
    </w:p>
    <w:p w14:paraId="0CCC615C" w14:textId="77777777" w:rsidR="00393643" w:rsidRPr="00393643" w:rsidRDefault="00393643" w:rsidP="00393643">
      <w:pPr>
        <w:pStyle w:val="Heading2"/>
      </w:pPr>
      <w:r w:rsidRPr="00393643">
        <w:t>Personnel Update  </w:t>
      </w:r>
    </w:p>
    <w:p w14:paraId="17BFB45B" w14:textId="77777777" w:rsidR="00393643" w:rsidRDefault="00393643" w:rsidP="00393643">
      <w:pPr>
        <w:pStyle w:val="Heading2"/>
        <w:rPr>
          <w:b w:val="0"/>
          <w:bCs/>
        </w:rPr>
      </w:pPr>
      <w:r w:rsidRPr="00393643">
        <w:rPr>
          <w:b w:val="0"/>
          <w:bCs/>
        </w:rPr>
        <w:t>Our new vocational counselor, Meg Bleil, started at the end of July and has spent the last month in onboarding and Orientation Center training focused on nonvisual skills. Once she completes training this fall, she will begin serving clients in Northwest Iowa. </w:t>
      </w:r>
    </w:p>
    <w:p w14:paraId="3894DE61" w14:textId="77777777" w:rsidR="00393643" w:rsidRPr="00393643" w:rsidRDefault="00393643" w:rsidP="00393643"/>
    <w:p w14:paraId="3076C7CC" w14:textId="77777777" w:rsidR="00393643" w:rsidRDefault="00393643" w:rsidP="00393643">
      <w:pPr>
        <w:pStyle w:val="Heading2"/>
        <w:rPr>
          <w:b w:val="0"/>
          <w:bCs/>
        </w:rPr>
      </w:pPr>
      <w:r w:rsidRPr="00393643">
        <w:rPr>
          <w:b w:val="0"/>
          <w:bCs/>
        </w:rPr>
        <w:t>We are actively hiring a third Rehabilitation Technology Specialist (RTS), and that process is moving forward. Our data analyst, Wes Majerus, resigned after nearly ten years of service due to a family relocation to Colorado. We plan to post the vacancy soon and hope to fill it quickly so we can maintain essential data and case management system support. </w:t>
      </w:r>
    </w:p>
    <w:p w14:paraId="0822B25D" w14:textId="77777777" w:rsidR="00393643" w:rsidRPr="00393643" w:rsidRDefault="00393643" w:rsidP="00393643"/>
    <w:p w14:paraId="57DBB48D" w14:textId="77777777" w:rsidR="00393643" w:rsidRPr="00393643" w:rsidRDefault="00393643" w:rsidP="00393643">
      <w:pPr>
        <w:pStyle w:val="Heading2"/>
      </w:pPr>
      <w:r w:rsidRPr="00393643">
        <w:t>Program Activities </w:t>
      </w:r>
    </w:p>
    <w:p w14:paraId="22AA5E17" w14:textId="77777777" w:rsidR="00393643" w:rsidRPr="00393643" w:rsidRDefault="00393643" w:rsidP="00393643">
      <w:pPr>
        <w:pStyle w:val="Heading3"/>
      </w:pPr>
      <w:r w:rsidRPr="00393643">
        <w:t>VR Technology Talks </w:t>
      </w:r>
    </w:p>
    <w:p w14:paraId="7CE85C2A" w14:textId="77777777" w:rsidR="00393643" w:rsidRDefault="00393643" w:rsidP="00393643">
      <w:pPr>
        <w:pStyle w:val="Heading2"/>
        <w:rPr>
          <w:b w:val="0"/>
          <w:bCs/>
        </w:rPr>
      </w:pPr>
      <w:r w:rsidRPr="00393643">
        <w:rPr>
          <w:b w:val="0"/>
          <w:bCs/>
        </w:rPr>
        <w:t>Our VR Technology Talk series launched this past month. Rehabilitation Technology Specialists are leading these sessions for clients who have completed training but still have questions or need follow up while settling into new jobs or reviewing nonvisual technology skills.  </w:t>
      </w:r>
    </w:p>
    <w:p w14:paraId="6E1B4532" w14:textId="77777777" w:rsidR="00393643" w:rsidRPr="00393643" w:rsidRDefault="00393643" w:rsidP="00393643"/>
    <w:p w14:paraId="79249FDB" w14:textId="77777777" w:rsidR="00393643" w:rsidRPr="00393643" w:rsidRDefault="00393643" w:rsidP="00393643">
      <w:pPr>
        <w:pStyle w:val="Heading2"/>
      </w:pPr>
      <w:r w:rsidRPr="00393643">
        <w:t>Supported Employment Work </w:t>
      </w:r>
    </w:p>
    <w:p w14:paraId="0D158448" w14:textId="77777777" w:rsidR="00393643" w:rsidRDefault="00393643" w:rsidP="00393643">
      <w:pPr>
        <w:pStyle w:val="Heading2"/>
        <w:rPr>
          <w:b w:val="0"/>
          <w:bCs/>
        </w:rPr>
      </w:pPr>
      <w:r w:rsidRPr="00393643">
        <w:rPr>
          <w:b w:val="0"/>
          <w:bCs/>
        </w:rPr>
        <w:t>Our Employment Supports Specialist, Candis Duke, has been meeting with Community Rehabilitation Providers across the state and preparing upcoming trainings for providers who support clients with the most significant needs. Topics include IDB services, nonvisual skill development, high expectations, report writing, and stronger collaboration. </w:t>
      </w:r>
    </w:p>
    <w:p w14:paraId="0A421601" w14:textId="77777777" w:rsidR="00393643" w:rsidRPr="00393643" w:rsidRDefault="00393643" w:rsidP="00393643"/>
    <w:p w14:paraId="0D806B0B" w14:textId="77777777" w:rsidR="00393643" w:rsidRDefault="00393643" w:rsidP="00393643">
      <w:pPr>
        <w:pStyle w:val="Heading2"/>
        <w:rPr>
          <w:b w:val="0"/>
          <w:bCs/>
        </w:rPr>
      </w:pPr>
      <w:r w:rsidRPr="00393643">
        <w:rPr>
          <w:b w:val="0"/>
          <w:bCs/>
        </w:rPr>
        <w:lastRenderedPageBreak/>
        <w:t>We are also planning to partner with the VR Technical Assistance Center to strengthen supported and customized employment practices. This work will help us evaluate training options, procedures, and strategies that improve outcomes for clients with the most significant disabilities and will be an important focus over the next year. </w:t>
      </w:r>
    </w:p>
    <w:p w14:paraId="180CD1D8" w14:textId="77777777" w:rsidR="00393643" w:rsidRPr="00393643" w:rsidRDefault="00393643" w:rsidP="00393643"/>
    <w:p w14:paraId="129730E8" w14:textId="77777777" w:rsidR="00393643" w:rsidRPr="00393643" w:rsidRDefault="00393643" w:rsidP="00393643">
      <w:pPr>
        <w:pStyle w:val="Heading3"/>
      </w:pPr>
      <w:r w:rsidRPr="00393643">
        <w:t>Employer Engagement </w:t>
      </w:r>
    </w:p>
    <w:p w14:paraId="4D3BF8B1" w14:textId="77777777" w:rsidR="00393643" w:rsidRDefault="00393643" w:rsidP="00393643">
      <w:pPr>
        <w:pStyle w:val="Heading2"/>
        <w:rPr>
          <w:b w:val="0"/>
          <w:bCs/>
        </w:rPr>
      </w:pPr>
      <w:r w:rsidRPr="00393643">
        <w:rPr>
          <w:b w:val="0"/>
          <w:bCs/>
        </w:rPr>
        <w:t>Several counselors participated in an employer</w:t>
      </w:r>
      <w:r w:rsidRPr="00393643">
        <w:rPr>
          <w:b w:val="0"/>
          <w:bCs/>
        </w:rPr>
        <w:noBreakHyphen/>
        <w:t>driven training in August focused on partnerships with local workforce organizations and strengthening relationships with employers statewide. </w:t>
      </w:r>
    </w:p>
    <w:p w14:paraId="7184C651" w14:textId="77777777" w:rsidR="00393643" w:rsidRPr="00393643" w:rsidRDefault="00393643" w:rsidP="00393643"/>
    <w:p w14:paraId="0F5945A6" w14:textId="77777777" w:rsidR="00393643" w:rsidRDefault="00393643" w:rsidP="00393643">
      <w:pPr>
        <w:pStyle w:val="Heading2"/>
        <w:rPr>
          <w:b w:val="0"/>
          <w:bCs/>
        </w:rPr>
      </w:pPr>
      <w:r w:rsidRPr="00393643">
        <w:rPr>
          <w:b w:val="0"/>
          <w:bCs/>
        </w:rPr>
        <w:t>In addition, our Employment Specialist, Karla Cazett, has been very active in employer outreach. Over the summer, she developed relationships with businesses to support students in the LEAP program, building a stronger foundation for youth employment opportunities. She continues to develop relationships with employers and partners across Iowa and nationally with the goal of expanding employment opportunities for clients.</w:t>
      </w:r>
    </w:p>
    <w:p w14:paraId="10C071ED" w14:textId="0DB90DF6" w:rsidR="00393643" w:rsidRPr="00393643" w:rsidRDefault="00393643" w:rsidP="00393643">
      <w:pPr>
        <w:pStyle w:val="Heading2"/>
        <w:rPr>
          <w:b w:val="0"/>
          <w:bCs/>
        </w:rPr>
      </w:pPr>
      <w:r w:rsidRPr="00393643">
        <w:rPr>
          <w:b w:val="0"/>
          <w:bCs/>
        </w:rPr>
        <w:t> </w:t>
      </w:r>
    </w:p>
    <w:p w14:paraId="41DF397C" w14:textId="77777777" w:rsidR="00393643" w:rsidRPr="00393643" w:rsidRDefault="00393643" w:rsidP="00393643">
      <w:pPr>
        <w:pStyle w:val="Heading2"/>
        <w:rPr>
          <w:b w:val="0"/>
          <w:bCs/>
        </w:rPr>
      </w:pPr>
      <w:r w:rsidRPr="00393643">
        <w:rPr>
          <w:b w:val="0"/>
          <w:bCs/>
        </w:rPr>
        <w:t>A core part of her role is post</w:t>
      </w:r>
      <w:r w:rsidRPr="00393643">
        <w:rPr>
          <w:b w:val="0"/>
          <w:bCs/>
        </w:rPr>
        <w:noBreakHyphen/>
        <w:t>employment follow up. Once clients secure jobs, she helps monitor progress and assist with any issues that arise, supporting long</w:t>
      </w:r>
      <w:r w:rsidRPr="00393643">
        <w:rPr>
          <w:b w:val="0"/>
          <w:bCs/>
        </w:rPr>
        <w:noBreakHyphen/>
        <w:t>term job retention. This directly impacts two federal RSA</w:t>
      </w:r>
      <w:r w:rsidRPr="00393643">
        <w:rPr>
          <w:b w:val="0"/>
          <w:bCs/>
        </w:rPr>
        <w:noBreakHyphen/>
        <w:t>911 indicators we are measured on:  </w:t>
      </w:r>
    </w:p>
    <w:p w14:paraId="2BAD2037" w14:textId="77777777" w:rsidR="00393643" w:rsidRPr="00393643" w:rsidRDefault="00393643" w:rsidP="00393643">
      <w:pPr>
        <w:pStyle w:val="Heading2"/>
        <w:numPr>
          <w:ilvl w:val="0"/>
          <w:numId w:val="45"/>
        </w:numPr>
        <w:rPr>
          <w:b w:val="0"/>
          <w:bCs/>
        </w:rPr>
      </w:pPr>
      <w:r w:rsidRPr="00393643">
        <w:rPr>
          <w:b w:val="0"/>
          <w:bCs/>
        </w:rPr>
        <w:t>Second Quarter Employment (Q2): Whether clients are employed during the second quarter after exiting VR. </w:t>
      </w:r>
    </w:p>
    <w:p w14:paraId="2BB9B37A" w14:textId="77777777" w:rsidR="00393643" w:rsidRPr="00393643" w:rsidRDefault="00393643" w:rsidP="00393643">
      <w:pPr>
        <w:pStyle w:val="Heading2"/>
        <w:numPr>
          <w:ilvl w:val="0"/>
          <w:numId w:val="46"/>
        </w:numPr>
        <w:rPr>
          <w:b w:val="0"/>
          <w:bCs/>
        </w:rPr>
      </w:pPr>
      <w:r w:rsidRPr="00393643">
        <w:rPr>
          <w:b w:val="0"/>
          <w:bCs/>
        </w:rPr>
        <w:t>Fourth Quarter Employment (Q4): Whether clients are employed during the fourth quarter after exiting VR. </w:t>
      </w:r>
    </w:p>
    <w:p w14:paraId="7F34D596" w14:textId="77777777" w:rsidR="00393643" w:rsidRDefault="00393643" w:rsidP="00393643">
      <w:pPr>
        <w:pStyle w:val="Heading2"/>
        <w:rPr>
          <w:b w:val="0"/>
          <w:bCs/>
        </w:rPr>
      </w:pPr>
    </w:p>
    <w:p w14:paraId="0E270C77" w14:textId="6ED1BC61" w:rsidR="00393643" w:rsidRDefault="00393643" w:rsidP="00393643">
      <w:pPr>
        <w:pStyle w:val="Heading2"/>
        <w:rPr>
          <w:b w:val="0"/>
          <w:bCs/>
        </w:rPr>
      </w:pPr>
      <w:r w:rsidRPr="00393643">
        <w:rPr>
          <w:b w:val="0"/>
          <w:bCs/>
        </w:rPr>
        <w:t>This work will help us strengthen stability and long</w:t>
      </w:r>
      <w:r w:rsidRPr="00393643">
        <w:rPr>
          <w:b w:val="0"/>
          <w:bCs/>
        </w:rPr>
        <w:noBreakHyphen/>
        <w:t>term employment outcomes. </w:t>
      </w:r>
    </w:p>
    <w:p w14:paraId="08C34354" w14:textId="77777777" w:rsidR="00393643" w:rsidRPr="00393643" w:rsidRDefault="00393643" w:rsidP="00393643"/>
    <w:p w14:paraId="0B15ED1A" w14:textId="77777777" w:rsidR="00393643" w:rsidRPr="00393643" w:rsidRDefault="00393643" w:rsidP="00393643">
      <w:pPr>
        <w:pStyle w:val="Heading3"/>
      </w:pPr>
      <w:r w:rsidRPr="00393643">
        <w:t>Deafblind Services </w:t>
      </w:r>
    </w:p>
    <w:p w14:paraId="6335B6F0" w14:textId="77777777" w:rsidR="00393643" w:rsidRDefault="00393643" w:rsidP="00393643">
      <w:pPr>
        <w:pStyle w:val="Heading2"/>
        <w:rPr>
          <w:b w:val="0"/>
          <w:bCs/>
        </w:rPr>
      </w:pPr>
      <w:r w:rsidRPr="00393643">
        <w:rPr>
          <w:b w:val="0"/>
          <w:bCs/>
        </w:rPr>
        <w:t>Our Deafblind Specialist, Carol Manning, continues outreach to interpreters and interpreting agencies to expand statewide options, but her work this year also focuses heavily on building relationships and strategies to better support Deafblind clients. Deafblindness was clearly identified as an area of need in our CSNA, so we are looking closely at ways to increase engagement, improve access to training, and strengthen collaboration with local and national partners. </w:t>
      </w:r>
    </w:p>
    <w:p w14:paraId="39CB6FC9" w14:textId="77777777" w:rsidR="00393643" w:rsidRPr="00393643" w:rsidRDefault="00393643" w:rsidP="00393643"/>
    <w:p w14:paraId="1EB813BE" w14:textId="77777777" w:rsidR="00393643" w:rsidRDefault="00393643" w:rsidP="00393643">
      <w:pPr>
        <w:pStyle w:val="Heading2"/>
        <w:rPr>
          <w:b w:val="0"/>
          <w:bCs/>
        </w:rPr>
      </w:pPr>
      <w:r w:rsidRPr="00393643">
        <w:rPr>
          <w:b w:val="0"/>
          <w:bCs/>
        </w:rPr>
        <w:t>We are in ongoing discussions with the Helen Keller National Center (HKNC) to explore opportunities to enhance services. One area we are examining is the potential development of a Support Service Provider (SSP) program. SSPs are trained guides who assist Deafblind individuals with accessing visual information, navigating environments, and communicating within community settings. SSPs can help clients more confidently participate in training, travel, work, and daily activities. </w:t>
      </w:r>
    </w:p>
    <w:p w14:paraId="3A4D4ADE" w14:textId="77777777" w:rsidR="00393643" w:rsidRPr="00393643" w:rsidRDefault="00393643" w:rsidP="00393643"/>
    <w:p w14:paraId="16DA31D9" w14:textId="77777777" w:rsidR="00393643" w:rsidRDefault="00393643" w:rsidP="00393643">
      <w:pPr>
        <w:pStyle w:val="Heading2"/>
        <w:rPr>
          <w:b w:val="0"/>
          <w:bCs/>
        </w:rPr>
      </w:pPr>
      <w:r w:rsidRPr="00393643">
        <w:rPr>
          <w:b w:val="0"/>
          <w:bCs/>
        </w:rPr>
        <w:t>Although SSP development is still exploratory, increasing service options and training access will be important priorities moving forward, guided by needs identified in the CSNA. </w:t>
      </w:r>
    </w:p>
    <w:p w14:paraId="5C83912A" w14:textId="77777777" w:rsidR="00393643" w:rsidRPr="00393643" w:rsidRDefault="00393643" w:rsidP="00393643"/>
    <w:p w14:paraId="4BB712CB" w14:textId="77777777" w:rsidR="00393643" w:rsidRPr="00393643" w:rsidRDefault="00393643" w:rsidP="00393643">
      <w:pPr>
        <w:pStyle w:val="Heading3"/>
      </w:pPr>
      <w:r w:rsidRPr="00393643">
        <w:lastRenderedPageBreak/>
        <w:t>National Disability Employment Awareness Month (NDEAM) </w:t>
      </w:r>
    </w:p>
    <w:p w14:paraId="4958E218" w14:textId="77777777" w:rsidR="00393643" w:rsidRDefault="00393643" w:rsidP="00393643">
      <w:pPr>
        <w:pStyle w:val="Heading2"/>
        <w:rPr>
          <w:b w:val="0"/>
          <w:bCs/>
        </w:rPr>
      </w:pPr>
      <w:r w:rsidRPr="00393643">
        <w:rPr>
          <w:b w:val="0"/>
          <w:bCs/>
        </w:rPr>
        <w:t>Across Iowa, staff are partnering with local organizations to prepare for National Disability Employment Awareness Month (NDEAM). NDEAM is observed every October and focuses on celebrating the contributions of workers with disabilities, highlighting employment practices that support workers with disabilities, and educating communities and employers about hiring people with disabilities. </w:t>
      </w:r>
    </w:p>
    <w:p w14:paraId="176CBBC0" w14:textId="77777777" w:rsidR="00393643" w:rsidRPr="00393643" w:rsidRDefault="00393643" w:rsidP="00393643"/>
    <w:p w14:paraId="534A8B0E" w14:textId="77777777" w:rsidR="00393643" w:rsidRDefault="00393643" w:rsidP="00393643">
      <w:pPr>
        <w:pStyle w:val="Heading2"/>
        <w:rPr>
          <w:b w:val="0"/>
          <w:bCs/>
        </w:rPr>
      </w:pPr>
      <w:r w:rsidRPr="00393643">
        <w:rPr>
          <w:b w:val="0"/>
          <w:bCs/>
        </w:rPr>
        <w:t>This gives us opportunities to highlight the capabilities of blind and low</w:t>
      </w:r>
      <w:r w:rsidRPr="00393643">
        <w:rPr>
          <w:b w:val="0"/>
          <w:bCs/>
        </w:rPr>
        <w:noBreakHyphen/>
        <w:t>vision Iowans, share success stories, and strengthen relationships with employers and workforce partners. Local areas are at different points in planning, some are organizing employer events, others are collaborating with workforce regions, and some are still in early stages. More detailed updates will be shared as plans progress.</w:t>
      </w:r>
    </w:p>
    <w:p w14:paraId="71E67F38" w14:textId="416B7A95" w:rsidR="00393643" w:rsidRPr="00393643" w:rsidRDefault="00393643" w:rsidP="00393643">
      <w:pPr>
        <w:pStyle w:val="Heading2"/>
        <w:rPr>
          <w:b w:val="0"/>
          <w:bCs/>
        </w:rPr>
      </w:pPr>
      <w:r w:rsidRPr="00393643">
        <w:rPr>
          <w:b w:val="0"/>
          <w:bCs/>
        </w:rPr>
        <w:t> </w:t>
      </w:r>
    </w:p>
    <w:p w14:paraId="32AB72A4" w14:textId="77777777" w:rsidR="00393643" w:rsidRPr="00393643" w:rsidRDefault="00393643" w:rsidP="00393643">
      <w:pPr>
        <w:pStyle w:val="Heading2"/>
      </w:pPr>
      <w:r w:rsidRPr="00393643">
        <w:t>Comprehensive Statewide Needs Assessment (CSNA) </w:t>
      </w:r>
    </w:p>
    <w:p w14:paraId="7659DB9C" w14:textId="77777777" w:rsidR="00393643" w:rsidRDefault="00393643" w:rsidP="00393643">
      <w:pPr>
        <w:pStyle w:val="Heading2"/>
        <w:rPr>
          <w:b w:val="0"/>
          <w:bCs/>
        </w:rPr>
      </w:pPr>
      <w:r w:rsidRPr="00393643">
        <w:rPr>
          <w:b w:val="0"/>
          <w:bCs/>
        </w:rPr>
        <w:t>We are reviewing our Comprehensive Statewide Needs Assessment (CSNA), which looks at the needs of individuals with disabilities, where our services are working well, and where gaps exist. We are identifying key areas of need along with potential goals, strategies, and activities to strengthen the VR program. We will work with the Commission Board soon to narrow these priorities and plan next steps. </w:t>
      </w:r>
    </w:p>
    <w:p w14:paraId="6A8B4DFB" w14:textId="77777777" w:rsidR="00393643" w:rsidRPr="00393643" w:rsidRDefault="00393643" w:rsidP="00393643"/>
    <w:p w14:paraId="704AEE4C" w14:textId="77777777" w:rsidR="00393643" w:rsidRPr="00393643" w:rsidRDefault="00393643" w:rsidP="00393643">
      <w:pPr>
        <w:pStyle w:val="Heading2"/>
      </w:pPr>
      <w:r w:rsidRPr="00393643">
        <w:t>Employment Outcomes and VR Program Highlights </w:t>
      </w:r>
    </w:p>
    <w:p w14:paraId="05A4D8EB" w14:textId="77777777" w:rsidR="00393643" w:rsidRPr="00393643" w:rsidRDefault="00393643" w:rsidP="00393643">
      <w:pPr>
        <w:pStyle w:val="Heading3"/>
      </w:pPr>
      <w:r w:rsidRPr="00393643">
        <w:t>Summary of VR Exits and Employment </w:t>
      </w:r>
    </w:p>
    <w:p w14:paraId="202253DD" w14:textId="77777777" w:rsidR="00393643" w:rsidRDefault="00393643" w:rsidP="00393643">
      <w:pPr>
        <w:pStyle w:val="Heading2"/>
        <w:rPr>
          <w:b w:val="0"/>
          <w:bCs/>
        </w:rPr>
      </w:pPr>
      <w:r w:rsidRPr="00393643">
        <w:rPr>
          <w:b w:val="0"/>
          <w:bCs/>
        </w:rPr>
        <w:t>For the program year, 178 individuals exited VR. Forty</w:t>
      </w:r>
      <w:r w:rsidRPr="00393643">
        <w:rPr>
          <w:b w:val="0"/>
          <w:bCs/>
        </w:rPr>
        <w:noBreakHyphen/>
        <w:t>five achieved competitive, integrated employment. Employed clients earned an average of $20.12 per hour and worked about 32 hours per week. Full</w:t>
      </w:r>
      <w:r w:rsidRPr="00393643">
        <w:rPr>
          <w:b w:val="0"/>
          <w:bCs/>
        </w:rPr>
        <w:noBreakHyphen/>
        <w:t>time clients averaged $23.32 per hour; part</w:t>
      </w:r>
      <w:r w:rsidRPr="00393643">
        <w:rPr>
          <w:b w:val="0"/>
          <w:bCs/>
        </w:rPr>
        <w:noBreakHyphen/>
        <w:t>time averaged $14.85. </w:t>
      </w:r>
    </w:p>
    <w:p w14:paraId="4E44288E" w14:textId="77777777" w:rsidR="00393643" w:rsidRPr="00393643" w:rsidRDefault="00393643" w:rsidP="00393643"/>
    <w:p w14:paraId="5FF80A5E" w14:textId="77777777" w:rsidR="00393643" w:rsidRDefault="00393643" w:rsidP="00393643">
      <w:pPr>
        <w:pStyle w:val="Heading2"/>
        <w:rPr>
          <w:b w:val="0"/>
          <w:bCs/>
        </w:rPr>
      </w:pPr>
      <w:r w:rsidRPr="00393643">
        <w:rPr>
          <w:b w:val="0"/>
          <w:bCs/>
        </w:rPr>
        <w:t>Employment outcomes spanned teaching, engineering, customer service, administrative work, retail, healthcare, food service, skilled trades, IT, and more. Most employed clients (36 individuals) exited with personal earnings as their primary source of support. </w:t>
      </w:r>
    </w:p>
    <w:p w14:paraId="27C1A640" w14:textId="77777777" w:rsidR="00393643" w:rsidRPr="00393643" w:rsidRDefault="00393643" w:rsidP="00393643"/>
    <w:p w14:paraId="49B2A41F" w14:textId="77777777" w:rsidR="00393643" w:rsidRPr="00393643" w:rsidRDefault="00393643" w:rsidP="00393643">
      <w:pPr>
        <w:pStyle w:val="Heading3"/>
      </w:pPr>
      <w:r w:rsidRPr="00393643">
        <w:t>Context for Non</w:t>
      </w:r>
      <w:r w:rsidRPr="00393643">
        <w:noBreakHyphen/>
        <w:t>Employment Exits </w:t>
      </w:r>
    </w:p>
    <w:p w14:paraId="1A353225" w14:textId="77777777" w:rsidR="00393643" w:rsidRDefault="00393643" w:rsidP="00393643">
      <w:pPr>
        <w:pStyle w:val="Heading2"/>
        <w:rPr>
          <w:b w:val="0"/>
          <w:bCs/>
        </w:rPr>
      </w:pPr>
      <w:r w:rsidRPr="00393643">
        <w:rPr>
          <w:b w:val="0"/>
          <w:bCs/>
        </w:rPr>
        <w:t>We had a larger number of clients exit without employment (29 no longer interested, 30 unable to be located, and 77 exiting after a plan without employment). These patterns are common in VR and often relate to changing personal or medical circumstances, relocation or transfer to other agencies, loss of contact (changes in phone, housing, busy work seasons), and changes in readiness or interest in employment. </w:t>
      </w:r>
    </w:p>
    <w:p w14:paraId="654F0948" w14:textId="442D557B" w:rsidR="00393643" w:rsidRPr="00393643" w:rsidRDefault="00393643" w:rsidP="00393643">
      <w:pPr>
        <w:pStyle w:val="Heading2"/>
        <w:rPr>
          <w:b w:val="0"/>
          <w:bCs/>
        </w:rPr>
      </w:pPr>
      <w:r w:rsidRPr="00393643">
        <w:rPr>
          <w:b w:val="0"/>
          <w:bCs/>
        </w:rPr>
        <w:t> </w:t>
      </w:r>
    </w:p>
    <w:p w14:paraId="24240F10" w14:textId="5BF50CC7" w:rsidR="00393643" w:rsidRDefault="00393643" w:rsidP="00393643">
      <w:pPr>
        <w:pStyle w:val="Heading2"/>
        <w:rPr>
          <w:b w:val="0"/>
          <w:bCs/>
        </w:rPr>
      </w:pPr>
      <w:r w:rsidRPr="00393643">
        <w:rPr>
          <w:b w:val="0"/>
          <w:bCs/>
        </w:rPr>
        <w:t>These trends reinforce the importance of early engagement and consistent follow-up, which will remain an area of focus in the coming year. </w:t>
      </w:r>
    </w:p>
    <w:p w14:paraId="4F481ECF" w14:textId="77777777" w:rsidR="00393643" w:rsidRPr="00393643" w:rsidRDefault="00393643" w:rsidP="00393643"/>
    <w:p w14:paraId="16628E9D" w14:textId="77777777" w:rsidR="00393643" w:rsidRPr="00393643" w:rsidRDefault="00393643" w:rsidP="00393643">
      <w:pPr>
        <w:pStyle w:val="Heading3"/>
      </w:pPr>
      <w:r w:rsidRPr="00393643">
        <w:t>Applications, Eligibility, and Active Cases </w:t>
      </w:r>
    </w:p>
    <w:p w14:paraId="5E05E08B" w14:textId="1D7B2AE7" w:rsidR="00393643" w:rsidRDefault="00393643" w:rsidP="00393643">
      <w:pPr>
        <w:pStyle w:val="Heading2"/>
        <w:rPr>
          <w:b w:val="0"/>
          <w:bCs/>
        </w:rPr>
      </w:pPr>
      <w:r w:rsidRPr="00393643">
        <w:rPr>
          <w:b w:val="0"/>
          <w:bCs/>
        </w:rPr>
        <w:t xml:space="preserve">We received 186 VR applications. Our typical eligibility time is under 30 days, though the average this year </w:t>
      </w:r>
      <w:r w:rsidR="0023334F" w:rsidRPr="00393643">
        <w:rPr>
          <w:b w:val="0"/>
          <w:bCs/>
        </w:rPr>
        <w:t>has increased</w:t>
      </w:r>
      <w:r w:rsidRPr="00393643">
        <w:rPr>
          <w:b w:val="0"/>
          <w:bCs/>
        </w:rPr>
        <w:t xml:space="preserve"> to 40 due to extensions needed for updated medical information or client circumstances. Even with these delays, engagement remained strong. </w:t>
      </w:r>
    </w:p>
    <w:p w14:paraId="2C4A332D" w14:textId="77777777" w:rsidR="00393643" w:rsidRPr="00393643" w:rsidRDefault="00393643" w:rsidP="00393643"/>
    <w:p w14:paraId="22842797" w14:textId="77777777" w:rsidR="00393643" w:rsidRDefault="00393643" w:rsidP="00393643">
      <w:pPr>
        <w:pStyle w:val="Heading2"/>
        <w:rPr>
          <w:b w:val="0"/>
          <w:bCs/>
        </w:rPr>
      </w:pPr>
      <w:r w:rsidRPr="00393643">
        <w:rPr>
          <w:b w:val="0"/>
          <w:bCs/>
        </w:rPr>
        <w:t>Plans were developed an average of 14 days after eligibility which is well within the federal 90</w:t>
      </w:r>
      <w:r w:rsidRPr="00393643">
        <w:rPr>
          <w:b w:val="0"/>
          <w:bCs/>
        </w:rPr>
        <w:noBreakHyphen/>
        <w:t>day requirement and demonstrating counselors’ rapid follow</w:t>
      </w:r>
      <w:r w:rsidRPr="00393643">
        <w:rPr>
          <w:b w:val="0"/>
          <w:bCs/>
        </w:rPr>
        <w:noBreakHyphen/>
        <w:t>up. </w:t>
      </w:r>
    </w:p>
    <w:p w14:paraId="72276313" w14:textId="77777777" w:rsidR="00393643" w:rsidRPr="00393643" w:rsidRDefault="00393643" w:rsidP="00393643"/>
    <w:p w14:paraId="42EF7F55" w14:textId="77777777" w:rsidR="00393643" w:rsidRDefault="00393643" w:rsidP="00393643">
      <w:pPr>
        <w:pStyle w:val="Heading2"/>
        <w:rPr>
          <w:b w:val="0"/>
          <w:bCs/>
        </w:rPr>
      </w:pPr>
      <w:r w:rsidRPr="00393643">
        <w:rPr>
          <w:b w:val="0"/>
          <w:bCs/>
        </w:rPr>
        <w:lastRenderedPageBreak/>
        <w:t>The 770 IPEs listed in the report reflect both new plans and amendments as client goals and services changed. This number highlights counselor activity and ongoing engagement rather than new case volume. </w:t>
      </w:r>
    </w:p>
    <w:p w14:paraId="5C572A31" w14:textId="77777777" w:rsidR="00393643" w:rsidRPr="00393643" w:rsidRDefault="00393643" w:rsidP="00393643"/>
    <w:p w14:paraId="78F4B18C" w14:textId="1A49B3CA" w:rsidR="00393643" w:rsidRDefault="00393643" w:rsidP="00393643">
      <w:pPr>
        <w:pStyle w:val="Heading2"/>
        <w:rPr>
          <w:b w:val="0"/>
          <w:bCs/>
        </w:rPr>
      </w:pPr>
      <w:r w:rsidRPr="00393643">
        <w:rPr>
          <w:b w:val="0"/>
          <w:bCs/>
        </w:rPr>
        <w:t xml:space="preserve">We served </w:t>
      </w:r>
      <w:r w:rsidR="00312AAF">
        <w:rPr>
          <w:b w:val="0"/>
          <w:bCs/>
        </w:rPr>
        <w:t>625</w:t>
      </w:r>
      <w:r w:rsidRPr="00393643">
        <w:rPr>
          <w:b w:val="0"/>
          <w:bCs/>
        </w:rPr>
        <w:t xml:space="preserve"> open VR cases during the year. Youth ages 14–21 accounted for 271 cases, and 107 individuals were age 55+. Referral data shows 198 first</w:t>
      </w:r>
      <w:r w:rsidRPr="00393643">
        <w:rPr>
          <w:b w:val="0"/>
          <w:bCs/>
        </w:rPr>
        <w:noBreakHyphen/>
        <w:t>time referrals, including 129 individuals age 55 and older; these numbers include both VR and IL referrals. </w:t>
      </w:r>
    </w:p>
    <w:p w14:paraId="2360D32A" w14:textId="77777777" w:rsidR="00393643" w:rsidRPr="00393643" w:rsidRDefault="00393643" w:rsidP="00393643"/>
    <w:p w14:paraId="5E4C479C" w14:textId="77777777" w:rsidR="00393643" w:rsidRPr="00393643" w:rsidRDefault="00393643" w:rsidP="00393643">
      <w:pPr>
        <w:pStyle w:val="Heading3"/>
      </w:pPr>
      <w:r w:rsidRPr="00393643">
        <w:t>Services Provided </w:t>
      </w:r>
    </w:p>
    <w:p w14:paraId="2F642056" w14:textId="77777777" w:rsidR="00393643" w:rsidRDefault="00393643" w:rsidP="00393643">
      <w:pPr>
        <w:pStyle w:val="Heading2"/>
        <w:rPr>
          <w:b w:val="0"/>
          <w:bCs/>
        </w:rPr>
      </w:pPr>
      <w:r w:rsidRPr="00393643">
        <w:rPr>
          <w:b w:val="0"/>
          <w:bCs/>
        </w:rPr>
        <w:t>Clients received a wide range of services this year, including rehabilitation technology, VR counseling and guidance, disability</w:t>
      </w:r>
      <w:r w:rsidRPr="00393643">
        <w:rPr>
          <w:b w:val="0"/>
          <w:bCs/>
        </w:rPr>
        <w:noBreakHyphen/>
        <w:t>related skills training, job search assistance, job placement, transportation, and maintenance supports. Post-secondary training remained strong, with 73 clients in four</w:t>
      </w:r>
      <w:r w:rsidRPr="00393643">
        <w:rPr>
          <w:b w:val="0"/>
          <w:bCs/>
        </w:rPr>
        <w:noBreakHyphen/>
        <w:t>year programs and 26 in graduate programs. </w:t>
      </w:r>
    </w:p>
    <w:p w14:paraId="4CA657C2" w14:textId="77777777" w:rsidR="00393643" w:rsidRPr="00393643" w:rsidRDefault="00393643" w:rsidP="00393643"/>
    <w:p w14:paraId="2F3955F7" w14:textId="77777777" w:rsidR="00393643" w:rsidRPr="00393643" w:rsidRDefault="00393643" w:rsidP="00393643">
      <w:pPr>
        <w:pStyle w:val="Heading3"/>
      </w:pPr>
      <w:r w:rsidRPr="00393643">
        <w:t>Measurable Skill Gains </w:t>
      </w:r>
    </w:p>
    <w:p w14:paraId="45A3AC96" w14:textId="77777777" w:rsidR="00393643" w:rsidRDefault="00393643" w:rsidP="00393643">
      <w:pPr>
        <w:pStyle w:val="Heading2"/>
        <w:rPr>
          <w:b w:val="0"/>
          <w:bCs/>
        </w:rPr>
      </w:pPr>
      <w:r w:rsidRPr="00393643">
        <w:rPr>
          <w:b w:val="0"/>
          <w:bCs/>
        </w:rPr>
        <w:t>Clients achieved 147 Measurable Skill Gains (MSGs). MSGs are a federal performance measure showing the progress clients make while engaged in education or training toward an employment goal. Most MSGs were from postsecondary transcript progress (115). Clients also earned 18 high school diplomas, six bachelor’s degrees, three master’s degrees, and three post</w:t>
      </w:r>
      <w:r w:rsidRPr="00393643">
        <w:rPr>
          <w:b w:val="0"/>
          <w:bCs/>
        </w:rPr>
        <w:noBreakHyphen/>
        <w:t>master’s degrees. These results reflect strong academic and skill development. </w:t>
      </w:r>
    </w:p>
    <w:p w14:paraId="2F7308F9" w14:textId="77777777" w:rsidR="00393643" w:rsidRPr="00393643" w:rsidRDefault="00393643" w:rsidP="00393643"/>
    <w:p w14:paraId="3320D7C0" w14:textId="77777777" w:rsidR="00393643" w:rsidRPr="00393643" w:rsidRDefault="00393643" w:rsidP="00393643">
      <w:pPr>
        <w:pStyle w:val="Heading2"/>
      </w:pPr>
      <w:r w:rsidRPr="00393643">
        <w:t>Business Enterprise Program (BEP) </w:t>
      </w:r>
    </w:p>
    <w:p w14:paraId="42211A04" w14:textId="77777777" w:rsidR="00393643" w:rsidRPr="00393643" w:rsidRDefault="00393643" w:rsidP="00393643"/>
    <w:p w14:paraId="0E01B1C0" w14:textId="77777777" w:rsidR="00393643" w:rsidRDefault="00393643" w:rsidP="00393643">
      <w:pPr>
        <w:pStyle w:val="Heading2"/>
        <w:rPr>
          <w:b w:val="0"/>
          <w:bCs/>
        </w:rPr>
      </w:pPr>
      <w:r w:rsidRPr="00393643">
        <w:rPr>
          <w:b w:val="0"/>
          <w:bCs/>
        </w:rPr>
        <w:t>The Business Enterprise Program continues to have a strong year with program growth, new locations, and solid vendor profits. Three new business owners joined the program and are already operating their sites successfully. Our trainee is nearing completion and is expected to be licensed by the end of the year. Additional candidates are exploring the program. </w:t>
      </w:r>
    </w:p>
    <w:p w14:paraId="067C03BE" w14:textId="77777777" w:rsidR="00393643" w:rsidRPr="00393643" w:rsidRDefault="00393643" w:rsidP="00393643"/>
    <w:p w14:paraId="720CD3C9" w14:textId="77777777" w:rsidR="00393643" w:rsidRDefault="00393643" w:rsidP="00393643">
      <w:pPr>
        <w:pStyle w:val="Heading2"/>
        <w:rPr>
          <w:b w:val="0"/>
          <w:bCs/>
        </w:rPr>
      </w:pPr>
      <w:r w:rsidRPr="00393643">
        <w:rPr>
          <w:b w:val="0"/>
          <w:bCs/>
        </w:rPr>
        <w:t>Much of this progress is supported by our BEP Executive Officer, Matt Nemmers, who has been actively building relationships with host locations, vendors, and new partners. He has been working with facilities to strengthen operations, identify expansion opportunities, and develop new locations across the state. </w:t>
      </w:r>
    </w:p>
    <w:p w14:paraId="772CC2F0" w14:textId="77777777" w:rsidR="00393643" w:rsidRPr="00393643" w:rsidRDefault="00393643" w:rsidP="00393643"/>
    <w:p w14:paraId="7125B955" w14:textId="77777777" w:rsidR="00393643" w:rsidRDefault="00393643" w:rsidP="00393643">
      <w:pPr>
        <w:pStyle w:val="Heading2"/>
        <w:rPr>
          <w:b w:val="0"/>
          <w:bCs/>
        </w:rPr>
      </w:pPr>
      <w:r w:rsidRPr="00393643">
        <w:rPr>
          <w:b w:val="0"/>
          <w:bCs/>
        </w:rPr>
        <w:t>We are expanding into new locations and updating existing contracts. Linn County recently signed a new service agreement, and we are working with the Iowa DOT to update rest area contracts. BEP Counselors Carrie Wadding and Bruce Lambert continue supporting business owners through equipment repair training, support with modern payment systems, machine upgrades, and operational improvements. </w:t>
      </w:r>
    </w:p>
    <w:p w14:paraId="1A920ACD" w14:textId="77777777" w:rsidR="00393643" w:rsidRPr="00393643" w:rsidRDefault="00393643" w:rsidP="00393643"/>
    <w:p w14:paraId="4F43E0B2" w14:textId="77777777" w:rsidR="00393643" w:rsidRDefault="00393643" w:rsidP="00393643">
      <w:pPr>
        <w:pStyle w:val="Heading2"/>
        <w:rPr>
          <w:b w:val="0"/>
          <w:bCs/>
        </w:rPr>
      </w:pPr>
      <w:r w:rsidRPr="00393643">
        <w:rPr>
          <w:b w:val="0"/>
          <w:bCs/>
        </w:rPr>
        <w:t>Vendor profits averaged over $6,000 last quarter, reinforcing our facility model of roughly $200,000–$250,000 in annual sales. New vendors are being coached to hire two employees and maintain two work vehicles to support efficient route operations. </w:t>
      </w:r>
    </w:p>
    <w:p w14:paraId="11E77DCE" w14:textId="77777777" w:rsidR="00393643" w:rsidRPr="00393643" w:rsidRDefault="00393643" w:rsidP="00393643"/>
    <w:p w14:paraId="7A0FFF60" w14:textId="77777777" w:rsidR="00393643" w:rsidRPr="00393643" w:rsidRDefault="00393643" w:rsidP="00393643">
      <w:pPr>
        <w:pStyle w:val="Heading2"/>
      </w:pPr>
      <w:r w:rsidRPr="00393643">
        <w:lastRenderedPageBreak/>
        <w:t>Overall Summary </w:t>
      </w:r>
    </w:p>
    <w:p w14:paraId="52C50999" w14:textId="77777777" w:rsidR="00393643" w:rsidRPr="00393643" w:rsidRDefault="00393643" w:rsidP="00393643">
      <w:pPr>
        <w:pStyle w:val="Heading2"/>
        <w:rPr>
          <w:b w:val="0"/>
          <w:bCs/>
        </w:rPr>
      </w:pPr>
      <w:r w:rsidRPr="00393643">
        <w:rPr>
          <w:b w:val="0"/>
          <w:bCs/>
        </w:rPr>
        <w:t>The program year reflects strong activity, partnerships, a wide range of employment outcomes, and ongoing efforts to expand services across the state. At the same time, exit patterns point to areas where we can strengthen engagement and follow up. Staff development, employer outreach, strengthened collaborations with partners, continued program innovation, and BEP expansion are all helping us move forward in a strong and focused direction as we enter the new program year. </w:t>
      </w:r>
    </w:p>
    <w:p w14:paraId="6C0E1902" w14:textId="77777777" w:rsidR="00393643" w:rsidRPr="00393643" w:rsidRDefault="00393643" w:rsidP="00393643">
      <w:pPr>
        <w:pStyle w:val="Heading2"/>
      </w:pPr>
      <w:r w:rsidRPr="00393643">
        <w:t> </w:t>
      </w:r>
    </w:p>
    <w:p w14:paraId="73E2472D" w14:textId="77777777" w:rsidR="00393643" w:rsidRPr="00393643" w:rsidRDefault="00393643" w:rsidP="00393643">
      <w:pPr>
        <w:pStyle w:val="Heading2"/>
      </w:pPr>
      <w:r w:rsidRPr="00393643">
        <w:t> </w:t>
      </w:r>
    </w:p>
    <w:p w14:paraId="32F3CE0F" w14:textId="13DF13A7" w:rsidR="00CE5A68" w:rsidRDefault="00CE5A68" w:rsidP="00393643">
      <w:pPr>
        <w:pStyle w:val="Heading2"/>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49"/>
    <w:multiLevelType w:val="multilevel"/>
    <w:tmpl w:val="83922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E7D4E"/>
    <w:multiLevelType w:val="multilevel"/>
    <w:tmpl w:val="DA1C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B2634"/>
    <w:multiLevelType w:val="hybridMultilevel"/>
    <w:tmpl w:val="BA3E6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026A3B"/>
    <w:multiLevelType w:val="multilevel"/>
    <w:tmpl w:val="3BC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A6CC5"/>
    <w:multiLevelType w:val="hybridMultilevel"/>
    <w:tmpl w:val="0430E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326428"/>
    <w:multiLevelType w:val="multilevel"/>
    <w:tmpl w:val="3984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644E5"/>
    <w:multiLevelType w:val="hybridMultilevel"/>
    <w:tmpl w:val="5380C5F4"/>
    <w:lvl w:ilvl="0" w:tplc="C7106F0C">
      <w:start w:val="1"/>
      <w:numFmt w:val="bullet"/>
      <w:lvlText w:val=""/>
      <w:lvlJc w:val="left"/>
      <w:pPr>
        <w:ind w:left="720" w:hanging="360"/>
      </w:pPr>
      <w:rPr>
        <w:rFonts w:ascii="Symbol" w:hAnsi="Symbol" w:hint="default"/>
      </w:rPr>
    </w:lvl>
    <w:lvl w:ilvl="1" w:tplc="A9523BCE">
      <w:start w:val="1"/>
      <w:numFmt w:val="bullet"/>
      <w:lvlText w:val="o"/>
      <w:lvlJc w:val="left"/>
      <w:pPr>
        <w:ind w:left="1440" w:hanging="360"/>
      </w:pPr>
      <w:rPr>
        <w:rFonts w:ascii="Courier New" w:hAnsi="Courier New" w:hint="default"/>
      </w:rPr>
    </w:lvl>
    <w:lvl w:ilvl="2" w:tplc="C324C7F4">
      <w:start w:val="1"/>
      <w:numFmt w:val="bullet"/>
      <w:lvlText w:val=""/>
      <w:lvlJc w:val="left"/>
      <w:pPr>
        <w:ind w:left="2160" w:hanging="360"/>
      </w:pPr>
      <w:rPr>
        <w:rFonts w:ascii="Wingdings" w:hAnsi="Wingdings" w:hint="default"/>
      </w:rPr>
    </w:lvl>
    <w:lvl w:ilvl="3" w:tplc="68842C56">
      <w:start w:val="1"/>
      <w:numFmt w:val="bullet"/>
      <w:lvlText w:val=""/>
      <w:lvlJc w:val="left"/>
      <w:pPr>
        <w:ind w:left="2880" w:hanging="360"/>
      </w:pPr>
      <w:rPr>
        <w:rFonts w:ascii="Symbol" w:hAnsi="Symbol" w:hint="default"/>
      </w:rPr>
    </w:lvl>
    <w:lvl w:ilvl="4" w:tplc="234ED29A">
      <w:start w:val="1"/>
      <w:numFmt w:val="bullet"/>
      <w:lvlText w:val="o"/>
      <w:lvlJc w:val="left"/>
      <w:pPr>
        <w:ind w:left="3600" w:hanging="360"/>
      </w:pPr>
      <w:rPr>
        <w:rFonts w:ascii="Courier New" w:hAnsi="Courier New" w:hint="default"/>
      </w:rPr>
    </w:lvl>
    <w:lvl w:ilvl="5" w:tplc="F8C8D2A6">
      <w:start w:val="1"/>
      <w:numFmt w:val="bullet"/>
      <w:lvlText w:val=""/>
      <w:lvlJc w:val="left"/>
      <w:pPr>
        <w:ind w:left="4320" w:hanging="360"/>
      </w:pPr>
      <w:rPr>
        <w:rFonts w:ascii="Wingdings" w:hAnsi="Wingdings" w:hint="default"/>
      </w:rPr>
    </w:lvl>
    <w:lvl w:ilvl="6" w:tplc="D21E4C5A">
      <w:start w:val="1"/>
      <w:numFmt w:val="bullet"/>
      <w:lvlText w:val=""/>
      <w:lvlJc w:val="left"/>
      <w:pPr>
        <w:ind w:left="5040" w:hanging="360"/>
      </w:pPr>
      <w:rPr>
        <w:rFonts w:ascii="Symbol" w:hAnsi="Symbol" w:hint="default"/>
      </w:rPr>
    </w:lvl>
    <w:lvl w:ilvl="7" w:tplc="75FE02F2">
      <w:start w:val="1"/>
      <w:numFmt w:val="bullet"/>
      <w:lvlText w:val="o"/>
      <w:lvlJc w:val="left"/>
      <w:pPr>
        <w:ind w:left="5760" w:hanging="360"/>
      </w:pPr>
      <w:rPr>
        <w:rFonts w:ascii="Courier New" w:hAnsi="Courier New" w:hint="default"/>
      </w:rPr>
    </w:lvl>
    <w:lvl w:ilvl="8" w:tplc="43B00D56">
      <w:start w:val="1"/>
      <w:numFmt w:val="bullet"/>
      <w:lvlText w:val=""/>
      <w:lvlJc w:val="left"/>
      <w:pPr>
        <w:ind w:left="6480" w:hanging="360"/>
      </w:pPr>
      <w:rPr>
        <w:rFonts w:ascii="Wingdings" w:hAnsi="Wingdings" w:hint="default"/>
      </w:rPr>
    </w:lvl>
  </w:abstractNum>
  <w:abstractNum w:abstractNumId="8"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624BC"/>
    <w:multiLevelType w:val="multilevel"/>
    <w:tmpl w:val="140E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8621B"/>
    <w:multiLevelType w:val="multilevel"/>
    <w:tmpl w:val="F7FE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4E109B"/>
    <w:multiLevelType w:val="hybridMultilevel"/>
    <w:tmpl w:val="A41EA8D8"/>
    <w:lvl w:ilvl="0" w:tplc="FDD0AD9A">
      <w:start w:val="1"/>
      <w:numFmt w:val="bullet"/>
      <w:lvlText w:val=""/>
      <w:lvlJc w:val="left"/>
      <w:pPr>
        <w:ind w:left="720" w:hanging="360"/>
      </w:pPr>
      <w:rPr>
        <w:rFonts w:ascii="Symbol" w:hAnsi="Symbol" w:hint="default"/>
      </w:rPr>
    </w:lvl>
    <w:lvl w:ilvl="1" w:tplc="903E329C">
      <w:start w:val="1"/>
      <w:numFmt w:val="bullet"/>
      <w:lvlText w:val="o"/>
      <w:lvlJc w:val="left"/>
      <w:pPr>
        <w:ind w:left="1440" w:hanging="360"/>
      </w:pPr>
      <w:rPr>
        <w:rFonts w:ascii="Courier New" w:hAnsi="Courier New" w:hint="default"/>
      </w:rPr>
    </w:lvl>
    <w:lvl w:ilvl="2" w:tplc="1AB04406">
      <w:start w:val="1"/>
      <w:numFmt w:val="bullet"/>
      <w:lvlText w:val=""/>
      <w:lvlJc w:val="left"/>
      <w:pPr>
        <w:ind w:left="2160" w:hanging="360"/>
      </w:pPr>
      <w:rPr>
        <w:rFonts w:ascii="Wingdings" w:hAnsi="Wingdings" w:hint="default"/>
      </w:rPr>
    </w:lvl>
    <w:lvl w:ilvl="3" w:tplc="F9306C6C">
      <w:start w:val="1"/>
      <w:numFmt w:val="bullet"/>
      <w:lvlText w:val=""/>
      <w:lvlJc w:val="left"/>
      <w:pPr>
        <w:ind w:left="2880" w:hanging="360"/>
      </w:pPr>
      <w:rPr>
        <w:rFonts w:ascii="Symbol" w:hAnsi="Symbol" w:hint="default"/>
      </w:rPr>
    </w:lvl>
    <w:lvl w:ilvl="4" w:tplc="CCA6876E">
      <w:start w:val="1"/>
      <w:numFmt w:val="bullet"/>
      <w:lvlText w:val="o"/>
      <w:lvlJc w:val="left"/>
      <w:pPr>
        <w:ind w:left="3600" w:hanging="360"/>
      </w:pPr>
      <w:rPr>
        <w:rFonts w:ascii="Courier New" w:hAnsi="Courier New" w:hint="default"/>
      </w:rPr>
    </w:lvl>
    <w:lvl w:ilvl="5" w:tplc="F90E5480">
      <w:start w:val="1"/>
      <w:numFmt w:val="bullet"/>
      <w:lvlText w:val=""/>
      <w:lvlJc w:val="left"/>
      <w:pPr>
        <w:ind w:left="4320" w:hanging="360"/>
      </w:pPr>
      <w:rPr>
        <w:rFonts w:ascii="Wingdings" w:hAnsi="Wingdings" w:hint="default"/>
      </w:rPr>
    </w:lvl>
    <w:lvl w:ilvl="6" w:tplc="448AB1DE">
      <w:start w:val="1"/>
      <w:numFmt w:val="bullet"/>
      <w:lvlText w:val=""/>
      <w:lvlJc w:val="left"/>
      <w:pPr>
        <w:ind w:left="5040" w:hanging="360"/>
      </w:pPr>
      <w:rPr>
        <w:rFonts w:ascii="Symbol" w:hAnsi="Symbol" w:hint="default"/>
      </w:rPr>
    </w:lvl>
    <w:lvl w:ilvl="7" w:tplc="164016A2">
      <w:start w:val="1"/>
      <w:numFmt w:val="bullet"/>
      <w:lvlText w:val="o"/>
      <w:lvlJc w:val="left"/>
      <w:pPr>
        <w:ind w:left="5760" w:hanging="360"/>
      </w:pPr>
      <w:rPr>
        <w:rFonts w:ascii="Courier New" w:hAnsi="Courier New" w:hint="default"/>
      </w:rPr>
    </w:lvl>
    <w:lvl w:ilvl="8" w:tplc="973681CE">
      <w:start w:val="1"/>
      <w:numFmt w:val="bullet"/>
      <w:lvlText w:val=""/>
      <w:lvlJc w:val="left"/>
      <w:pPr>
        <w:ind w:left="6480" w:hanging="360"/>
      </w:pPr>
      <w:rPr>
        <w:rFonts w:ascii="Wingdings" w:hAnsi="Wingdings" w:hint="default"/>
      </w:rPr>
    </w:lvl>
  </w:abstractNum>
  <w:abstractNum w:abstractNumId="12" w15:restartNumberingAfterBreak="0">
    <w:nsid w:val="32912C88"/>
    <w:multiLevelType w:val="hybridMultilevel"/>
    <w:tmpl w:val="3232352A"/>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AE7F61"/>
    <w:multiLevelType w:val="multilevel"/>
    <w:tmpl w:val="1D48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57021A"/>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F77D2"/>
    <w:multiLevelType w:val="hybridMultilevel"/>
    <w:tmpl w:val="0AE8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15DF"/>
    <w:multiLevelType w:val="multilevel"/>
    <w:tmpl w:val="8BA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0C535E"/>
    <w:multiLevelType w:val="multilevel"/>
    <w:tmpl w:val="E8E2C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4483E01"/>
    <w:multiLevelType w:val="hybridMultilevel"/>
    <w:tmpl w:val="CA743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6401AA"/>
    <w:multiLevelType w:val="multilevel"/>
    <w:tmpl w:val="28E2B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790093"/>
    <w:multiLevelType w:val="hybridMultilevel"/>
    <w:tmpl w:val="9F38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BC1D25"/>
    <w:multiLevelType w:val="multilevel"/>
    <w:tmpl w:val="725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E36EBC"/>
    <w:multiLevelType w:val="multilevel"/>
    <w:tmpl w:val="D7D0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B92959"/>
    <w:multiLevelType w:val="multilevel"/>
    <w:tmpl w:val="DF46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E4044B"/>
    <w:multiLevelType w:val="hybridMultilevel"/>
    <w:tmpl w:val="A6442A18"/>
    <w:lvl w:ilvl="0" w:tplc="3F6EB752">
      <w:start w:val="1"/>
      <w:numFmt w:val="bullet"/>
      <w:lvlText w:val="•"/>
      <w:lvlJc w:val="left"/>
      <w:pPr>
        <w:ind w:left="720" w:hanging="360"/>
      </w:pPr>
    </w:lvl>
    <w:lvl w:ilvl="1" w:tplc="68864530">
      <w:start w:val="1"/>
      <w:numFmt w:val="bullet"/>
      <w:lvlText w:val="◦"/>
      <w:lvlJc w:val="left"/>
      <w:pPr>
        <w:ind w:left="1440" w:hanging="360"/>
      </w:pPr>
    </w:lvl>
    <w:lvl w:ilvl="2" w:tplc="D57C8462">
      <w:numFmt w:val="decimal"/>
      <w:lvlText w:val=""/>
      <w:lvlJc w:val="left"/>
      <w:pPr>
        <w:ind w:left="0" w:firstLine="0"/>
      </w:pPr>
    </w:lvl>
    <w:lvl w:ilvl="3" w:tplc="19E48B3C">
      <w:numFmt w:val="decimal"/>
      <w:lvlText w:val=""/>
      <w:lvlJc w:val="left"/>
      <w:pPr>
        <w:ind w:left="0" w:firstLine="0"/>
      </w:pPr>
    </w:lvl>
    <w:lvl w:ilvl="4" w:tplc="248439C6">
      <w:numFmt w:val="decimal"/>
      <w:lvlText w:val=""/>
      <w:lvlJc w:val="left"/>
      <w:pPr>
        <w:ind w:left="0" w:firstLine="0"/>
      </w:pPr>
    </w:lvl>
    <w:lvl w:ilvl="5" w:tplc="B9207AAA">
      <w:numFmt w:val="decimal"/>
      <w:lvlText w:val=""/>
      <w:lvlJc w:val="left"/>
      <w:pPr>
        <w:ind w:left="0" w:firstLine="0"/>
      </w:pPr>
    </w:lvl>
    <w:lvl w:ilvl="6" w:tplc="72521636">
      <w:numFmt w:val="decimal"/>
      <w:lvlText w:val=""/>
      <w:lvlJc w:val="left"/>
      <w:pPr>
        <w:ind w:left="0" w:firstLine="0"/>
      </w:pPr>
    </w:lvl>
    <w:lvl w:ilvl="7" w:tplc="61D48834">
      <w:numFmt w:val="decimal"/>
      <w:lvlText w:val=""/>
      <w:lvlJc w:val="left"/>
      <w:pPr>
        <w:ind w:left="0" w:firstLine="0"/>
      </w:pPr>
    </w:lvl>
    <w:lvl w:ilvl="8" w:tplc="D20CB1D8">
      <w:numFmt w:val="decimal"/>
      <w:lvlText w:val=""/>
      <w:lvlJc w:val="left"/>
      <w:pPr>
        <w:ind w:left="0" w:firstLine="0"/>
      </w:pPr>
    </w:lvl>
  </w:abstractNum>
  <w:abstractNum w:abstractNumId="25" w15:restartNumberingAfterBreak="0">
    <w:nsid w:val="5543296C"/>
    <w:multiLevelType w:val="multilevel"/>
    <w:tmpl w:val="86EA2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6931842"/>
    <w:multiLevelType w:val="multilevel"/>
    <w:tmpl w:val="A6861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F33CFE"/>
    <w:multiLevelType w:val="hybridMultilevel"/>
    <w:tmpl w:val="22964A84"/>
    <w:lvl w:ilvl="0" w:tplc="FD6E1672">
      <w:start w:val="1"/>
      <w:numFmt w:val="bullet"/>
      <w:lvlText w:val="•"/>
      <w:lvlJc w:val="left"/>
      <w:pPr>
        <w:tabs>
          <w:tab w:val="num" w:pos="720"/>
        </w:tabs>
        <w:ind w:left="720" w:hanging="360"/>
      </w:pPr>
      <w:rPr>
        <w:rFonts w:ascii="Arial" w:hAnsi="Arial" w:hint="default"/>
      </w:rPr>
    </w:lvl>
    <w:lvl w:ilvl="1" w:tplc="6D9095E8">
      <w:start w:val="1"/>
      <w:numFmt w:val="bullet"/>
      <w:lvlText w:val="•"/>
      <w:lvlJc w:val="left"/>
      <w:pPr>
        <w:tabs>
          <w:tab w:val="num" w:pos="1440"/>
        </w:tabs>
        <w:ind w:left="1440" w:hanging="360"/>
      </w:pPr>
      <w:rPr>
        <w:rFonts w:ascii="Arial" w:hAnsi="Arial" w:hint="default"/>
      </w:rPr>
    </w:lvl>
    <w:lvl w:ilvl="2" w:tplc="53BCCB8E" w:tentative="1">
      <w:start w:val="1"/>
      <w:numFmt w:val="bullet"/>
      <w:lvlText w:val="•"/>
      <w:lvlJc w:val="left"/>
      <w:pPr>
        <w:tabs>
          <w:tab w:val="num" w:pos="2160"/>
        </w:tabs>
        <w:ind w:left="2160" w:hanging="360"/>
      </w:pPr>
      <w:rPr>
        <w:rFonts w:ascii="Arial" w:hAnsi="Arial" w:hint="default"/>
      </w:rPr>
    </w:lvl>
    <w:lvl w:ilvl="3" w:tplc="9E24530C" w:tentative="1">
      <w:start w:val="1"/>
      <w:numFmt w:val="bullet"/>
      <w:lvlText w:val="•"/>
      <w:lvlJc w:val="left"/>
      <w:pPr>
        <w:tabs>
          <w:tab w:val="num" w:pos="2880"/>
        </w:tabs>
        <w:ind w:left="2880" w:hanging="360"/>
      </w:pPr>
      <w:rPr>
        <w:rFonts w:ascii="Arial" w:hAnsi="Arial" w:hint="default"/>
      </w:rPr>
    </w:lvl>
    <w:lvl w:ilvl="4" w:tplc="85F21414" w:tentative="1">
      <w:start w:val="1"/>
      <w:numFmt w:val="bullet"/>
      <w:lvlText w:val="•"/>
      <w:lvlJc w:val="left"/>
      <w:pPr>
        <w:tabs>
          <w:tab w:val="num" w:pos="3600"/>
        </w:tabs>
        <w:ind w:left="3600" w:hanging="360"/>
      </w:pPr>
      <w:rPr>
        <w:rFonts w:ascii="Arial" w:hAnsi="Arial" w:hint="default"/>
      </w:rPr>
    </w:lvl>
    <w:lvl w:ilvl="5" w:tplc="BD62FDE6" w:tentative="1">
      <w:start w:val="1"/>
      <w:numFmt w:val="bullet"/>
      <w:lvlText w:val="•"/>
      <w:lvlJc w:val="left"/>
      <w:pPr>
        <w:tabs>
          <w:tab w:val="num" w:pos="4320"/>
        </w:tabs>
        <w:ind w:left="4320" w:hanging="360"/>
      </w:pPr>
      <w:rPr>
        <w:rFonts w:ascii="Arial" w:hAnsi="Arial" w:hint="default"/>
      </w:rPr>
    </w:lvl>
    <w:lvl w:ilvl="6" w:tplc="111CB354" w:tentative="1">
      <w:start w:val="1"/>
      <w:numFmt w:val="bullet"/>
      <w:lvlText w:val="•"/>
      <w:lvlJc w:val="left"/>
      <w:pPr>
        <w:tabs>
          <w:tab w:val="num" w:pos="5040"/>
        </w:tabs>
        <w:ind w:left="5040" w:hanging="360"/>
      </w:pPr>
      <w:rPr>
        <w:rFonts w:ascii="Arial" w:hAnsi="Arial" w:hint="default"/>
      </w:rPr>
    </w:lvl>
    <w:lvl w:ilvl="7" w:tplc="41D0237C" w:tentative="1">
      <w:start w:val="1"/>
      <w:numFmt w:val="bullet"/>
      <w:lvlText w:val="•"/>
      <w:lvlJc w:val="left"/>
      <w:pPr>
        <w:tabs>
          <w:tab w:val="num" w:pos="5760"/>
        </w:tabs>
        <w:ind w:left="5760" w:hanging="360"/>
      </w:pPr>
      <w:rPr>
        <w:rFonts w:ascii="Arial" w:hAnsi="Arial" w:hint="default"/>
      </w:rPr>
    </w:lvl>
    <w:lvl w:ilvl="8" w:tplc="A82AE0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2B24A1"/>
    <w:multiLevelType w:val="multilevel"/>
    <w:tmpl w:val="FEF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BF4374"/>
    <w:multiLevelType w:val="hybridMultilevel"/>
    <w:tmpl w:val="B1FC965C"/>
    <w:lvl w:ilvl="0" w:tplc="C21A116E">
      <w:start w:val="1"/>
      <w:numFmt w:val="bullet"/>
      <w:lvlText w:val=""/>
      <w:lvlJc w:val="left"/>
      <w:pPr>
        <w:ind w:left="720" w:hanging="360"/>
      </w:pPr>
      <w:rPr>
        <w:rFonts w:ascii="Symbol" w:hAnsi="Symbol" w:hint="default"/>
      </w:rPr>
    </w:lvl>
    <w:lvl w:ilvl="1" w:tplc="2EC8FE96">
      <w:start w:val="1"/>
      <w:numFmt w:val="bullet"/>
      <w:lvlText w:val="o"/>
      <w:lvlJc w:val="left"/>
      <w:pPr>
        <w:ind w:left="1440" w:hanging="360"/>
      </w:pPr>
      <w:rPr>
        <w:rFonts w:ascii="Courier New" w:hAnsi="Courier New" w:hint="default"/>
      </w:rPr>
    </w:lvl>
    <w:lvl w:ilvl="2" w:tplc="7AF8F4E4">
      <w:start w:val="1"/>
      <w:numFmt w:val="bullet"/>
      <w:lvlText w:val=""/>
      <w:lvlJc w:val="left"/>
      <w:pPr>
        <w:ind w:left="2160" w:hanging="360"/>
      </w:pPr>
      <w:rPr>
        <w:rFonts w:ascii="Wingdings" w:hAnsi="Wingdings" w:hint="default"/>
      </w:rPr>
    </w:lvl>
    <w:lvl w:ilvl="3" w:tplc="6C5A126A">
      <w:start w:val="1"/>
      <w:numFmt w:val="bullet"/>
      <w:lvlText w:val=""/>
      <w:lvlJc w:val="left"/>
      <w:pPr>
        <w:ind w:left="2880" w:hanging="360"/>
      </w:pPr>
      <w:rPr>
        <w:rFonts w:ascii="Symbol" w:hAnsi="Symbol" w:hint="default"/>
      </w:rPr>
    </w:lvl>
    <w:lvl w:ilvl="4" w:tplc="D92AA8AA">
      <w:start w:val="1"/>
      <w:numFmt w:val="bullet"/>
      <w:lvlText w:val="o"/>
      <w:lvlJc w:val="left"/>
      <w:pPr>
        <w:ind w:left="3600" w:hanging="360"/>
      </w:pPr>
      <w:rPr>
        <w:rFonts w:ascii="Courier New" w:hAnsi="Courier New" w:hint="default"/>
      </w:rPr>
    </w:lvl>
    <w:lvl w:ilvl="5" w:tplc="189A1B12">
      <w:start w:val="1"/>
      <w:numFmt w:val="bullet"/>
      <w:lvlText w:val=""/>
      <w:lvlJc w:val="left"/>
      <w:pPr>
        <w:ind w:left="4320" w:hanging="360"/>
      </w:pPr>
      <w:rPr>
        <w:rFonts w:ascii="Wingdings" w:hAnsi="Wingdings" w:hint="default"/>
      </w:rPr>
    </w:lvl>
    <w:lvl w:ilvl="6" w:tplc="F5009692">
      <w:start w:val="1"/>
      <w:numFmt w:val="bullet"/>
      <w:lvlText w:val=""/>
      <w:lvlJc w:val="left"/>
      <w:pPr>
        <w:ind w:left="5040" w:hanging="360"/>
      </w:pPr>
      <w:rPr>
        <w:rFonts w:ascii="Symbol" w:hAnsi="Symbol" w:hint="default"/>
      </w:rPr>
    </w:lvl>
    <w:lvl w:ilvl="7" w:tplc="E1B2079A">
      <w:start w:val="1"/>
      <w:numFmt w:val="bullet"/>
      <w:lvlText w:val="o"/>
      <w:lvlJc w:val="left"/>
      <w:pPr>
        <w:ind w:left="5760" w:hanging="360"/>
      </w:pPr>
      <w:rPr>
        <w:rFonts w:ascii="Courier New" w:hAnsi="Courier New" w:hint="default"/>
      </w:rPr>
    </w:lvl>
    <w:lvl w:ilvl="8" w:tplc="E822119A">
      <w:start w:val="1"/>
      <w:numFmt w:val="bullet"/>
      <w:lvlText w:val=""/>
      <w:lvlJc w:val="left"/>
      <w:pPr>
        <w:ind w:left="6480" w:hanging="360"/>
      </w:pPr>
      <w:rPr>
        <w:rFonts w:ascii="Wingdings" w:hAnsi="Wingdings" w:hint="default"/>
      </w:rPr>
    </w:lvl>
  </w:abstractNum>
  <w:abstractNum w:abstractNumId="30" w15:restartNumberingAfterBreak="0">
    <w:nsid w:val="65B221B5"/>
    <w:multiLevelType w:val="hybridMultilevel"/>
    <w:tmpl w:val="8ECA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A473B3"/>
    <w:multiLevelType w:val="multilevel"/>
    <w:tmpl w:val="C958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FF1351"/>
    <w:multiLevelType w:val="hybridMultilevel"/>
    <w:tmpl w:val="6290A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BF30BA8"/>
    <w:multiLevelType w:val="hybridMultilevel"/>
    <w:tmpl w:val="FFB2EE48"/>
    <w:lvl w:ilvl="0" w:tplc="8C3C4E44">
      <w:start w:val="708"/>
      <w:numFmt w:val="bullet"/>
      <w:lvlText w:val=""/>
      <w:lvlJc w:val="left"/>
      <w:pPr>
        <w:ind w:left="1080" w:hanging="360"/>
      </w:pPr>
      <w:rPr>
        <w:rFonts w:ascii="Symbol" w:eastAsia="Aptos"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6C4C000E"/>
    <w:multiLevelType w:val="multilevel"/>
    <w:tmpl w:val="978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D858C7"/>
    <w:multiLevelType w:val="multilevel"/>
    <w:tmpl w:val="241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8F77A3"/>
    <w:multiLevelType w:val="multilevel"/>
    <w:tmpl w:val="025013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320D9F0"/>
    <w:multiLevelType w:val="hybridMultilevel"/>
    <w:tmpl w:val="FC0ABDB4"/>
    <w:lvl w:ilvl="0" w:tplc="5DDE752E">
      <w:start w:val="1"/>
      <w:numFmt w:val="bullet"/>
      <w:lvlText w:val=""/>
      <w:lvlJc w:val="left"/>
      <w:pPr>
        <w:ind w:left="720" w:hanging="360"/>
      </w:pPr>
      <w:rPr>
        <w:rFonts w:ascii="Symbol" w:hAnsi="Symbol" w:hint="default"/>
      </w:rPr>
    </w:lvl>
    <w:lvl w:ilvl="1" w:tplc="0038C8FE">
      <w:start w:val="1"/>
      <w:numFmt w:val="bullet"/>
      <w:lvlText w:val="o"/>
      <w:lvlJc w:val="left"/>
      <w:pPr>
        <w:ind w:left="1440" w:hanging="360"/>
      </w:pPr>
      <w:rPr>
        <w:rFonts w:ascii="Courier New" w:hAnsi="Courier New" w:hint="default"/>
      </w:rPr>
    </w:lvl>
    <w:lvl w:ilvl="2" w:tplc="2D94102C">
      <w:start w:val="1"/>
      <w:numFmt w:val="bullet"/>
      <w:lvlText w:val=""/>
      <w:lvlJc w:val="left"/>
      <w:pPr>
        <w:ind w:left="2160" w:hanging="360"/>
      </w:pPr>
      <w:rPr>
        <w:rFonts w:ascii="Wingdings" w:hAnsi="Wingdings" w:hint="default"/>
      </w:rPr>
    </w:lvl>
    <w:lvl w:ilvl="3" w:tplc="EA40548E">
      <w:start w:val="1"/>
      <w:numFmt w:val="bullet"/>
      <w:lvlText w:val=""/>
      <w:lvlJc w:val="left"/>
      <w:pPr>
        <w:ind w:left="2880" w:hanging="360"/>
      </w:pPr>
      <w:rPr>
        <w:rFonts w:ascii="Symbol" w:hAnsi="Symbol" w:hint="default"/>
      </w:rPr>
    </w:lvl>
    <w:lvl w:ilvl="4" w:tplc="58FC55AC">
      <w:start w:val="1"/>
      <w:numFmt w:val="bullet"/>
      <w:lvlText w:val="o"/>
      <w:lvlJc w:val="left"/>
      <w:pPr>
        <w:ind w:left="3600" w:hanging="360"/>
      </w:pPr>
      <w:rPr>
        <w:rFonts w:ascii="Courier New" w:hAnsi="Courier New" w:hint="default"/>
      </w:rPr>
    </w:lvl>
    <w:lvl w:ilvl="5" w:tplc="314A3B80">
      <w:start w:val="1"/>
      <w:numFmt w:val="bullet"/>
      <w:lvlText w:val=""/>
      <w:lvlJc w:val="left"/>
      <w:pPr>
        <w:ind w:left="4320" w:hanging="360"/>
      </w:pPr>
      <w:rPr>
        <w:rFonts w:ascii="Wingdings" w:hAnsi="Wingdings" w:hint="default"/>
      </w:rPr>
    </w:lvl>
    <w:lvl w:ilvl="6" w:tplc="EA3C7F72">
      <w:start w:val="1"/>
      <w:numFmt w:val="bullet"/>
      <w:lvlText w:val=""/>
      <w:lvlJc w:val="left"/>
      <w:pPr>
        <w:ind w:left="5040" w:hanging="360"/>
      </w:pPr>
      <w:rPr>
        <w:rFonts w:ascii="Symbol" w:hAnsi="Symbol" w:hint="default"/>
      </w:rPr>
    </w:lvl>
    <w:lvl w:ilvl="7" w:tplc="CE66A696">
      <w:start w:val="1"/>
      <w:numFmt w:val="bullet"/>
      <w:lvlText w:val="o"/>
      <w:lvlJc w:val="left"/>
      <w:pPr>
        <w:ind w:left="5760" w:hanging="360"/>
      </w:pPr>
      <w:rPr>
        <w:rFonts w:ascii="Courier New" w:hAnsi="Courier New" w:hint="default"/>
      </w:rPr>
    </w:lvl>
    <w:lvl w:ilvl="8" w:tplc="7C7072F2">
      <w:start w:val="1"/>
      <w:numFmt w:val="bullet"/>
      <w:lvlText w:val=""/>
      <w:lvlJc w:val="left"/>
      <w:pPr>
        <w:ind w:left="6480" w:hanging="360"/>
      </w:pPr>
      <w:rPr>
        <w:rFonts w:ascii="Wingdings" w:hAnsi="Wingdings" w:hint="default"/>
      </w:rPr>
    </w:lvl>
  </w:abstractNum>
  <w:abstractNum w:abstractNumId="38" w15:restartNumberingAfterBreak="0">
    <w:nsid w:val="75CD0BF2"/>
    <w:multiLevelType w:val="multilevel"/>
    <w:tmpl w:val="E7AA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960A25"/>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D55D42"/>
    <w:multiLevelType w:val="multilevel"/>
    <w:tmpl w:val="EC60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C24B4"/>
    <w:multiLevelType w:val="multilevel"/>
    <w:tmpl w:val="B2CA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8E75F3"/>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EB3FD8"/>
    <w:multiLevelType w:val="multilevel"/>
    <w:tmpl w:val="FD00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2697754">
    <w:abstractNumId w:val="12"/>
  </w:num>
  <w:num w:numId="2" w16cid:durableId="1865822203">
    <w:abstractNumId w:val="4"/>
  </w:num>
  <w:num w:numId="3" w16cid:durableId="450632056">
    <w:abstractNumId w:val="20"/>
  </w:num>
  <w:num w:numId="4" w16cid:durableId="950474358">
    <w:abstractNumId w:val="43"/>
  </w:num>
  <w:num w:numId="5" w16cid:durableId="98641878">
    <w:abstractNumId w:val="42"/>
  </w:num>
  <w:num w:numId="6" w16cid:durableId="133252677">
    <w:abstractNumId w:val="34"/>
  </w:num>
  <w:num w:numId="7" w16cid:durableId="248079319">
    <w:abstractNumId w:val="0"/>
  </w:num>
  <w:num w:numId="8" w16cid:durableId="1639454728">
    <w:abstractNumId w:val="8"/>
  </w:num>
  <w:num w:numId="9" w16cid:durableId="1069116721">
    <w:abstractNumId w:val="14"/>
  </w:num>
  <w:num w:numId="10" w16cid:durableId="1579510743">
    <w:abstractNumId w:val="39"/>
  </w:num>
  <w:num w:numId="11" w16cid:durableId="255482458">
    <w:abstractNumId w:val="32"/>
  </w:num>
  <w:num w:numId="12" w16cid:durableId="202796113">
    <w:abstractNumId w:val="5"/>
  </w:num>
  <w:num w:numId="13" w16cid:durableId="2132505418">
    <w:abstractNumId w:val="8"/>
  </w:num>
  <w:num w:numId="14" w16cid:durableId="917247932">
    <w:abstractNumId w:val="38"/>
  </w:num>
  <w:num w:numId="15" w16cid:durableId="1368335321">
    <w:abstractNumId w:val="16"/>
  </w:num>
  <w:num w:numId="16" w16cid:durableId="416710506">
    <w:abstractNumId w:val="28"/>
  </w:num>
  <w:num w:numId="17" w16cid:durableId="509104052">
    <w:abstractNumId w:val="22"/>
  </w:num>
  <w:num w:numId="18" w16cid:durableId="2082285096">
    <w:abstractNumId w:val="41"/>
  </w:num>
  <w:num w:numId="19" w16cid:durableId="793791977">
    <w:abstractNumId w:val="1"/>
  </w:num>
  <w:num w:numId="20" w16cid:durableId="2070303600">
    <w:abstractNumId w:val="13"/>
  </w:num>
  <w:num w:numId="21" w16cid:durableId="184439740">
    <w:abstractNumId w:val="10"/>
  </w:num>
  <w:num w:numId="22" w16cid:durableId="892811661">
    <w:abstractNumId w:val="3"/>
  </w:num>
  <w:num w:numId="23" w16cid:durableId="259995697">
    <w:abstractNumId w:val="44"/>
  </w:num>
  <w:num w:numId="24" w16cid:durableId="1046642292">
    <w:abstractNumId w:val="35"/>
  </w:num>
  <w:num w:numId="25" w16cid:durableId="1099446005">
    <w:abstractNumId w:val="33"/>
  </w:num>
  <w:num w:numId="26" w16cid:durableId="592124496">
    <w:abstractNumId w:val="24"/>
  </w:num>
  <w:num w:numId="27" w16cid:durableId="51002065">
    <w:abstractNumId w:val="27"/>
  </w:num>
  <w:num w:numId="28" w16cid:durableId="1140615592">
    <w:abstractNumId w:val="9"/>
  </w:num>
  <w:num w:numId="29" w16cid:durableId="1653944932">
    <w:abstractNumId w:val="6"/>
  </w:num>
  <w:num w:numId="30" w16cid:durableId="2097482715">
    <w:abstractNumId w:val="31"/>
  </w:num>
  <w:num w:numId="31" w16cid:durableId="890965759">
    <w:abstractNumId w:val="37"/>
  </w:num>
  <w:num w:numId="32" w16cid:durableId="5716144">
    <w:abstractNumId w:val="29"/>
  </w:num>
  <w:num w:numId="33" w16cid:durableId="681278054">
    <w:abstractNumId w:val="11"/>
  </w:num>
  <w:num w:numId="34" w16cid:durableId="1195923064">
    <w:abstractNumId w:val="7"/>
  </w:num>
  <w:num w:numId="35" w16cid:durableId="1518349838">
    <w:abstractNumId w:val="2"/>
  </w:num>
  <w:num w:numId="36" w16cid:durableId="929967846">
    <w:abstractNumId w:val="30"/>
  </w:num>
  <w:num w:numId="37" w16cid:durableId="892696218">
    <w:abstractNumId w:val="15"/>
  </w:num>
  <w:num w:numId="38" w16cid:durableId="3650575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12078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7964402">
    <w:abstractNumId w:val="19"/>
  </w:num>
  <w:num w:numId="41" w16cid:durableId="1854564415">
    <w:abstractNumId w:val="25"/>
  </w:num>
  <w:num w:numId="42" w16cid:durableId="1668360172">
    <w:abstractNumId w:val="18"/>
  </w:num>
  <w:num w:numId="43" w16cid:durableId="1695300994">
    <w:abstractNumId w:val="36"/>
  </w:num>
  <w:num w:numId="44" w16cid:durableId="2078475830">
    <w:abstractNumId w:val="21"/>
  </w:num>
  <w:num w:numId="45" w16cid:durableId="789667986">
    <w:abstractNumId w:val="23"/>
  </w:num>
  <w:num w:numId="46" w16cid:durableId="1499030264">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21EDC"/>
    <w:rsid w:val="00036798"/>
    <w:rsid w:val="000577DA"/>
    <w:rsid w:val="00065706"/>
    <w:rsid w:val="0007026F"/>
    <w:rsid w:val="00095A97"/>
    <w:rsid w:val="000A6482"/>
    <w:rsid w:val="000B4D12"/>
    <w:rsid w:val="000C34AD"/>
    <w:rsid w:val="00100B8B"/>
    <w:rsid w:val="00137B35"/>
    <w:rsid w:val="001643AF"/>
    <w:rsid w:val="001655E7"/>
    <w:rsid w:val="0017074C"/>
    <w:rsid w:val="00182A46"/>
    <w:rsid w:val="001835F2"/>
    <w:rsid w:val="00197D0C"/>
    <w:rsid w:val="001C4D40"/>
    <w:rsid w:val="001D0D74"/>
    <w:rsid w:val="001E0EFA"/>
    <w:rsid w:val="001E79D4"/>
    <w:rsid w:val="001F570E"/>
    <w:rsid w:val="001F7F4F"/>
    <w:rsid w:val="002129F3"/>
    <w:rsid w:val="00224A57"/>
    <w:rsid w:val="00226784"/>
    <w:rsid w:val="0023334F"/>
    <w:rsid w:val="00247C2E"/>
    <w:rsid w:val="002568D4"/>
    <w:rsid w:val="00273DFF"/>
    <w:rsid w:val="002B09B5"/>
    <w:rsid w:val="002C364A"/>
    <w:rsid w:val="00312AAF"/>
    <w:rsid w:val="00313238"/>
    <w:rsid w:val="00322AB8"/>
    <w:rsid w:val="00337F4A"/>
    <w:rsid w:val="00343C3E"/>
    <w:rsid w:val="003479E3"/>
    <w:rsid w:val="00354803"/>
    <w:rsid w:val="00362FF5"/>
    <w:rsid w:val="00364D24"/>
    <w:rsid w:val="00393643"/>
    <w:rsid w:val="003971AA"/>
    <w:rsid w:val="003B4972"/>
    <w:rsid w:val="003F0176"/>
    <w:rsid w:val="003F0B9D"/>
    <w:rsid w:val="00410417"/>
    <w:rsid w:val="00412739"/>
    <w:rsid w:val="004208D4"/>
    <w:rsid w:val="00433070"/>
    <w:rsid w:val="00442B24"/>
    <w:rsid w:val="004751E3"/>
    <w:rsid w:val="004805EA"/>
    <w:rsid w:val="00480D9D"/>
    <w:rsid w:val="00493900"/>
    <w:rsid w:val="004A5F43"/>
    <w:rsid w:val="004C5233"/>
    <w:rsid w:val="004F0CEF"/>
    <w:rsid w:val="00500257"/>
    <w:rsid w:val="00502202"/>
    <w:rsid w:val="0051737A"/>
    <w:rsid w:val="00525BCA"/>
    <w:rsid w:val="005340B1"/>
    <w:rsid w:val="00534CAA"/>
    <w:rsid w:val="00560FAC"/>
    <w:rsid w:val="00570648"/>
    <w:rsid w:val="00573D4E"/>
    <w:rsid w:val="00576875"/>
    <w:rsid w:val="005913F1"/>
    <w:rsid w:val="00591F29"/>
    <w:rsid w:val="0059714F"/>
    <w:rsid w:val="005C2235"/>
    <w:rsid w:val="005F1F68"/>
    <w:rsid w:val="005F24B1"/>
    <w:rsid w:val="00600376"/>
    <w:rsid w:val="00621EAF"/>
    <w:rsid w:val="00624D62"/>
    <w:rsid w:val="0064475C"/>
    <w:rsid w:val="00652CAE"/>
    <w:rsid w:val="00662BB8"/>
    <w:rsid w:val="006A255E"/>
    <w:rsid w:val="006C52D5"/>
    <w:rsid w:val="006D5AE3"/>
    <w:rsid w:val="006E7112"/>
    <w:rsid w:val="007047DE"/>
    <w:rsid w:val="007053DE"/>
    <w:rsid w:val="007204BF"/>
    <w:rsid w:val="00721235"/>
    <w:rsid w:val="00730F92"/>
    <w:rsid w:val="00734CEF"/>
    <w:rsid w:val="00741F55"/>
    <w:rsid w:val="007475E2"/>
    <w:rsid w:val="007539F2"/>
    <w:rsid w:val="00757104"/>
    <w:rsid w:val="007809D6"/>
    <w:rsid w:val="00791908"/>
    <w:rsid w:val="007E2E68"/>
    <w:rsid w:val="00802015"/>
    <w:rsid w:val="00832782"/>
    <w:rsid w:val="00844A45"/>
    <w:rsid w:val="00845D3C"/>
    <w:rsid w:val="00861D18"/>
    <w:rsid w:val="0086362D"/>
    <w:rsid w:val="00866B36"/>
    <w:rsid w:val="00877E4E"/>
    <w:rsid w:val="008855E1"/>
    <w:rsid w:val="008904BC"/>
    <w:rsid w:val="008909EE"/>
    <w:rsid w:val="008C5C65"/>
    <w:rsid w:val="008C797E"/>
    <w:rsid w:val="008D173C"/>
    <w:rsid w:val="008D73E5"/>
    <w:rsid w:val="008E0896"/>
    <w:rsid w:val="008F28F1"/>
    <w:rsid w:val="008F3D88"/>
    <w:rsid w:val="00976C43"/>
    <w:rsid w:val="00987870"/>
    <w:rsid w:val="009A1027"/>
    <w:rsid w:val="009B0F6F"/>
    <w:rsid w:val="009C6569"/>
    <w:rsid w:val="009D393B"/>
    <w:rsid w:val="009F5763"/>
    <w:rsid w:val="00A04867"/>
    <w:rsid w:val="00A31A92"/>
    <w:rsid w:val="00A3400F"/>
    <w:rsid w:val="00A4349A"/>
    <w:rsid w:val="00A50E94"/>
    <w:rsid w:val="00A6052E"/>
    <w:rsid w:val="00A62FB2"/>
    <w:rsid w:val="00A71527"/>
    <w:rsid w:val="00A74015"/>
    <w:rsid w:val="00A826D0"/>
    <w:rsid w:val="00A939D1"/>
    <w:rsid w:val="00AA0182"/>
    <w:rsid w:val="00AB119C"/>
    <w:rsid w:val="00AB36E3"/>
    <w:rsid w:val="00AD4ECC"/>
    <w:rsid w:val="00B06451"/>
    <w:rsid w:val="00B30867"/>
    <w:rsid w:val="00B42349"/>
    <w:rsid w:val="00B5346C"/>
    <w:rsid w:val="00B77C29"/>
    <w:rsid w:val="00B87D68"/>
    <w:rsid w:val="00BD6E65"/>
    <w:rsid w:val="00BE3BF0"/>
    <w:rsid w:val="00BE74A1"/>
    <w:rsid w:val="00C279DF"/>
    <w:rsid w:val="00C417B1"/>
    <w:rsid w:val="00C56C6B"/>
    <w:rsid w:val="00C63F05"/>
    <w:rsid w:val="00C77FF0"/>
    <w:rsid w:val="00C84EF7"/>
    <w:rsid w:val="00C94476"/>
    <w:rsid w:val="00CA3A44"/>
    <w:rsid w:val="00CB713D"/>
    <w:rsid w:val="00CC4F07"/>
    <w:rsid w:val="00CE5A68"/>
    <w:rsid w:val="00D07890"/>
    <w:rsid w:val="00D16CFF"/>
    <w:rsid w:val="00D32993"/>
    <w:rsid w:val="00D4121A"/>
    <w:rsid w:val="00D93BD2"/>
    <w:rsid w:val="00D97413"/>
    <w:rsid w:val="00DA011C"/>
    <w:rsid w:val="00DA59E0"/>
    <w:rsid w:val="00DF0EAC"/>
    <w:rsid w:val="00DF13FB"/>
    <w:rsid w:val="00E00C7C"/>
    <w:rsid w:val="00E05820"/>
    <w:rsid w:val="00E24412"/>
    <w:rsid w:val="00E47189"/>
    <w:rsid w:val="00EA4713"/>
    <w:rsid w:val="00EB4C59"/>
    <w:rsid w:val="00EC3031"/>
    <w:rsid w:val="00EC4974"/>
    <w:rsid w:val="00ED22E7"/>
    <w:rsid w:val="00EE0BAE"/>
    <w:rsid w:val="00F03097"/>
    <w:rsid w:val="00F077C5"/>
    <w:rsid w:val="00F12AF8"/>
    <w:rsid w:val="00F16E08"/>
    <w:rsid w:val="00F23BE5"/>
    <w:rsid w:val="00F50C9B"/>
    <w:rsid w:val="00F6403E"/>
    <w:rsid w:val="00F80EA2"/>
    <w:rsid w:val="00F93149"/>
    <w:rsid w:val="00F95334"/>
    <w:rsid w:val="00FA1280"/>
    <w:rsid w:val="00FA4406"/>
    <w:rsid w:val="00FB2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93643"/>
    <w:pPr>
      <w:keepNext/>
      <w:keepLines/>
      <w:spacing w:before="4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364D24"/>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393643"/>
    <w:rPr>
      <w:rFonts w:ascii="Arial" w:eastAsiaTheme="majorEastAsia" w:hAnsi="Arial" w:cstheme="majorBidi"/>
      <w:b/>
      <w:i/>
      <w:color w:val="000000" w:themeColor="text1"/>
      <w:sz w:val="24"/>
      <w:szCs w:val="24"/>
    </w:rPr>
  </w:style>
  <w:style w:type="table" w:styleId="TableGrid">
    <w:name w:val="Table Grid"/>
    <w:basedOn w:val="TableNormal"/>
    <w:uiPriority w:val="39"/>
    <w:rsid w:val="00741F5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1F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owalibrary.blog" TargetMode="External"/><Relationship Id="rId3" Type="http://schemas.openxmlformats.org/officeDocument/2006/relationships/numbering" Target="numbering.xml"/><Relationship Id="rId7" Type="http://schemas.openxmlformats.org/officeDocument/2006/relationships/hyperlink" Target="https://www.casemine.com/judgement/us/5ca2dd42342cca16c797ecb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customXml/itemProps2.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17</Pages>
  <Words>7187</Words>
  <Characters>40970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6</cp:revision>
  <cp:lastPrinted>2026-08-27T14:31:00Z</cp:lastPrinted>
  <dcterms:created xsi:type="dcterms:W3CDTF">2026-08-27T13:48:00Z</dcterms:created>
  <dcterms:modified xsi:type="dcterms:W3CDTF">2026-08-28T13:00:00Z</dcterms:modified>
</cp:coreProperties>
</file>