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D5176" w14:textId="04BA3EEA" w:rsidR="0059009F" w:rsidRPr="005970D4" w:rsidRDefault="00881FC1" w:rsidP="004839E8">
      <w:pPr>
        <w:pStyle w:val="Title"/>
        <w:rPr>
          <w:rFonts w:asciiTheme="minorHAnsi" w:eastAsia="Calibri" w:hAnsiTheme="minorHAnsi"/>
          <w:spacing w:val="-22"/>
          <w:sz w:val="44"/>
          <w:szCs w:val="44"/>
        </w:rPr>
      </w:pPr>
      <w:r w:rsidRPr="005970D4">
        <w:rPr>
          <w:rFonts w:asciiTheme="minorHAnsi" w:eastAsia="Calibri" w:hAnsiTheme="minorHAnsi"/>
          <w:color w:val="FFFFFF" w:themeColor="background1"/>
          <w:sz w:val="44"/>
          <w:szCs w:val="44"/>
        </w:rPr>
        <w:t>zxxxxxxxxxxxxxxxxxxxxxxxxx</w:t>
      </w:r>
      <w:r w:rsidR="000175AE" w:rsidRPr="005970D4">
        <w:rPr>
          <w:rFonts w:asciiTheme="minorHAnsi" w:eastAsia="Calibri" w:hAnsiTheme="minorHAnsi"/>
          <w:color w:val="FFFFFF" w:themeColor="background1"/>
          <w:sz w:val="44"/>
          <w:szCs w:val="44"/>
        </w:rPr>
        <w:t xml:space="preserve">2025 </w:t>
      </w:r>
    </w:p>
    <w:p w14:paraId="1F7B26A9" w14:textId="75C62C1C" w:rsidR="007853B0" w:rsidRPr="005970D4" w:rsidRDefault="007853B0" w:rsidP="004839E8">
      <w:pPr>
        <w:pStyle w:val="Title"/>
        <w:rPr>
          <w:rFonts w:asciiTheme="minorHAnsi" w:eastAsia="Calibri" w:hAnsiTheme="minorHAnsi"/>
          <w:caps/>
          <w:spacing w:val="-8"/>
          <w:sz w:val="72"/>
          <w:szCs w:val="72"/>
        </w:rPr>
      </w:pPr>
    </w:p>
    <w:p w14:paraId="66C9C16B" w14:textId="4E971ABE" w:rsidR="003A2839" w:rsidRPr="005970D4" w:rsidRDefault="00634888" w:rsidP="004839E8">
      <w:pPr>
        <w:pStyle w:val="Title"/>
        <w:rPr>
          <w:rFonts w:asciiTheme="minorHAnsi" w:eastAsia="Calibri" w:hAnsiTheme="minorHAnsi"/>
          <w:caps/>
          <w:spacing w:val="-8"/>
          <w:sz w:val="72"/>
          <w:szCs w:val="72"/>
        </w:rPr>
      </w:pPr>
      <w:r w:rsidRPr="005970D4">
        <w:rPr>
          <w:rFonts w:asciiTheme="minorHAnsi" w:eastAsia="Calibri" w:hAnsiTheme="minorHAnsi"/>
          <w:noProof/>
          <w:color w:val="FFFFFF" w:themeColor="background1"/>
          <w:sz w:val="56"/>
          <w:szCs w:val="56"/>
        </w:rPr>
        <mc:AlternateContent>
          <mc:Choice Requires="wpg">
            <w:drawing>
              <wp:anchor distT="0" distB="0" distL="114300" distR="114300" simplePos="0" relativeHeight="251328000" behindDoc="1" locked="0" layoutInCell="1" allowOverlap="1" wp14:anchorId="33A50A6A" wp14:editId="714174B9">
                <wp:simplePos x="0" y="0"/>
                <wp:positionH relativeFrom="column">
                  <wp:posOffset>137795</wp:posOffset>
                </wp:positionH>
                <wp:positionV relativeFrom="paragraph">
                  <wp:posOffset>68580</wp:posOffset>
                </wp:positionV>
                <wp:extent cx="6066155" cy="4100348"/>
                <wp:effectExtent l="247650" t="247650" r="353695" b="262255"/>
                <wp:wrapNone/>
                <wp:docPr id="21617979" name="Group 18" descr="Picture of a hand reading braille text. "/>
                <wp:cNvGraphicFramePr/>
                <a:graphic xmlns:a="http://schemas.openxmlformats.org/drawingml/2006/main">
                  <a:graphicData uri="http://schemas.microsoft.com/office/word/2010/wordprocessingGroup">
                    <wpg:wgp>
                      <wpg:cNvGrpSpPr/>
                      <wpg:grpSpPr>
                        <a:xfrm>
                          <a:off x="0" y="0"/>
                          <a:ext cx="6066155" cy="4100348"/>
                          <a:chOff x="0" y="0"/>
                          <a:chExt cx="6066155" cy="4205605"/>
                        </a:xfrm>
                      </wpg:grpSpPr>
                      <wps:wsp>
                        <wps:cNvPr id="811438753" name="Rectangle 119">
                          <a:extLst>
                            <a:ext uri="{C183D7F6-B498-43B3-948B-1728B52AA6E4}">
                              <adec:decorative xmlns:adec="http://schemas.microsoft.com/office/drawing/2017/decorative" val="1"/>
                            </a:ext>
                          </a:extLst>
                        </wps:cNvPr>
                        <wps:cNvSpPr>
                          <a:spLocks noChangeArrowheads="1"/>
                        </wps:cNvSpPr>
                        <wps:spPr bwMode="auto">
                          <a:xfrm>
                            <a:off x="0" y="0"/>
                            <a:ext cx="6066155" cy="4205605"/>
                          </a:xfrm>
                          <a:prstGeom prst="rect">
                            <a:avLst/>
                          </a:prstGeom>
                          <a:solidFill>
                            <a:schemeClr val="accent1">
                              <a:lumMod val="100000"/>
                              <a:lumOff val="0"/>
                            </a:schemeClr>
                          </a:solidFill>
                          <a:ln w="38100" cap="flat" cmpd="sng" algn="ctr">
                            <a:solidFill>
                              <a:schemeClr val="bg1">
                                <a:lumMod val="100000"/>
                                <a:lumOff val="0"/>
                              </a:schemeClr>
                            </a:solidFill>
                            <a:prstDash val="solid"/>
                            <a:miter lim="800000"/>
                            <a:headEnd/>
                            <a:tailEnd/>
                          </a:ln>
                        </wps:spPr>
                        <wps:bodyPr rot="0" vert="horz" wrap="square" lIns="91440" tIns="45720" rIns="91440" bIns="45720" anchor="ctr" anchorCtr="0" upright="1">
                          <a:noAutofit/>
                        </wps:bodyPr>
                      </wps:wsp>
                      <pic:pic xmlns:pic="http://schemas.openxmlformats.org/drawingml/2006/picture">
                        <pic:nvPicPr>
                          <pic:cNvPr id="303146475" name="Picture 5" descr="A person reading a book in garmentille"/>
                          <pic:cNvPicPr>
                            <a:picLocks noChangeAspect="1"/>
                          </pic:cNvPicPr>
                        </pic:nvPicPr>
                        <pic:blipFill>
                          <a:blip r:embed="rId8" cstate="print">
                            <a:alphaModFix amt="35000"/>
                            <a:extLst>
                              <a:ext uri="{28A0092B-C50C-407E-A947-70E740481C1C}">
                                <a14:useLocalDpi xmlns:a14="http://schemas.microsoft.com/office/drawing/2010/main" val="0"/>
                              </a:ext>
                            </a:extLst>
                          </a:blip>
                          <a:stretch>
                            <a:fillRect/>
                          </a:stretch>
                        </pic:blipFill>
                        <pic:spPr>
                          <a:xfrm>
                            <a:off x="170136" y="201667"/>
                            <a:ext cx="5706745" cy="380492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wpg:wgp>
                  </a:graphicData>
                </a:graphic>
                <wp14:sizeRelV relativeFrom="margin">
                  <wp14:pctHeight>0</wp14:pctHeight>
                </wp14:sizeRelV>
              </wp:anchor>
            </w:drawing>
          </mc:Choice>
          <mc:Fallback>
            <w:pict>
              <v:group w14:anchorId="6DEF7E9F" id="Group 18" o:spid="_x0000_s1026" alt="Picture of a hand reading braille text. " style="position:absolute;margin-left:10.85pt;margin-top:5.4pt;width:477.65pt;height:322.85pt;z-index:-251988480;mso-height-relative:margin" coordsize="60661,420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">
                <v:rect id="Rectangle 119" o:spid="_x0000_s1027" alt="&quot;&quot;" style="position:absolute;width:60661;height:42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" fillcolor="#09c [3204]" strokecolor="white [3212]" strokeweight="3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A person reading a book in garmentille" style="position:absolute;left:1701;top:2016;width:57067;height:38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" filled="t" fillcolor="#ededed" stroked="t" strokecolor="white" strokeweight="15pt">
                  <v:stroke endcap="square"/>
                  <v:imagedata r:id="rId9" o:title="A person reading a book in garmentille"/>
                  <v:shadow on="t" type="perspective" color="black" opacity="19660f" origin="-.5,-.5" offset="-1.1559mm,-.80939mm" matrix=",3721f,2766f"/>
                  <v:path arrowok="t"/>
                </v:shape>
              </v:group>
            </w:pict>
          </mc:Fallback>
        </mc:AlternateContent>
      </w:r>
    </w:p>
    <w:p w14:paraId="6908AD65" w14:textId="780C4B14" w:rsidR="003A2839" w:rsidRPr="005970D4" w:rsidRDefault="003A2839" w:rsidP="004839E8">
      <w:pPr>
        <w:pStyle w:val="Title"/>
        <w:rPr>
          <w:rFonts w:asciiTheme="minorHAnsi" w:eastAsia="Calibri" w:hAnsiTheme="minorHAnsi"/>
          <w:caps/>
          <w:spacing w:val="-8"/>
          <w:sz w:val="72"/>
          <w:szCs w:val="72"/>
        </w:rPr>
      </w:pPr>
      <w:r w:rsidRPr="005970D4">
        <w:rPr>
          <w:rFonts w:asciiTheme="minorHAnsi" w:hAnsiTheme="minorHAnsi"/>
          <w:i/>
          <w:iCs/>
          <w:noProof/>
          <w:color w:val="808080" w:themeColor="background1" w:themeShade="80"/>
        </w:rPr>
        <w:drawing>
          <wp:anchor distT="0" distB="0" distL="114300" distR="114300" simplePos="0" relativeHeight="251336192" behindDoc="0" locked="0" layoutInCell="1" allowOverlap="1" wp14:anchorId="5F3ACAAB" wp14:editId="7727E473">
            <wp:simplePos x="0" y="0"/>
            <wp:positionH relativeFrom="column">
              <wp:posOffset>1924050</wp:posOffset>
            </wp:positionH>
            <wp:positionV relativeFrom="paragraph">
              <wp:posOffset>331952</wp:posOffset>
            </wp:positionV>
            <wp:extent cx="2521829" cy="599244"/>
            <wp:effectExtent l="0" t="0" r="0" b="0"/>
            <wp:wrapNone/>
            <wp:docPr id="9944277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1829" cy="599244"/>
                    </a:xfrm>
                    <a:prstGeom prst="rect">
                      <a:avLst/>
                    </a:prstGeom>
                    <a:noFill/>
                  </pic:spPr>
                </pic:pic>
              </a:graphicData>
            </a:graphic>
            <wp14:sizeRelH relativeFrom="page">
              <wp14:pctWidth>0</wp14:pctWidth>
            </wp14:sizeRelH>
            <wp14:sizeRelV relativeFrom="page">
              <wp14:pctHeight>0</wp14:pctHeight>
            </wp14:sizeRelV>
          </wp:anchor>
        </w:drawing>
      </w:r>
    </w:p>
    <w:p w14:paraId="2F7325A4" w14:textId="77777777" w:rsidR="003A2839" w:rsidRPr="005970D4" w:rsidRDefault="003A2839" w:rsidP="004839E8">
      <w:pPr>
        <w:pStyle w:val="Title"/>
        <w:rPr>
          <w:rFonts w:asciiTheme="minorHAnsi" w:eastAsia="Calibri" w:hAnsiTheme="minorHAnsi"/>
          <w:caps/>
          <w:spacing w:val="-8"/>
          <w:sz w:val="72"/>
          <w:szCs w:val="72"/>
        </w:rPr>
      </w:pPr>
    </w:p>
    <w:p w14:paraId="1C1F608A" w14:textId="714CEED4" w:rsidR="000175AE" w:rsidRPr="005970D4" w:rsidRDefault="00801A3C" w:rsidP="004839E8">
      <w:pPr>
        <w:pStyle w:val="Title"/>
        <w:rPr>
          <w:rFonts w:asciiTheme="minorHAnsi" w:eastAsia="Calibri" w:hAnsiTheme="minorHAnsi"/>
          <w:sz w:val="72"/>
          <w:szCs w:val="72"/>
        </w:rPr>
      </w:pPr>
      <w:r w:rsidRPr="005970D4">
        <w:rPr>
          <w:rFonts w:asciiTheme="minorHAnsi" w:eastAsia="Calibri" w:hAnsiTheme="minorHAnsi"/>
          <w:caps/>
          <w:spacing w:val="-8"/>
          <w:sz w:val="72"/>
          <w:szCs w:val="72"/>
        </w:rPr>
        <w:t>2025</w:t>
      </w:r>
      <w:r w:rsidR="00926AA4" w:rsidRPr="005970D4">
        <w:rPr>
          <w:rFonts w:asciiTheme="minorHAnsi" w:eastAsia="Calibri" w:hAnsiTheme="minorHAnsi"/>
          <w:caps/>
          <w:spacing w:val="-8"/>
          <w:sz w:val="72"/>
          <w:szCs w:val="72"/>
        </w:rPr>
        <w:t xml:space="preserve"> </w:t>
      </w:r>
      <w:r w:rsidR="000175AE" w:rsidRPr="005970D4">
        <w:rPr>
          <w:rFonts w:asciiTheme="minorHAnsi" w:eastAsia="Calibri" w:hAnsiTheme="minorHAnsi"/>
          <w:caps/>
          <w:spacing w:val="-8"/>
          <w:sz w:val="72"/>
          <w:szCs w:val="72"/>
        </w:rPr>
        <w:t>C</w:t>
      </w:r>
      <w:r w:rsidR="000175AE" w:rsidRPr="005970D4">
        <w:rPr>
          <w:rFonts w:asciiTheme="minorHAnsi" w:eastAsia="Calibri" w:hAnsiTheme="minorHAnsi"/>
          <w:caps/>
          <w:sz w:val="72"/>
          <w:szCs w:val="72"/>
        </w:rPr>
        <w:t>o</w:t>
      </w:r>
      <w:r w:rsidR="000175AE" w:rsidRPr="005970D4">
        <w:rPr>
          <w:rFonts w:asciiTheme="minorHAnsi" w:eastAsia="Calibri" w:hAnsiTheme="minorHAnsi"/>
          <w:caps/>
          <w:spacing w:val="-11"/>
          <w:sz w:val="72"/>
          <w:szCs w:val="72"/>
        </w:rPr>
        <w:t>mp</w:t>
      </w:r>
      <w:r w:rsidR="000175AE" w:rsidRPr="005970D4">
        <w:rPr>
          <w:rFonts w:asciiTheme="minorHAnsi" w:eastAsia="Calibri" w:hAnsiTheme="minorHAnsi"/>
          <w:caps/>
          <w:spacing w:val="-22"/>
          <w:sz w:val="72"/>
          <w:szCs w:val="72"/>
        </w:rPr>
        <w:t>r</w:t>
      </w:r>
      <w:r w:rsidR="000175AE" w:rsidRPr="005970D4">
        <w:rPr>
          <w:rFonts w:asciiTheme="minorHAnsi" w:eastAsia="Calibri" w:hAnsiTheme="minorHAnsi"/>
          <w:caps/>
          <w:spacing w:val="-8"/>
          <w:sz w:val="72"/>
          <w:szCs w:val="72"/>
        </w:rPr>
        <w:t>e</w:t>
      </w:r>
      <w:r w:rsidR="000175AE" w:rsidRPr="005970D4">
        <w:rPr>
          <w:rFonts w:asciiTheme="minorHAnsi" w:eastAsia="Calibri" w:hAnsiTheme="minorHAnsi"/>
          <w:caps/>
          <w:spacing w:val="-11"/>
          <w:sz w:val="72"/>
          <w:szCs w:val="72"/>
        </w:rPr>
        <w:t>h</w:t>
      </w:r>
      <w:r w:rsidR="000175AE" w:rsidRPr="005970D4">
        <w:rPr>
          <w:rFonts w:asciiTheme="minorHAnsi" w:eastAsia="Calibri" w:hAnsiTheme="minorHAnsi"/>
          <w:caps/>
          <w:spacing w:val="-8"/>
          <w:sz w:val="72"/>
          <w:szCs w:val="72"/>
        </w:rPr>
        <w:t>e</w:t>
      </w:r>
      <w:r w:rsidR="000175AE" w:rsidRPr="005970D4">
        <w:rPr>
          <w:rFonts w:asciiTheme="minorHAnsi" w:eastAsia="Calibri" w:hAnsiTheme="minorHAnsi"/>
          <w:caps/>
          <w:spacing w:val="-11"/>
          <w:sz w:val="72"/>
          <w:szCs w:val="72"/>
        </w:rPr>
        <w:t>n</w:t>
      </w:r>
      <w:r w:rsidR="000175AE" w:rsidRPr="005970D4">
        <w:rPr>
          <w:rFonts w:asciiTheme="minorHAnsi" w:eastAsia="Calibri" w:hAnsiTheme="minorHAnsi"/>
          <w:caps/>
          <w:spacing w:val="-9"/>
          <w:sz w:val="72"/>
          <w:szCs w:val="72"/>
        </w:rPr>
        <w:t>s</w:t>
      </w:r>
      <w:r w:rsidR="000175AE" w:rsidRPr="005970D4">
        <w:rPr>
          <w:rFonts w:asciiTheme="minorHAnsi" w:eastAsia="Calibri" w:hAnsiTheme="minorHAnsi"/>
          <w:caps/>
          <w:sz w:val="72"/>
          <w:szCs w:val="72"/>
        </w:rPr>
        <w:t>i</w:t>
      </w:r>
      <w:r w:rsidR="000175AE" w:rsidRPr="005970D4">
        <w:rPr>
          <w:rFonts w:asciiTheme="minorHAnsi" w:eastAsia="Calibri" w:hAnsiTheme="minorHAnsi"/>
          <w:caps/>
          <w:spacing w:val="-20"/>
          <w:sz w:val="72"/>
          <w:szCs w:val="72"/>
        </w:rPr>
        <w:t>v</w:t>
      </w:r>
      <w:r w:rsidR="000175AE" w:rsidRPr="005970D4">
        <w:rPr>
          <w:rFonts w:asciiTheme="minorHAnsi" w:eastAsia="Calibri" w:hAnsiTheme="minorHAnsi"/>
          <w:caps/>
          <w:spacing w:val="0"/>
          <w:sz w:val="72"/>
          <w:szCs w:val="72"/>
        </w:rPr>
        <w:t>e</w:t>
      </w:r>
      <w:r w:rsidR="000175AE" w:rsidRPr="005970D4">
        <w:rPr>
          <w:rFonts w:asciiTheme="minorHAnsi" w:eastAsia="Calibri" w:hAnsiTheme="minorHAnsi"/>
          <w:caps/>
          <w:sz w:val="72"/>
          <w:szCs w:val="72"/>
        </w:rPr>
        <w:t xml:space="preserve"> </w:t>
      </w:r>
      <w:r w:rsidR="000175AE" w:rsidRPr="005970D4">
        <w:rPr>
          <w:rFonts w:asciiTheme="minorHAnsi" w:eastAsia="Calibri" w:hAnsiTheme="minorHAnsi"/>
          <w:caps/>
          <w:spacing w:val="-10"/>
          <w:sz w:val="72"/>
          <w:szCs w:val="72"/>
        </w:rPr>
        <w:t>S</w:t>
      </w:r>
      <w:r w:rsidR="000175AE" w:rsidRPr="005970D4">
        <w:rPr>
          <w:rFonts w:asciiTheme="minorHAnsi" w:eastAsia="Calibri" w:hAnsiTheme="minorHAnsi"/>
          <w:caps/>
          <w:spacing w:val="-19"/>
          <w:sz w:val="72"/>
          <w:szCs w:val="72"/>
        </w:rPr>
        <w:t>t</w:t>
      </w:r>
      <w:r w:rsidR="000175AE" w:rsidRPr="005970D4">
        <w:rPr>
          <w:rFonts w:asciiTheme="minorHAnsi" w:eastAsia="Calibri" w:hAnsiTheme="minorHAnsi"/>
          <w:caps/>
          <w:spacing w:val="-20"/>
          <w:sz w:val="72"/>
          <w:szCs w:val="72"/>
        </w:rPr>
        <w:t>a</w:t>
      </w:r>
      <w:r w:rsidR="000175AE" w:rsidRPr="005970D4">
        <w:rPr>
          <w:rFonts w:asciiTheme="minorHAnsi" w:eastAsia="Calibri" w:hAnsiTheme="minorHAnsi"/>
          <w:caps/>
          <w:spacing w:val="-24"/>
          <w:sz w:val="72"/>
          <w:szCs w:val="72"/>
        </w:rPr>
        <w:t>t</w:t>
      </w:r>
      <w:r w:rsidR="000175AE" w:rsidRPr="005970D4">
        <w:rPr>
          <w:rFonts w:asciiTheme="minorHAnsi" w:eastAsia="Calibri" w:hAnsiTheme="minorHAnsi"/>
          <w:caps/>
          <w:spacing w:val="-14"/>
          <w:sz w:val="72"/>
          <w:szCs w:val="72"/>
        </w:rPr>
        <w:t>e</w:t>
      </w:r>
      <w:r w:rsidR="000175AE" w:rsidRPr="005970D4">
        <w:rPr>
          <w:rFonts w:asciiTheme="minorHAnsi" w:eastAsia="Calibri" w:hAnsiTheme="minorHAnsi"/>
          <w:caps/>
          <w:spacing w:val="-10"/>
          <w:sz w:val="72"/>
          <w:szCs w:val="72"/>
        </w:rPr>
        <w:t>w</w:t>
      </w:r>
      <w:r w:rsidR="000175AE" w:rsidRPr="005970D4">
        <w:rPr>
          <w:rFonts w:asciiTheme="minorHAnsi" w:eastAsia="Calibri" w:hAnsiTheme="minorHAnsi"/>
          <w:caps/>
          <w:sz w:val="72"/>
          <w:szCs w:val="72"/>
        </w:rPr>
        <w:t>i</w:t>
      </w:r>
      <w:r w:rsidR="000175AE" w:rsidRPr="005970D4">
        <w:rPr>
          <w:rFonts w:asciiTheme="minorHAnsi" w:eastAsia="Calibri" w:hAnsiTheme="minorHAnsi"/>
          <w:caps/>
          <w:spacing w:val="-11"/>
          <w:sz w:val="72"/>
          <w:szCs w:val="72"/>
        </w:rPr>
        <w:t>d</w:t>
      </w:r>
      <w:r w:rsidR="000175AE" w:rsidRPr="005970D4">
        <w:rPr>
          <w:rFonts w:asciiTheme="minorHAnsi" w:eastAsia="Calibri" w:hAnsiTheme="minorHAnsi"/>
          <w:caps/>
          <w:spacing w:val="0"/>
          <w:sz w:val="72"/>
          <w:szCs w:val="72"/>
        </w:rPr>
        <w:t>e</w:t>
      </w:r>
      <w:r w:rsidR="000175AE" w:rsidRPr="005970D4">
        <w:rPr>
          <w:rFonts w:asciiTheme="minorHAnsi" w:eastAsia="Calibri" w:hAnsiTheme="minorHAnsi"/>
          <w:caps/>
          <w:spacing w:val="-21"/>
          <w:sz w:val="72"/>
          <w:szCs w:val="72"/>
        </w:rPr>
        <w:t xml:space="preserve"> </w:t>
      </w:r>
      <w:r w:rsidR="000175AE" w:rsidRPr="005970D4">
        <w:rPr>
          <w:rFonts w:asciiTheme="minorHAnsi" w:eastAsia="Calibri" w:hAnsiTheme="minorHAnsi"/>
          <w:caps/>
          <w:spacing w:val="-13"/>
          <w:sz w:val="72"/>
          <w:szCs w:val="72"/>
        </w:rPr>
        <w:t>N</w:t>
      </w:r>
      <w:r w:rsidR="000175AE" w:rsidRPr="005970D4">
        <w:rPr>
          <w:rFonts w:asciiTheme="minorHAnsi" w:eastAsia="Calibri" w:hAnsiTheme="minorHAnsi"/>
          <w:caps/>
          <w:spacing w:val="-8"/>
          <w:sz w:val="72"/>
          <w:szCs w:val="72"/>
        </w:rPr>
        <w:t>ee</w:t>
      </w:r>
      <w:r w:rsidR="000175AE" w:rsidRPr="005970D4">
        <w:rPr>
          <w:rFonts w:asciiTheme="minorHAnsi" w:eastAsia="Calibri" w:hAnsiTheme="minorHAnsi"/>
          <w:caps/>
          <w:spacing w:val="-11"/>
          <w:sz w:val="72"/>
          <w:szCs w:val="72"/>
        </w:rPr>
        <w:t>d</w:t>
      </w:r>
      <w:r w:rsidR="000175AE" w:rsidRPr="005970D4">
        <w:rPr>
          <w:rFonts w:asciiTheme="minorHAnsi" w:eastAsia="Calibri" w:hAnsiTheme="minorHAnsi"/>
          <w:caps/>
          <w:spacing w:val="0"/>
          <w:sz w:val="72"/>
          <w:szCs w:val="72"/>
        </w:rPr>
        <w:t>s</w:t>
      </w:r>
      <w:r w:rsidR="000175AE" w:rsidRPr="005970D4">
        <w:rPr>
          <w:rFonts w:asciiTheme="minorHAnsi" w:eastAsia="Calibri" w:hAnsiTheme="minorHAnsi"/>
          <w:caps/>
          <w:sz w:val="72"/>
          <w:szCs w:val="72"/>
        </w:rPr>
        <w:t xml:space="preserve"> A</w:t>
      </w:r>
      <w:r w:rsidR="000175AE" w:rsidRPr="005970D4">
        <w:rPr>
          <w:rFonts w:asciiTheme="minorHAnsi" w:eastAsia="Calibri" w:hAnsiTheme="minorHAnsi"/>
          <w:caps/>
          <w:spacing w:val="-9"/>
          <w:sz w:val="72"/>
          <w:szCs w:val="72"/>
        </w:rPr>
        <w:t>ss</w:t>
      </w:r>
      <w:r w:rsidR="000175AE" w:rsidRPr="005970D4">
        <w:rPr>
          <w:rFonts w:asciiTheme="minorHAnsi" w:eastAsia="Calibri" w:hAnsiTheme="minorHAnsi"/>
          <w:caps/>
          <w:spacing w:val="-8"/>
          <w:sz w:val="72"/>
          <w:szCs w:val="72"/>
        </w:rPr>
        <w:t>e</w:t>
      </w:r>
      <w:r w:rsidR="000175AE" w:rsidRPr="005970D4">
        <w:rPr>
          <w:rFonts w:asciiTheme="minorHAnsi" w:eastAsia="Calibri" w:hAnsiTheme="minorHAnsi"/>
          <w:caps/>
          <w:spacing w:val="-14"/>
          <w:sz w:val="72"/>
          <w:szCs w:val="72"/>
        </w:rPr>
        <w:t>s</w:t>
      </w:r>
      <w:r w:rsidR="000175AE" w:rsidRPr="005970D4">
        <w:rPr>
          <w:rFonts w:asciiTheme="minorHAnsi" w:eastAsia="Calibri" w:hAnsiTheme="minorHAnsi"/>
          <w:caps/>
          <w:spacing w:val="-9"/>
          <w:sz w:val="72"/>
          <w:szCs w:val="72"/>
        </w:rPr>
        <w:t>s</w:t>
      </w:r>
      <w:r w:rsidR="000175AE" w:rsidRPr="005970D4">
        <w:rPr>
          <w:rFonts w:asciiTheme="minorHAnsi" w:eastAsia="Calibri" w:hAnsiTheme="minorHAnsi"/>
          <w:caps/>
          <w:spacing w:val="-11"/>
          <w:sz w:val="72"/>
          <w:szCs w:val="72"/>
        </w:rPr>
        <w:t>m</w:t>
      </w:r>
      <w:r w:rsidR="000175AE" w:rsidRPr="005970D4">
        <w:rPr>
          <w:rFonts w:asciiTheme="minorHAnsi" w:eastAsia="Calibri" w:hAnsiTheme="minorHAnsi"/>
          <w:caps/>
          <w:spacing w:val="-8"/>
          <w:sz w:val="72"/>
          <w:szCs w:val="72"/>
        </w:rPr>
        <w:t>e</w:t>
      </w:r>
      <w:r w:rsidR="000175AE" w:rsidRPr="005970D4">
        <w:rPr>
          <w:rFonts w:asciiTheme="minorHAnsi" w:eastAsia="Calibri" w:hAnsiTheme="minorHAnsi"/>
          <w:caps/>
          <w:spacing w:val="-22"/>
          <w:sz w:val="72"/>
          <w:szCs w:val="72"/>
        </w:rPr>
        <w:t>n</w:t>
      </w:r>
      <w:r w:rsidR="000175AE" w:rsidRPr="005970D4">
        <w:rPr>
          <w:rFonts w:asciiTheme="minorHAnsi" w:eastAsia="Calibri" w:hAnsiTheme="minorHAnsi"/>
          <w:caps/>
          <w:spacing w:val="0"/>
          <w:sz w:val="72"/>
          <w:szCs w:val="72"/>
        </w:rPr>
        <w:t>t</w:t>
      </w:r>
    </w:p>
    <w:p w14:paraId="7AC7547D" w14:textId="177BA367" w:rsidR="000175AE" w:rsidRPr="005970D4" w:rsidRDefault="000175AE" w:rsidP="00DF5F26">
      <w:pPr>
        <w:rPr>
          <w:rFonts w:eastAsia="Calibri"/>
          <w:color w:val="FFFFFF" w:themeColor="background1"/>
          <w:sz w:val="56"/>
          <w:szCs w:val="56"/>
        </w:rPr>
      </w:pPr>
    </w:p>
    <w:p w14:paraId="4C012EC1" w14:textId="1240A9FB" w:rsidR="000175AE" w:rsidRPr="005970D4" w:rsidRDefault="000175AE" w:rsidP="00DF5F26">
      <w:pPr>
        <w:rPr>
          <w:rFonts w:eastAsia="Calibri"/>
          <w:color w:val="FFFFFF" w:themeColor="background1"/>
        </w:rPr>
      </w:pPr>
    </w:p>
    <w:p w14:paraId="724F78CC" w14:textId="638A78A4" w:rsidR="002C70CA" w:rsidRPr="005970D4" w:rsidRDefault="002C70CA" w:rsidP="00DF5F26">
      <w:pPr>
        <w:rPr>
          <w:rFonts w:eastAsia="Calibri"/>
          <w:color w:val="FFFFFF" w:themeColor="background1"/>
        </w:rPr>
      </w:pPr>
    </w:p>
    <w:p w14:paraId="622F17EB" w14:textId="5CD671DB" w:rsidR="002C70CA" w:rsidRPr="005970D4" w:rsidRDefault="002C70CA" w:rsidP="00DF5F26">
      <w:pPr>
        <w:rPr>
          <w:rFonts w:eastAsia="Calibri"/>
          <w:color w:val="FFFFFF" w:themeColor="background1"/>
        </w:rPr>
      </w:pPr>
    </w:p>
    <w:p w14:paraId="251E8199" w14:textId="34BB4CA8" w:rsidR="002C70CA" w:rsidRPr="005970D4" w:rsidRDefault="002C70CA" w:rsidP="00DF5F26">
      <w:pPr>
        <w:rPr>
          <w:rFonts w:eastAsia="Calibri"/>
          <w:color w:val="FFFFFF" w:themeColor="background1"/>
        </w:rPr>
      </w:pPr>
    </w:p>
    <w:p w14:paraId="388ABEB8" w14:textId="77777777" w:rsidR="00B5570A" w:rsidRPr="005970D4" w:rsidRDefault="00C43B8E" w:rsidP="00B5570A">
      <w:pPr>
        <w:pStyle w:val="TEMP1"/>
        <w:spacing w:before="240" w:after="0" w:line="240" w:lineRule="auto"/>
        <w:ind w:left="274"/>
        <w:rPr>
          <w:b/>
          <w:bCs/>
          <w:color w:val="auto"/>
          <w:sz w:val="40"/>
          <w:szCs w:val="40"/>
        </w:rPr>
      </w:pPr>
      <w:r w:rsidRPr="005970D4">
        <w:rPr>
          <w:b/>
          <w:bCs/>
          <w:color w:val="auto"/>
          <w:sz w:val="40"/>
          <w:szCs w:val="40"/>
        </w:rPr>
        <w:t>Prepared for</w:t>
      </w:r>
      <w:r w:rsidR="00B5570A" w:rsidRPr="005970D4">
        <w:rPr>
          <w:b/>
          <w:bCs/>
          <w:color w:val="auto"/>
          <w:sz w:val="40"/>
          <w:szCs w:val="40"/>
        </w:rPr>
        <w:t>:</w:t>
      </w:r>
    </w:p>
    <w:p w14:paraId="0D6263B1" w14:textId="19051957" w:rsidR="00627F31" w:rsidRPr="005970D4" w:rsidRDefault="004C286C" w:rsidP="00B5570A">
      <w:pPr>
        <w:pStyle w:val="TEMP1"/>
        <w:spacing w:after="0" w:line="240" w:lineRule="auto"/>
        <w:ind w:left="274"/>
        <w:rPr>
          <w:b/>
          <w:bCs/>
          <w:color w:val="auto"/>
          <w:sz w:val="40"/>
          <w:szCs w:val="40"/>
        </w:rPr>
      </w:pPr>
      <w:r>
        <w:rPr>
          <w:b/>
          <w:bCs/>
          <w:color w:val="auto"/>
          <w:sz w:val="40"/>
          <w:szCs w:val="40"/>
        </w:rPr>
        <w:t>Iowa Department for the Blind (IDB)</w:t>
      </w:r>
    </w:p>
    <w:p w14:paraId="08238B52" w14:textId="6643AFA8" w:rsidR="00B5570A" w:rsidRPr="005970D4" w:rsidRDefault="008F5997" w:rsidP="007D1155">
      <w:pPr>
        <w:pStyle w:val="TEMP1"/>
        <w:spacing w:before="240" w:after="0" w:line="240" w:lineRule="auto"/>
        <w:ind w:left="274"/>
        <w:rPr>
          <w:b/>
          <w:bCs/>
          <w:color w:val="auto"/>
          <w:sz w:val="40"/>
          <w:szCs w:val="40"/>
        </w:rPr>
      </w:pPr>
      <w:r w:rsidRPr="005970D4">
        <w:rPr>
          <w:b/>
          <w:bCs/>
          <w:color w:val="auto"/>
          <w:sz w:val="40"/>
          <w:szCs w:val="40"/>
        </w:rPr>
        <w:t>Prepared by</w:t>
      </w:r>
      <w:r w:rsidR="00B5570A" w:rsidRPr="005970D4">
        <w:rPr>
          <w:b/>
          <w:bCs/>
          <w:color w:val="auto"/>
          <w:sz w:val="40"/>
          <w:szCs w:val="40"/>
        </w:rPr>
        <w:t>:</w:t>
      </w:r>
    </w:p>
    <w:p w14:paraId="3270EE32" w14:textId="7B8ED850" w:rsidR="000175AE" w:rsidRPr="005970D4" w:rsidRDefault="008F5997" w:rsidP="006854FE">
      <w:pPr>
        <w:pStyle w:val="TEMP1"/>
        <w:spacing w:after="0" w:line="240" w:lineRule="auto"/>
        <w:ind w:left="274"/>
      </w:pPr>
      <w:r w:rsidRPr="005970D4">
        <w:rPr>
          <w:b/>
          <w:bCs/>
          <w:color w:val="auto"/>
          <w:sz w:val="40"/>
          <w:szCs w:val="40"/>
        </w:rPr>
        <w:t>Analytic Insight</w:t>
      </w:r>
    </w:p>
    <w:p w14:paraId="5588B8AF" w14:textId="748ECAE7" w:rsidR="00F74C1B" w:rsidRPr="005970D4" w:rsidRDefault="00F74C1B" w:rsidP="00DF5F26">
      <w:pPr>
        <w:rPr>
          <w:rFonts w:eastAsia="Calibri"/>
          <w:color w:val="FFFFFF" w:themeColor="background1"/>
        </w:rPr>
      </w:pPr>
      <w:r w:rsidRPr="005970D4">
        <w:br w:type="page"/>
      </w:r>
      <w:bookmarkStart w:id="0" w:name="Acknowledgements"/>
      <w:bookmarkStart w:id="1" w:name="_bookmark0"/>
      <w:bookmarkEnd w:id="0"/>
      <w:bookmarkEnd w:id="1"/>
    </w:p>
    <w:bookmarkStart w:id="2" w:name="_Toc223290821" w:displacedByCustomXml="next"/>
    <w:sdt>
      <w:sdtPr>
        <w:rPr>
          <w:rFonts w:asciiTheme="minorHAnsi" w:eastAsiaTheme="minorEastAsia" w:hAnsiTheme="minorHAnsi" w:cstheme="minorBidi"/>
          <w:b w:val="0"/>
          <w:bCs w:val="0"/>
          <w:caps w:val="0"/>
          <w:spacing w:val="0"/>
          <w:sz w:val="22"/>
          <w:szCs w:val="22"/>
        </w:rPr>
        <w:id w:val="-375622051"/>
        <w:docPartObj>
          <w:docPartGallery w:val="Table of Contents"/>
          <w:docPartUnique/>
        </w:docPartObj>
      </w:sdtPr>
      <w:sdtEndPr/>
      <w:sdtContent>
        <w:p w14:paraId="346926D5" w14:textId="593EE3C7" w:rsidR="000967BB" w:rsidRPr="005970D4" w:rsidRDefault="009E5E7F" w:rsidP="0061585D">
          <w:pPr>
            <w:pStyle w:val="Heading1"/>
            <w:rPr>
              <w:rFonts w:asciiTheme="minorHAnsi" w:hAnsiTheme="minorHAnsi"/>
            </w:rPr>
          </w:pPr>
          <w:r w:rsidRPr="005970D4">
            <w:rPr>
              <w:rFonts w:asciiTheme="minorHAnsi" w:hAnsiTheme="minorHAnsi"/>
            </w:rPr>
            <w:t>Table of</w:t>
          </w:r>
          <w:r w:rsidRPr="005970D4">
            <w:rPr>
              <w:rFonts w:asciiTheme="minorHAnsi" w:eastAsiaTheme="minorEastAsia" w:hAnsiTheme="minorHAnsi" w:cstheme="minorBidi"/>
              <w:spacing w:val="0"/>
              <w:sz w:val="22"/>
              <w:szCs w:val="22"/>
            </w:rPr>
            <w:t xml:space="preserve"> </w:t>
          </w:r>
          <w:r w:rsidR="000967BB" w:rsidRPr="005970D4">
            <w:rPr>
              <w:rFonts w:asciiTheme="minorHAnsi" w:hAnsiTheme="minorHAnsi"/>
            </w:rPr>
            <w:t>Contents</w:t>
          </w:r>
          <w:bookmarkEnd w:id="2"/>
        </w:p>
        <w:p w14:paraId="152A67EC" w14:textId="579AB592" w:rsidR="009129E7" w:rsidRPr="00520F6A" w:rsidRDefault="00EA2490">
          <w:pPr>
            <w:pStyle w:val="TOC1"/>
            <w:tabs>
              <w:tab w:val="right" w:leader="dot" w:pos="10070"/>
            </w:tabs>
            <w:rPr>
              <w:rFonts w:asciiTheme="minorHAnsi" w:eastAsiaTheme="minorEastAsia" w:hAnsiTheme="minorHAnsi"/>
              <w:b w:val="0"/>
              <w:bCs w:val="0"/>
              <w:i w:val="0"/>
              <w:iCs/>
              <w:noProof/>
              <w:kern w:val="2"/>
              <w14:ligatures w14:val="standardContextual"/>
            </w:rPr>
          </w:pPr>
          <w:r w:rsidRPr="005970D4">
            <w:rPr>
              <w:rFonts w:asciiTheme="minorHAnsi" w:hAnsiTheme="minorHAnsi"/>
              <w:b w:val="0"/>
              <w:bCs w:val="0"/>
              <w:i w:val="0"/>
            </w:rPr>
            <w:fldChar w:fldCharType="begin"/>
          </w:r>
          <w:r w:rsidRPr="005970D4">
            <w:rPr>
              <w:rFonts w:asciiTheme="minorHAnsi" w:hAnsiTheme="minorHAnsi"/>
              <w:b w:val="0"/>
              <w:bCs w:val="0"/>
              <w:i w:val="0"/>
            </w:rPr>
            <w:instrText xml:space="preserve"> TOC \o "1-1" \h \z \u </w:instrText>
          </w:r>
          <w:r w:rsidRPr="005970D4">
            <w:rPr>
              <w:rFonts w:asciiTheme="minorHAnsi" w:hAnsiTheme="minorHAnsi"/>
              <w:b w:val="0"/>
              <w:bCs w:val="0"/>
              <w:i w:val="0"/>
            </w:rPr>
            <w:fldChar w:fldCharType="separate"/>
          </w:r>
          <w:hyperlink w:anchor="_Toc223290821" w:history="1">
            <w:r w:rsidR="009129E7" w:rsidRPr="00520F6A">
              <w:rPr>
                <w:rStyle w:val="Hyperlink"/>
                <w:b w:val="0"/>
                <w:bCs w:val="0"/>
                <w:i w:val="0"/>
                <w:iCs/>
                <w:noProof/>
              </w:rPr>
              <w:t>Table of Contents</w:t>
            </w:r>
            <w:r w:rsidR="009129E7" w:rsidRPr="00520F6A">
              <w:rPr>
                <w:b w:val="0"/>
                <w:bCs w:val="0"/>
                <w:i w:val="0"/>
                <w:iCs/>
                <w:noProof/>
                <w:webHidden/>
              </w:rPr>
              <w:tab/>
            </w:r>
            <w:r w:rsidR="009129E7" w:rsidRPr="00520F6A">
              <w:rPr>
                <w:b w:val="0"/>
                <w:bCs w:val="0"/>
                <w:i w:val="0"/>
                <w:iCs/>
                <w:noProof/>
                <w:webHidden/>
              </w:rPr>
              <w:fldChar w:fldCharType="begin"/>
            </w:r>
            <w:r w:rsidR="009129E7" w:rsidRPr="00520F6A">
              <w:rPr>
                <w:b w:val="0"/>
                <w:bCs w:val="0"/>
                <w:i w:val="0"/>
                <w:iCs/>
                <w:noProof/>
                <w:webHidden/>
              </w:rPr>
              <w:instrText xml:space="preserve"> PAGEREF _Toc223290821 \h </w:instrText>
            </w:r>
            <w:r w:rsidR="009129E7" w:rsidRPr="00520F6A">
              <w:rPr>
                <w:b w:val="0"/>
                <w:bCs w:val="0"/>
                <w:i w:val="0"/>
                <w:iCs/>
                <w:noProof/>
                <w:webHidden/>
              </w:rPr>
            </w:r>
            <w:r w:rsidR="009129E7" w:rsidRPr="00520F6A">
              <w:rPr>
                <w:b w:val="0"/>
                <w:bCs w:val="0"/>
                <w:i w:val="0"/>
                <w:iCs/>
                <w:noProof/>
                <w:webHidden/>
              </w:rPr>
              <w:fldChar w:fldCharType="separate"/>
            </w:r>
            <w:r w:rsidR="009129E7" w:rsidRPr="00520F6A">
              <w:rPr>
                <w:b w:val="0"/>
                <w:bCs w:val="0"/>
                <w:i w:val="0"/>
                <w:iCs/>
                <w:noProof/>
                <w:webHidden/>
              </w:rPr>
              <w:t>1</w:t>
            </w:r>
            <w:r w:rsidR="009129E7" w:rsidRPr="00520F6A">
              <w:rPr>
                <w:b w:val="0"/>
                <w:bCs w:val="0"/>
                <w:i w:val="0"/>
                <w:iCs/>
                <w:noProof/>
                <w:webHidden/>
              </w:rPr>
              <w:fldChar w:fldCharType="end"/>
            </w:r>
          </w:hyperlink>
        </w:p>
        <w:p w14:paraId="16E196E3" w14:textId="28CF006E"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2" w:history="1">
            <w:r w:rsidRPr="00520F6A">
              <w:rPr>
                <w:rStyle w:val="Hyperlink"/>
                <w:b w:val="0"/>
                <w:bCs w:val="0"/>
                <w:i w:val="0"/>
                <w:iCs/>
                <w:noProof/>
              </w:rPr>
              <w:t>Table of Tables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_Toc223290822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2</w:t>
            </w:r>
            <w:r w:rsidRPr="00520F6A">
              <w:rPr>
                <w:b w:val="0"/>
                <w:bCs w:val="0"/>
                <w:i w:val="0"/>
                <w:iCs/>
                <w:noProof/>
                <w:webHidden/>
              </w:rPr>
              <w:fldChar w:fldCharType="end"/>
            </w:r>
          </w:hyperlink>
        </w:p>
        <w:p w14:paraId="6766473F" w14:textId="2AF3026D"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3" w:history="1">
            <w:r w:rsidRPr="00520F6A">
              <w:rPr>
                <w:rStyle w:val="Hyperlink"/>
                <w:b w:val="0"/>
                <w:bCs w:val="0"/>
                <w:i w:val="0"/>
                <w:iCs/>
                <w:noProof/>
              </w:rPr>
              <w:t>Table of Figures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_Toc223290823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4</w:t>
            </w:r>
            <w:r w:rsidRPr="00520F6A">
              <w:rPr>
                <w:b w:val="0"/>
                <w:bCs w:val="0"/>
                <w:i w:val="0"/>
                <w:iCs/>
                <w:noProof/>
                <w:webHidden/>
              </w:rPr>
              <w:fldChar w:fldCharType="end"/>
            </w:r>
          </w:hyperlink>
        </w:p>
        <w:p w14:paraId="59C83259" w14:textId="6515AC1B"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4" w:history="1">
            <w:r w:rsidRPr="00520F6A">
              <w:rPr>
                <w:rStyle w:val="Hyperlink"/>
                <w:b w:val="0"/>
                <w:bCs w:val="0"/>
                <w:i w:val="0"/>
                <w:iCs/>
                <w:noProof/>
              </w:rPr>
              <w:t>Executive</w:t>
            </w:r>
            <w:r w:rsidRPr="00520F6A">
              <w:rPr>
                <w:rStyle w:val="Hyperlink"/>
                <w:b w:val="0"/>
                <w:bCs w:val="0"/>
                <w:i w:val="0"/>
                <w:iCs/>
                <w:noProof/>
                <w:spacing w:val="-9"/>
              </w:rPr>
              <w:t xml:space="preserve"> </w:t>
            </w:r>
            <w:r w:rsidRPr="00520F6A">
              <w:rPr>
                <w:rStyle w:val="Hyperlink"/>
                <w:b w:val="0"/>
                <w:bCs w:val="0"/>
                <w:i w:val="0"/>
                <w:iCs/>
                <w:noProof/>
              </w:rPr>
              <w:t>Summary</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_Toc223290824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5</w:t>
            </w:r>
            <w:r w:rsidRPr="00520F6A">
              <w:rPr>
                <w:b w:val="0"/>
                <w:bCs w:val="0"/>
                <w:i w:val="0"/>
                <w:iCs/>
                <w:noProof/>
                <w:webHidden/>
              </w:rPr>
              <w:fldChar w:fldCharType="end"/>
            </w:r>
          </w:hyperlink>
        </w:p>
        <w:p w14:paraId="704060D6" w14:textId="252CE4A2"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5" w:history="1">
            <w:r w:rsidRPr="00520F6A">
              <w:rPr>
                <w:rStyle w:val="Hyperlink"/>
                <w:b w:val="0"/>
                <w:bCs w:val="0"/>
                <w:i w:val="0"/>
                <w:iCs/>
                <w:noProof/>
              </w:rPr>
              <w:t>In</w:t>
            </w:r>
            <w:r w:rsidRPr="00520F6A">
              <w:rPr>
                <w:rStyle w:val="Hyperlink"/>
                <w:b w:val="0"/>
                <w:bCs w:val="0"/>
                <w:i w:val="0"/>
                <w:iCs/>
                <w:noProof/>
                <w:spacing w:val="-1"/>
              </w:rPr>
              <w:t>t</w:t>
            </w:r>
            <w:r w:rsidRPr="00520F6A">
              <w:rPr>
                <w:rStyle w:val="Hyperlink"/>
                <w:b w:val="0"/>
                <w:bCs w:val="0"/>
                <w:i w:val="0"/>
                <w:iCs/>
                <w:noProof/>
              </w:rPr>
              <w:t>r</w:t>
            </w:r>
            <w:r w:rsidRPr="00520F6A">
              <w:rPr>
                <w:rStyle w:val="Hyperlink"/>
                <w:b w:val="0"/>
                <w:bCs w:val="0"/>
                <w:i w:val="0"/>
                <w:iCs/>
                <w:noProof/>
                <w:spacing w:val="-3"/>
              </w:rPr>
              <w:t>o</w:t>
            </w:r>
            <w:r w:rsidRPr="00520F6A">
              <w:rPr>
                <w:rStyle w:val="Hyperlink"/>
                <w:b w:val="0"/>
                <w:bCs w:val="0"/>
                <w:i w:val="0"/>
                <w:iCs/>
                <w:noProof/>
              </w:rPr>
              <w:t>duc</w:t>
            </w:r>
            <w:r w:rsidRPr="00520F6A">
              <w:rPr>
                <w:rStyle w:val="Hyperlink"/>
                <w:b w:val="0"/>
                <w:bCs w:val="0"/>
                <w:i w:val="0"/>
                <w:iCs/>
                <w:noProof/>
                <w:spacing w:val="-1"/>
              </w:rPr>
              <w:t>t</w:t>
            </w:r>
            <w:r w:rsidRPr="00520F6A">
              <w:rPr>
                <w:rStyle w:val="Hyperlink"/>
                <w:b w:val="0"/>
                <w:bCs w:val="0"/>
                <w:i w:val="0"/>
                <w:iCs/>
                <w:noProof/>
                <w:spacing w:val="8"/>
              </w:rPr>
              <w:t>i</w:t>
            </w:r>
            <w:r w:rsidRPr="00520F6A">
              <w:rPr>
                <w:rStyle w:val="Hyperlink"/>
                <w:b w:val="0"/>
                <w:bCs w:val="0"/>
                <w:i w:val="0"/>
                <w:iCs/>
                <w:noProof/>
                <w:spacing w:val="-3"/>
              </w:rPr>
              <w:t>on</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_Toc223290825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7</w:t>
            </w:r>
            <w:r w:rsidRPr="00520F6A">
              <w:rPr>
                <w:b w:val="0"/>
                <w:bCs w:val="0"/>
                <w:i w:val="0"/>
                <w:iCs/>
                <w:noProof/>
                <w:webHidden/>
              </w:rPr>
              <w:fldChar w:fldCharType="end"/>
            </w:r>
          </w:hyperlink>
        </w:p>
        <w:p w14:paraId="70CFF025" w14:textId="677BE410"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6" w:history="1">
            <w:r w:rsidRPr="00520F6A">
              <w:rPr>
                <w:rStyle w:val="Hyperlink"/>
                <w:b w:val="0"/>
                <w:bCs w:val="0"/>
                <w:i w:val="0"/>
                <w:iCs/>
                <w:noProof/>
              </w:rPr>
              <w:t>Demographics of the Population Served</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_Toc223290826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13</w:t>
            </w:r>
            <w:r w:rsidRPr="00520F6A">
              <w:rPr>
                <w:b w:val="0"/>
                <w:bCs w:val="0"/>
                <w:i w:val="0"/>
                <w:iCs/>
                <w:noProof/>
                <w:webHidden/>
              </w:rPr>
              <w:fldChar w:fldCharType="end"/>
            </w:r>
          </w:hyperlink>
        </w:p>
        <w:p w14:paraId="743CA5C3" w14:textId="084D2C34"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7" w:history="1">
            <w:r w:rsidRPr="00520F6A">
              <w:rPr>
                <w:rStyle w:val="Hyperlink"/>
                <w:b w:val="0"/>
                <w:bCs w:val="0"/>
                <w:i w:val="0"/>
                <w:iCs/>
                <w:noProof/>
                <w:w w:val="95"/>
              </w:rPr>
              <w:t>Barriers to Employment</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_Toc223290827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24</w:t>
            </w:r>
            <w:r w:rsidRPr="00520F6A">
              <w:rPr>
                <w:b w:val="0"/>
                <w:bCs w:val="0"/>
                <w:i w:val="0"/>
                <w:iCs/>
                <w:noProof/>
                <w:webHidden/>
              </w:rPr>
              <w:fldChar w:fldCharType="end"/>
            </w:r>
          </w:hyperlink>
        </w:p>
        <w:p w14:paraId="55B02073" w14:textId="4ED873DF"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8" w:history="1">
            <w:r w:rsidRPr="00520F6A">
              <w:rPr>
                <w:rStyle w:val="Hyperlink"/>
                <w:b w:val="0"/>
                <w:bCs w:val="0"/>
                <w:i w:val="0"/>
                <w:iCs/>
                <w:noProof/>
              </w:rPr>
              <w:t>Labor Force Participation of Individuals with Disabilities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_Toc223290828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30</w:t>
            </w:r>
            <w:r w:rsidRPr="00520F6A">
              <w:rPr>
                <w:b w:val="0"/>
                <w:bCs w:val="0"/>
                <w:i w:val="0"/>
                <w:iCs/>
                <w:noProof/>
                <w:webHidden/>
              </w:rPr>
              <w:fldChar w:fldCharType="end"/>
            </w:r>
          </w:hyperlink>
        </w:p>
        <w:p w14:paraId="60D9CA4B" w14:textId="5B3278C3"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29" w:history="1">
            <w:r w:rsidRPr="00520F6A">
              <w:rPr>
                <w:rStyle w:val="Hyperlink"/>
                <w:b w:val="0"/>
                <w:bCs w:val="0"/>
                <w:i w:val="0"/>
                <w:iCs/>
                <w:noProof/>
              </w:rPr>
              <w:t>Occupation Characteristics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_Toc223290829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33</w:t>
            </w:r>
            <w:r w:rsidRPr="00520F6A">
              <w:rPr>
                <w:b w:val="0"/>
                <w:bCs w:val="0"/>
                <w:i w:val="0"/>
                <w:iCs/>
                <w:noProof/>
                <w:webHidden/>
              </w:rPr>
              <w:fldChar w:fldCharType="end"/>
            </w:r>
          </w:hyperlink>
        </w:p>
        <w:p w14:paraId="1E329C61" w14:textId="1FAF4BBA"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30" w:history="1">
            <w:r w:rsidRPr="00520F6A">
              <w:rPr>
                <w:rStyle w:val="Hyperlink"/>
                <w:b w:val="0"/>
                <w:bCs w:val="0"/>
                <w:i w:val="0"/>
                <w:iCs/>
                <w:noProof/>
                <w:w w:val="95"/>
              </w:rPr>
              <w:t xml:space="preserve">IDEA Part B Special Education </w:t>
            </w:r>
            <w:r w:rsidRPr="00520F6A">
              <w:rPr>
                <w:rStyle w:val="Hyperlink"/>
                <w:b w:val="0"/>
                <w:bCs w:val="0"/>
                <w:i w:val="0"/>
                <w:iCs/>
                <w:noProof/>
              </w:rPr>
              <w:t xml:space="preserve">Profiles </w:t>
            </w:r>
            <w:r w:rsidRPr="00520F6A">
              <w:rPr>
                <w:rStyle w:val="Hyperlink"/>
                <w:b w:val="0"/>
                <w:bCs w:val="0"/>
                <w:i w:val="0"/>
                <w:iCs/>
                <w:noProof/>
                <w:w w:val="95"/>
              </w:rPr>
              <w:t>(2023–24)</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_Toc223290830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36</w:t>
            </w:r>
            <w:r w:rsidRPr="00520F6A">
              <w:rPr>
                <w:b w:val="0"/>
                <w:bCs w:val="0"/>
                <w:i w:val="0"/>
                <w:iCs/>
                <w:noProof/>
                <w:webHidden/>
              </w:rPr>
              <w:fldChar w:fldCharType="end"/>
            </w:r>
          </w:hyperlink>
        </w:p>
        <w:p w14:paraId="16A5F5C1" w14:textId="56DF9079" w:rsidR="009129E7" w:rsidRPr="00520F6A" w:rsidRDefault="004C286C">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31" w:history="1">
            <w:r>
              <w:rPr>
                <w:rStyle w:val="Hyperlink"/>
                <w:b w:val="0"/>
                <w:bCs w:val="0"/>
                <w:i w:val="0"/>
                <w:iCs/>
                <w:noProof/>
              </w:rPr>
              <w:t>IDB</w:t>
            </w:r>
            <w:r w:rsidR="009129E7" w:rsidRPr="00520F6A">
              <w:rPr>
                <w:rStyle w:val="Hyperlink"/>
                <w:b w:val="0"/>
                <w:bCs w:val="0"/>
                <w:i w:val="0"/>
                <w:iCs/>
                <w:noProof/>
              </w:rPr>
              <w:t xml:space="preserve"> Client Demographics and Service Patterns</w:t>
            </w:r>
            <w:r w:rsidR="009129E7" w:rsidRPr="00520F6A">
              <w:rPr>
                <w:b w:val="0"/>
                <w:bCs w:val="0"/>
                <w:i w:val="0"/>
                <w:iCs/>
                <w:noProof/>
                <w:webHidden/>
              </w:rPr>
              <w:tab/>
            </w:r>
            <w:r w:rsidR="009129E7" w:rsidRPr="00520F6A">
              <w:rPr>
                <w:b w:val="0"/>
                <w:bCs w:val="0"/>
                <w:i w:val="0"/>
                <w:iCs/>
                <w:noProof/>
                <w:webHidden/>
              </w:rPr>
              <w:fldChar w:fldCharType="begin"/>
            </w:r>
            <w:r w:rsidR="009129E7" w:rsidRPr="00520F6A">
              <w:rPr>
                <w:b w:val="0"/>
                <w:bCs w:val="0"/>
                <w:i w:val="0"/>
                <w:iCs/>
                <w:noProof/>
                <w:webHidden/>
              </w:rPr>
              <w:instrText xml:space="preserve"> PAGEREF _Toc223290831 \h </w:instrText>
            </w:r>
            <w:r w:rsidR="009129E7" w:rsidRPr="00520F6A">
              <w:rPr>
                <w:b w:val="0"/>
                <w:bCs w:val="0"/>
                <w:i w:val="0"/>
                <w:iCs/>
                <w:noProof/>
                <w:webHidden/>
              </w:rPr>
            </w:r>
            <w:r w:rsidR="009129E7" w:rsidRPr="00520F6A">
              <w:rPr>
                <w:b w:val="0"/>
                <w:bCs w:val="0"/>
                <w:i w:val="0"/>
                <w:iCs/>
                <w:noProof/>
                <w:webHidden/>
              </w:rPr>
              <w:fldChar w:fldCharType="separate"/>
            </w:r>
            <w:r w:rsidR="009129E7" w:rsidRPr="00520F6A">
              <w:rPr>
                <w:b w:val="0"/>
                <w:bCs w:val="0"/>
                <w:i w:val="0"/>
                <w:iCs/>
                <w:noProof/>
                <w:webHidden/>
              </w:rPr>
              <w:t>41</w:t>
            </w:r>
            <w:r w:rsidR="009129E7" w:rsidRPr="00520F6A">
              <w:rPr>
                <w:b w:val="0"/>
                <w:bCs w:val="0"/>
                <w:i w:val="0"/>
                <w:iCs/>
                <w:noProof/>
                <w:webHidden/>
              </w:rPr>
              <w:fldChar w:fldCharType="end"/>
            </w:r>
          </w:hyperlink>
        </w:p>
        <w:p w14:paraId="77D1AFA6" w14:textId="6E9BA271"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32" w:history="1">
            <w:r w:rsidRPr="00520F6A">
              <w:rPr>
                <w:rStyle w:val="Hyperlink"/>
                <w:b w:val="0"/>
                <w:bCs w:val="0"/>
                <w:i w:val="0"/>
                <w:iCs/>
                <w:noProof/>
              </w:rPr>
              <w:t>Survey</w:t>
            </w:r>
            <w:r w:rsidRPr="00520F6A">
              <w:rPr>
                <w:rStyle w:val="Hyperlink"/>
                <w:b w:val="0"/>
                <w:bCs w:val="0"/>
                <w:i w:val="0"/>
                <w:iCs/>
                <w:noProof/>
                <w:spacing w:val="-11"/>
              </w:rPr>
              <w:t xml:space="preserve"> </w:t>
            </w:r>
            <w:r w:rsidRPr="00520F6A">
              <w:rPr>
                <w:rStyle w:val="Hyperlink"/>
                <w:b w:val="0"/>
                <w:bCs w:val="0"/>
                <w:i w:val="0"/>
                <w:iCs/>
                <w:noProof/>
              </w:rPr>
              <w:t>Re</w:t>
            </w:r>
            <w:r w:rsidRPr="00520F6A">
              <w:rPr>
                <w:rStyle w:val="Hyperlink"/>
                <w:b w:val="0"/>
                <w:bCs w:val="0"/>
                <w:i w:val="0"/>
                <w:iCs/>
                <w:noProof/>
                <w:spacing w:val="1"/>
              </w:rPr>
              <w:t>s</w:t>
            </w:r>
            <w:r w:rsidRPr="00520F6A">
              <w:rPr>
                <w:rStyle w:val="Hyperlink"/>
                <w:b w:val="0"/>
                <w:bCs w:val="0"/>
                <w:i w:val="0"/>
                <w:iCs/>
                <w:noProof/>
              </w:rPr>
              <w:t>u</w:t>
            </w:r>
            <w:r w:rsidRPr="00520F6A">
              <w:rPr>
                <w:rStyle w:val="Hyperlink"/>
                <w:b w:val="0"/>
                <w:bCs w:val="0"/>
                <w:i w:val="0"/>
                <w:iCs/>
                <w:noProof/>
                <w:spacing w:val="1"/>
              </w:rPr>
              <w:t>l</w:t>
            </w:r>
            <w:r w:rsidRPr="00520F6A">
              <w:rPr>
                <w:rStyle w:val="Hyperlink"/>
                <w:b w:val="0"/>
                <w:bCs w:val="0"/>
                <w:i w:val="0"/>
                <w:iCs/>
                <w:noProof/>
                <w:spacing w:val="-1"/>
              </w:rPr>
              <w:t>t</w:t>
            </w:r>
            <w:r w:rsidRPr="00520F6A">
              <w:rPr>
                <w:rStyle w:val="Hyperlink"/>
                <w:b w:val="0"/>
                <w:bCs w:val="0"/>
                <w:i w:val="0"/>
                <w:iCs/>
                <w:noProof/>
              </w:rPr>
              <w:t>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_Toc223290832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49</w:t>
            </w:r>
            <w:r w:rsidRPr="00520F6A">
              <w:rPr>
                <w:b w:val="0"/>
                <w:bCs w:val="0"/>
                <w:i w:val="0"/>
                <w:iCs/>
                <w:noProof/>
                <w:webHidden/>
              </w:rPr>
              <w:fldChar w:fldCharType="end"/>
            </w:r>
          </w:hyperlink>
        </w:p>
        <w:p w14:paraId="424C5888" w14:textId="0000B99C"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33" w:history="1">
            <w:r w:rsidRPr="00520F6A">
              <w:rPr>
                <w:rStyle w:val="Hyperlink"/>
                <w:b w:val="0"/>
                <w:bCs w:val="0"/>
                <w:i w:val="0"/>
                <w:iCs/>
                <w:noProof/>
              </w:rPr>
              <w:t>Qualitative Findings from Key Informant Interviews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_Toc223290833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65</w:t>
            </w:r>
            <w:r w:rsidRPr="00520F6A">
              <w:rPr>
                <w:b w:val="0"/>
                <w:bCs w:val="0"/>
                <w:i w:val="0"/>
                <w:iCs/>
                <w:noProof/>
                <w:webHidden/>
              </w:rPr>
              <w:fldChar w:fldCharType="end"/>
            </w:r>
          </w:hyperlink>
        </w:p>
        <w:p w14:paraId="05ED4289" w14:textId="62EA215D"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34" w:history="1">
            <w:r w:rsidRPr="00520F6A">
              <w:rPr>
                <w:rStyle w:val="Hyperlink"/>
                <w:b w:val="0"/>
                <w:bCs w:val="0"/>
                <w:i w:val="0"/>
                <w:iCs/>
                <w:noProof/>
              </w:rPr>
              <w:t>Appendix A: Interview Guide</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_Toc223290834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70</w:t>
            </w:r>
            <w:r w:rsidRPr="00520F6A">
              <w:rPr>
                <w:b w:val="0"/>
                <w:bCs w:val="0"/>
                <w:i w:val="0"/>
                <w:iCs/>
                <w:noProof/>
                <w:webHidden/>
              </w:rPr>
              <w:fldChar w:fldCharType="end"/>
            </w:r>
          </w:hyperlink>
        </w:p>
        <w:p w14:paraId="53771300" w14:textId="68BF8340" w:rsidR="009129E7" w:rsidRPr="00520F6A" w:rsidRDefault="009129E7">
          <w:pPr>
            <w:pStyle w:val="TOC1"/>
            <w:tabs>
              <w:tab w:val="right" w:leader="dot" w:pos="10070"/>
            </w:tabs>
            <w:rPr>
              <w:rFonts w:asciiTheme="minorHAnsi" w:eastAsiaTheme="minorEastAsia" w:hAnsiTheme="minorHAnsi"/>
              <w:b w:val="0"/>
              <w:bCs w:val="0"/>
              <w:i w:val="0"/>
              <w:iCs/>
              <w:noProof/>
              <w:kern w:val="2"/>
              <w14:ligatures w14:val="standardContextual"/>
            </w:rPr>
          </w:pPr>
          <w:hyperlink w:anchor="_Toc223290840" w:history="1">
            <w:r w:rsidRPr="00520F6A">
              <w:rPr>
                <w:rStyle w:val="Hyperlink"/>
                <w:b w:val="0"/>
                <w:bCs w:val="0"/>
                <w:i w:val="0"/>
                <w:iCs/>
                <w:noProof/>
              </w:rPr>
              <w:t>Appendix B: Survey of Clients, Staff, Partners and Others</w:t>
            </w:r>
            <w:r w:rsidRPr="00520F6A">
              <w:rPr>
                <w:b w:val="0"/>
                <w:bCs w:val="0"/>
                <w:i w:val="0"/>
                <w:iCs/>
                <w:noProof/>
                <w:webHidden/>
              </w:rPr>
              <w:tab/>
            </w:r>
            <w:r w:rsidRPr="00520F6A">
              <w:rPr>
                <w:b w:val="0"/>
                <w:bCs w:val="0"/>
                <w:i w:val="0"/>
                <w:iCs/>
                <w:noProof/>
                <w:webHidden/>
              </w:rPr>
              <w:fldChar w:fldCharType="begin"/>
            </w:r>
            <w:r w:rsidRPr="00520F6A">
              <w:rPr>
                <w:b w:val="0"/>
                <w:bCs w:val="0"/>
                <w:i w:val="0"/>
                <w:iCs/>
                <w:noProof/>
                <w:webHidden/>
              </w:rPr>
              <w:instrText xml:space="preserve"> PAGEREF _Toc223290840 \h </w:instrText>
            </w:r>
            <w:r w:rsidRPr="00520F6A">
              <w:rPr>
                <w:b w:val="0"/>
                <w:bCs w:val="0"/>
                <w:i w:val="0"/>
                <w:iCs/>
                <w:noProof/>
                <w:webHidden/>
              </w:rPr>
            </w:r>
            <w:r w:rsidRPr="00520F6A">
              <w:rPr>
                <w:b w:val="0"/>
                <w:bCs w:val="0"/>
                <w:i w:val="0"/>
                <w:iCs/>
                <w:noProof/>
                <w:webHidden/>
              </w:rPr>
              <w:fldChar w:fldCharType="separate"/>
            </w:r>
            <w:r w:rsidRPr="00520F6A">
              <w:rPr>
                <w:b w:val="0"/>
                <w:bCs w:val="0"/>
                <w:i w:val="0"/>
                <w:iCs/>
                <w:noProof/>
                <w:webHidden/>
              </w:rPr>
              <w:t>75</w:t>
            </w:r>
            <w:r w:rsidRPr="00520F6A">
              <w:rPr>
                <w:b w:val="0"/>
                <w:bCs w:val="0"/>
                <w:i w:val="0"/>
                <w:iCs/>
                <w:noProof/>
                <w:webHidden/>
              </w:rPr>
              <w:fldChar w:fldCharType="end"/>
            </w:r>
          </w:hyperlink>
        </w:p>
        <w:p w14:paraId="41038030" w14:textId="3110A6D4" w:rsidR="000967BB" w:rsidRPr="005970D4" w:rsidRDefault="00EA2490">
          <w:r w:rsidRPr="005970D4">
            <w:rPr>
              <w:rFonts w:eastAsia="Arial"/>
              <w:b/>
              <w:bCs/>
              <w:i/>
              <w:sz w:val="24"/>
              <w:szCs w:val="24"/>
            </w:rPr>
            <w:fldChar w:fldCharType="end"/>
          </w:r>
        </w:p>
      </w:sdtContent>
    </w:sdt>
    <w:p w14:paraId="7B75379B" w14:textId="77777777" w:rsidR="005F4886" w:rsidRPr="005970D4" w:rsidRDefault="005F4886">
      <w:pPr>
        <w:jc w:val="both"/>
      </w:pPr>
      <w:r w:rsidRPr="005970D4">
        <w:br w:type="page"/>
      </w:r>
    </w:p>
    <w:p w14:paraId="791EB8FE" w14:textId="01D11DEC" w:rsidR="009E5E7F" w:rsidRPr="005970D4" w:rsidRDefault="009E5E7F" w:rsidP="009E5E7F">
      <w:pPr>
        <w:pStyle w:val="Heading1"/>
        <w:rPr>
          <w:rFonts w:asciiTheme="minorHAnsi" w:hAnsiTheme="minorHAnsi"/>
        </w:rPr>
      </w:pPr>
      <w:bookmarkStart w:id="3" w:name="_Toc223290822"/>
      <w:r w:rsidRPr="005970D4">
        <w:rPr>
          <w:rFonts w:asciiTheme="minorHAnsi" w:hAnsiTheme="minorHAnsi"/>
        </w:rPr>
        <w:t>Table of Tables</w:t>
      </w:r>
      <w:bookmarkEnd w:id="3"/>
    </w:p>
    <w:p w14:paraId="4386495D" w14:textId="3983E17B" w:rsidR="005970D4" w:rsidRDefault="005F4886" w:rsidP="005970D4">
      <w:pPr>
        <w:pStyle w:val="TableofFigures"/>
        <w:tabs>
          <w:tab w:val="right" w:leader="dot" w:pos="10070"/>
        </w:tabs>
        <w:spacing w:before="40" w:afterLines="40" w:after="96"/>
        <w:rPr>
          <w:noProof/>
          <w:kern w:val="2"/>
          <w:sz w:val="24"/>
          <w:szCs w:val="24"/>
          <w14:ligatures w14:val="standardContextual"/>
        </w:rPr>
      </w:pPr>
      <w:r w:rsidRPr="005970D4">
        <w:fldChar w:fldCharType="begin"/>
      </w:r>
      <w:r w:rsidRPr="005970D4">
        <w:instrText xml:space="preserve"> TOC \h \z \c "Table" </w:instrText>
      </w:r>
      <w:r w:rsidRPr="005970D4">
        <w:fldChar w:fldCharType="separate"/>
      </w:r>
      <w:hyperlink w:anchor="_Toc223287311" w:history="1">
        <w:r w:rsidR="005970D4" w:rsidRPr="00011739">
          <w:rPr>
            <w:rStyle w:val="Hyperlink"/>
            <w:noProof/>
          </w:rPr>
          <w:t>Table 1: Data Collection Overview</w:t>
        </w:r>
        <w:r w:rsidR="005970D4">
          <w:rPr>
            <w:noProof/>
            <w:webHidden/>
          </w:rPr>
          <w:tab/>
        </w:r>
        <w:r w:rsidR="005970D4">
          <w:rPr>
            <w:noProof/>
            <w:webHidden/>
          </w:rPr>
          <w:fldChar w:fldCharType="begin"/>
        </w:r>
        <w:r w:rsidR="005970D4">
          <w:rPr>
            <w:noProof/>
            <w:webHidden/>
          </w:rPr>
          <w:instrText xml:space="preserve"> PAGEREF _Toc223287311 \h </w:instrText>
        </w:r>
        <w:r w:rsidR="005970D4">
          <w:rPr>
            <w:noProof/>
            <w:webHidden/>
          </w:rPr>
        </w:r>
        <w:r w:rsidR="005970D4">
          <w:rPr>
            <w:noProof/>
            <w:webHidden/>
          </w:rPr>
          <w:fldChar w:fldCharType="separate"/>
        </w:r>
        <w:r w:rsidR="00C31857">
          <w:rPr>
            <w:noProof/>
            <w:webHidden/>
          </w:rPr>
          <w:t>8</w:t>
        </w:r>
        <w:r w:rsidR="005970D4">
          <w:rPr>
            <w:noProof/>
            <w:webHidden/>
          </w:rPr>
          <w:fldChar w:fldCharType="end"/>
        </w:r>
      </w:hyperlink>
    </w:p>
    <w:p w14:paraId="11B94004" w14:textId="3FEB33E2"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2" w:history="1">
        <w:r w:rsidRPr="00011739">
          <w:rPr>
            <w:rStyle w:val="Hyperlink"/>
            <w:noProof/>
          </w:rPr>
          <w:t>Table 2: Disability Status by Age in Iowa</w:t>
        </w:r>
        <w:r>
          <w:rPr>
            <w:noProof/>
            <w:webHidden/>
          </w:rPr>
          <w:tab/>
        </w:r>
        <w:r>
          <w:rPr>
            <w:noProof/>
            <w:webHidden/>
          </w:rPr>
          <w:fldChar w:fldCharType="begin"/>
        </w:r>
        <w:r>
          <w:rPr>
            <w:noProof/>
            <w:webHidden/>
          </w:rPr>
          <w:instrText xml:space="preserve"> PAGEREF _Toc223287312 \h </w:instrText>
        </w:r>
        <w:r>
          <w:rPr>
            <w:noProof/>
            <w:webHidden/>
          </w:rPr>
        </w:r>
        <w:r>
          <w:rPr>
            <w:noProof/>
            <w:webHidden/>
          </w:rPr>
          <w:fldChar w:fldCharType="separate"/>
        </w:r>
        <w:r w:rsidR="00C31857">
          <w:rPr>
            <w:noProof/>
            <w:webHidden/>
          </w:rPr>
          <w:t>17</w:t>
        </w:r>
        <w:r>
          <w:rPr>
            <w:noProof/>
            <w:webHidden/>
          </w:rPr>
          <w:fldChar w:fldCharType="end"/>
        </w:r>
      </w:hyperlink>
    </w:p>
    <w:p w14:paraId="0AD99B05" w14:textId="5C357497"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3" w:history="1">
        <w:r w:rsidRPr="00011739">
          <w:rPr>
            <w:rStyle w:val="Hyperlink"/>
            <w:noProof/>
          </w:rPr>
          <w:t>Table 3: Gender and Disability Status</w:t>
        </w:r>
        <w:r>
          <w:rPr>
            <w:noProof/>
            <w:webHidden/>
          </w:rPr>
          <w:tab/>
        </w:r>
        <w:r>
          <w:rPr>
            <w:noProof/>
            <w:webHidden/>
          </w:rPr>
          <w:fldChar w:fldCharType="begin"/>
        </w:r>
        <w:r>
          <w:rPr>
            <w:noProof/>
            <w:webHidden/>
          </w:rPr>
          <w:instrText xml:space="preserve"> PAGEREF _Toc223287313 \h </w:instrText>
        </w:r>
        <w:r>
          <w:rPr>
            <w:noProof/>
            <w:webHidden/>
          </w:rPr>
        </w:r>
        <w:r>
          <w:rPr>
            <w:noProof/>
            <w:webHidden/>
          </w:rPr>
          <w:fldChar w:fldCharType="separate"/>
        </w:r>
        <w:r w:rsidR="00C31857">
          <w:rPr>
            <w:noProof/>
            <w:webHidden/>
          </w:rPr>
          <w:t>18</w:t>
        </w:r>
        <w:r>
          <w:rPr>
            <w:noProof/>
            <w:webHidden/>
          </w:rPr>
          <w:fldChar w:fldCharType="end"/>
        </w:r>
      </w:hyperlink>
    </w:p>
    <w:p w14:paraId="591CBFD1" w14:textId="6EF0EEE4"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4" w:history="1">
        <w:r w:rsidRPr="00011739">
          <w:rPr>
            <w:rStyle w:val="Hyperlink"/>
            <w:noProof/>
          </w:rPr>
          <w:t>Table 4: Race and Ethnicity of Iowa  Residents with A Disability</w:t>
        </w:r>
        <w:r>
          <w:rPr>
            <w:noProof/>
            <w:webHidden/>
          </w:rPr>
          <w:tab/>
        </w:r>
        <w:r>
          <w:rPr>
            <w:noProof/>
            <w:webHidden/>
          </w:rPr>
          <w:fldChar w:fldCharType="begin"/>
        </w:r>
        <w:r>
          <w:rPr>
            <w:noProof/>
            <w:webHidden/>
          </w:rPr>
          <w:instrText xml:space="preserve"> PAGEREF _Toc223287314 \h </w:instrText>
        </w:r>
        <w:r>
          <w:rPr>
            <w:noProof/>
            <w:webHidden/>
          </w:rPr>
        </w:r>
        <w:r>
          <w:rPr>
            <w:noProof/>
            <w:webHidden/>
          </w:rPr>
          <w:fldChar w:fldCharType="separate"/>
        </w:r>
        <w:r w:rsidR="00C31857">
          <w:rPr>
            <w:noProof/>
            <w:webHidden/>
          </w:rPr>
          <w:t>19</w:t>
        </w:r>
        <w:r>
          <w:rPr>
            <w:noProof/>
            <w:webHidden/>
          </w:rPr>
          <w:fldChar w:fldCharType="end"/>
        </w:r>
      </w:hyperlink>
    </w:p>
    <w:p w14:paraId="3EF7AD30" w14:textId="77A1F420"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5" w:history="1">
        <w:r w:rsidRPr="00011739">
          <w:rPr>
            <w:rStyle w:val="Hyperlink"/>
            <w:noProof/>
          </w:rPr>
          <w:t>Table 5: Educational Attainment (Population Age 25 and Over)</w:t>
        </w:r>
        <w:r>
          <w:rPr>
            <w:noProof/>
            <w:webHidden/>
          </w:rPr>
          <w:tab/>
        </w:r>
        <w:r>
          <w:rPr>
            <w:noProof/>
            <w:webHidden/>
          </w:rPr>
          <w:fldChar w:fldCharType="begin"/>
        </w:r>
        <w:r>
          <w:rPr>
            <w:noProof/>
            <w:webHidden/>
          </w:rPr>
          <w:instrText xml:space="preserve"> PAGEREF _Toc223287315 \h </w:instrText>
        </w:r>
        <w:r>
          <w:rPr>
            <w:noProof/>
            <w:webHidden/>
          </w:rPr>
        </w:r>
        <w:r>
          <w:rPr>
            <w:noProof/>
            <w:webHidden/>
          </w:rPr>
          <w:fldChar w:fldCharType="separate"/>
        </w:r>
        <w:r w:rsidR="00C31857">
          <w:rPr>
            <w:noProof/>
            <w:webHidden/>
          </w:rPr>
          <w:t>20</w:t>
        </w:r>
        <w:r>
          <w:rPr>
            <w:noProof/>
            <w:webHidden/>
          </w:rPr>
          <w:fldChar w:fldCharType="end"/>
        </w:r>
      </w:hyperlink>
    </w:p>
    <w:p w14:paraId="3EBBD25E" w14:textId="101CE30F"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6" w:history="1">
        <w:r w:rsidRPr="00011739">
          <w:rPr>
            <w:rStyle w:val="Hyperlink"/>
            <w:noProof/>
          </w:rPr>
          <w:t>Table 6: Education and Disability Status (Population Age 25 and Over)</w:t>
        </w:r>
        <w:r>
          <w:rPr>
            <w:noProof/>
            <w:webHidden/>
          </w:rPr>
          <w:tab/>
        </w:r>
        <w:r>
          <w:rPr>
            <w:noProof/>
            <w:webHidden/>
          </w:rPr>
          <w:fldChar w:fldCharType="begin"/>
        </w:r>
        <w:r>
          <w:rPr>
            <w:noProof/>
            <w:webHidden/>
          </w:rPr>
          <w:instrText xml:space="preserve"> PAGEREF _Toc223287316 \h </w:instrText>
        </w:r>
        <w:r>
          <w:rPr>
            <w:noProof/>
            <w:webHidden/>
          </w:rPr>
        </w:r>
        <w:r>
          <w:rPr>
            <w:noProof/>
            <w:webHidden/>
          </w:rPr>
          <w:fldChar w:fldCharType="separate"/>
        </w:r>
        <w:r w:rsidR="00C31857">
          <w:rPr>
            <w:noProof/>
            <w:webHidden/>
          </w:rPr>
          <w:t>21</w:t>
        </w:r>
        <w:r>
          <w:rPr>
            <w:noProof/>
            <w:webHidden/>
          </w:rPr>
          <w:fldChar w:fldCharType="end"/>
        </w:r>
      </w:hyperlink>
    </w:p>
    <w:p w14:paraId="46824860" w14:textId="2A8977CC"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7" w:history="1">
        <w:r w:rsidRPr="00011739">
          <w:rPr>
            <w:rStyle w:val="Hyperlink"/>
            <w:noProof/>
          </w:rPr>
          <w:t>Table 7: Disability Types and Prevalence (ACS 5year)</w:t>
        </w:r>
        <w:r>
          <w:rPr>
            <w:noProof/>
            <w:webHidden/>
          </w:rPr>
          <w:tab/>
        </w:r>
        <w:r>
          <w:rPr>
            <w:noProof/>
            <w:webHidden/>
          </w:rPr>
          <w:fldChar w:fldCharType="begin"/>
        </w:r>
        <w:r>
          <w:rPr>
            <w:noProof/>
            <w:webHidden/>
          </w:rPr>
          <w:instrText xml:space="preserve"> PAGEREF _Toc223287317 \h </w:instrText>
        </w:r>
        <w:r>
          <w:rPr>
            <w:noProof/>
            <w:webHidden/>
          </w:rPr>
        </w:r>
        <w:r>
          <w:rPr>
            <w:noProof/>
            <w:webHidden/>
          </w:rPr>
          <w:fldChar w:fldCharType="separate"/>
        </w:r>
        <w:r w:rsidR="00C31857">
          <w:rPr>
            <w:noProof/>
            <w:webHidden/>
          </w:rPr>
          <w:t>22</w:t>
        </w:r>
        <w:r>
          <w:rPr>
            <w:noProof/>
            <w:webHidden/>
          </w:rPr>
          <w:fldChar w:fldCharType="end"/>
        </w:r>
      </w:hyperlink>
    </w:p>
    <w:p w14:paraId="0F1F57C1" w14:textId="6F7E4D9B"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8" w:history="1">
        <w:r w:rsidRPr="00011739">
          <w:rPr>
            <w:rStyle w:val="Hyperlink"/>
            <w:noProof/>
          </w:rPr>
          <w:t>Table 8: Unemployment rates for individuals with a disability in the U.S. and Iowa</w:t>
        </w:r>
        <w:r>
          <w:rPr>
            <w:noProof/>
            <w:webHidden/>
          </w:rPr>
          <w:tab/>
        </w:r>
        <w:r>
          <w:rPr>
            <w:noProof/>
            <w:webHidden/>
          </w:rPr>
          <w:fldChar w:fldCharType="begin"/>
        </w:r>
        <w:r>
          <w:rPr>
            <w:noProof/>
            <w:webHidden/>
          </w:rPr>
          <w:instrText xml:space="preserve"> PAGEREF _Toc223287318 \h </w:instrText>
        </w:r>
        <w:r>
          <w:rPr>
            <w:noProof/>
            <w:webHidden/>
          </w:rPr>
        </w:r>
        <w:r>
          <w:rPr>
            <w:noProof/>
            <w:webHidden/>
          </w:rPr>
          <w:fldChar w:fldCharType="separate"/>
        </w:r>
        <w:r w:rsidR="00C31857">
          <w:rPr>
            <w:noProof/>
            <w:webHidden/>
          </w:rPr>
          <w:t>25</w:t>
        </w:r>
        <w:r>
          <w:rPr>
            <w:noProof/>
            <w:webHidden/>
          </w:rPr>
          <w:fldChar w:fldCharType="end"/>
        </w:r>
      </w:hyperlink>
    </w:p>
    <w:p w14:paraId="40764887" w14:textId="101659BE"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19" w:history="1">
        <w:r w:rsidRPr="00011739">
          <w:rPr>
            <w:rStyle w:val="Hyperlink"/>
            <w:noProof/>
          </w:rPr>
          <w:t>Table 9: Median Earnings in Iowa and the U.S. for Individuals With and Without a Disability</w:t>
        </w:r>
        <w:r>
          <w:rPr>
            <w:noProof/>
            <w:webHidden/>
          </w:rPr>
          <w:tab/>
        </w:r>
        <w:r>
          <w:rPr>
            <w:noProof/>
            <w:webHidden/>
          </w:rPr>
          <w:fldChar w:fldCharType="begin"/>
        </w:r>
        <w:r>
          <w:rPr>
            <w:noProof/>
            <w:webHidden/>
          </w:rPr>
          <w:instrText xml:space="preserve"> PAGEREF _Toc223287319 \h </w:instrText>
        </w:r>
        <w:r>
          <w:rPr>
            <w:noProof/>
            <w:webHidden/>
          </w:rPr>
        </w:r>
        <w:r>
          <w:rPr>
            <w:noProof/>
            <w:webHidden/>
          </w:rPr>
          <w:fldChar w:fldCharType="separate"/>
        </w:r>
        <w:r w:rsidR="00C31857">
          <w:rPr>
            <w:noProof/>
            <w:webHidden/>
          </w:rPr>
          <w:t>25</w:t>
        </w:r>
        <w:r>
          <w:rPr>
            <w:noProof/>
            <w:webHidden/>
          </w:rPr>
          <w:fldChar w:fldCharType="end"/>
        </w:r>
      </w:hyperlink>
    </w:p>
    <w:p w14:paraId="14C92C7A" w14:textId="7AAE4A74"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0" w:history="1">
        <w:r w:rsidRPr="00011739">
          <w:rPr>
            <w:rStyle w:val="Hyperlink"/>
            <w:noProof/>
          </w:rPr>
          <w:t>Table 10: Earnings by Sex and Disability Status (Iowa Median Earnings, Population 16+ With Earnings</w:t>
        </w:r>
        <w:r>
          <w:rPr>
            <w:noProof/>
            <w:webHidden/>
          </w:rPr>
          <w:tab/>
        </w:r>
        <w:r>
          <w:rPr>
            <w:noProof/>
            <w:webHidden/>
          </w:rPr>
          <w:fldChar w:fldCharType="begin"/>
        </w:r>
        <w:r>
          <w:rPr>
            <w:noProof/>
            <w:webHidden/>
          </w:rPr>
          <w:instrText xml:space="preserve"> PAGEREF _Toc223287320 \h </w:instrText>
        </w:r>
        <w:r>
          <w:rPr>
            <w:noProof/>
            <w:webHidden/>
          </w:rPr>
        </w:r>
        <w:r>
          <w:rPr>
            <w:noProof/>
            <w:webHidden/>
          </w:rPr>
          <w:fldChar w:fldCharType="separate"/>
        </w:r>
        <w:r w:rsidR="00C31857">
          <w:rPr>
            <w:noProof/>
            <w:webHidden/>
          </w:rPr>
          <w:t>26</w:t>
        </w:r>
        <w:r>
          <w:rPr>
            <w:noProof/>
            <w:webHidden/>
          </w:rPr>
          <w:fldChar w:fldCharType="end"/>
        </w:r>
      </w:hyperlink>
    </w:p>
    <w:p w14:paraId="04BBF81A" w14:textId="707C6F01"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1" w:history="1">
        <w:r w:rsidRPr="00011739">
          <w:rPr>
            <w:rStyle w:val="Hyperlink"/>
            <w:noProof/>
          </w:rPr>
          <w:t>Table 11: Workforce Development Area – Gender Earnings Gap (All workers with earnings)</w:t>
        </w:r>
        <w:r>
          <w:rPr>
            <w:noProof/>
            <w:webHidden/>
          </w:rPr>
          <w:tab/>
        </w:r>
        <w:r>
          <w:rPr>
            <w:noProof/>
            <w:webHidden/>
          </w:rPr>
          <w:fldChar w:fldCharType="begin"/>
        </w:r>
        <w:r>
          <w:rPr>
            <w:noProof/>
            <w:webHidden/>
          </w:rPr>
          <w:instrText xml:space="preserve"> PAGEREF _Toc223287321 \h </w:instrText>
        </w:r>
        <w:r>
          <w:rPr>
            <w:noProof/>
            <w:webHidden/>
          </w:rPr>
        </w:r>
        <w:r>
          <w:rPr>
            <w:noProof/>
            <w:webHidden/>
          </w:rPr>
          <w:fldChar w:fldCharType="separate"/>
        </w:r>
        <w:r w:rsidR="00C31857">
          <w:rPr>
            <w:noProof/>
            <w:webHidden/>
          </w:rPr>
          <w:t>26</w:t>
        </w:r>
        <w:r>
          <w:rPr>
            <w:noProof/>
            <w:webHidden/>
          </w:rPr>
          <w:fldChar w:fldCharType="end"/>
        </w:r>
      </w:hyperlink>
    </w:p>
    <w:p w14:paraId="3A299E44" w14:textId="141F2333"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2" w:history="1">
        <w:r w:rsidRPr="00011739">
          <w:rPr>
            <w:rStyle w:val="Hyperlink"/>
            <w:noProof/>
          </w:rPr>
          <w:t>Table 12: Workforce Development Area – Disability Earnings Gap</w:t>
        </w:r>
        <w:r>
          <w:rPr>
            <w:noProof/>
            <w:webHidden/>
          </w:rPr>
          <w:tab/>
        </w:r>
        <w:r>
          <w:rPr>
            <w:noProof/>
            <w:webHidden/>
          </w:rPr>
          <w:fldChar w:fldCharType="begin"/>
        </w:r>
        <w:r>
          <w:rPr>
            <w:noProof/>
            <w:webHidden/>
          </w:rPr>
          <w:instrText xml:space="preserve"> PAGEREF _Toc223287322 \h </w:instrText>
        </w:r>
        <w:r>
          <w:rPr>
            <w:noProof/>
            <w:webHidden/>
          </w:rPr>
        </w:r>
        <w:r>
          <w:rPr>
            <w:noProof/>
            <w:webHidden/>
          </w:rPr>
          <w:fldChar w:fldCharType="separate"/>
        </w:r>
        <w:r w:rsidR="00C31857">
          <w:rPr>
            <w:noProof/>
            <w:webHidden/>
          </w:rPr>
          <w:t>26</w:t>
        </w:r>
        <w:r>
          <w:rPr>
            <w:noProof/>
            <w:webHidden/>
          </w:rPr>
          <w:fldChar w:fldCharType="end"/>
        </w:r>
      </w:hyperlink>
    </w:p>
    <w:p w14:paraId="69A95F9B" w14:textId="4E0E1920"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3" w:history="1">
        <w:r w:rsidRPr="00011739">
          <w:rPr>
            <w:rStyle w:val="Hyperlink"/>
            <w:noProof/>
          </w:rPr>
          <w:t>Table 13: Poverty Rate by Disability Type United States and Iowa</w:t>
        </w:r>
        <w:r>
          <w:rPr>
            <w:noProof/>
            <w:webHidden/>
          </w:rPr>
          <w:tab/>
        </w:r>
        <w:r>
          <w:rPr>
            <w:noProof/>
            <w:webHidden/>
          </w:rPr>
          <w:fldChar w:fldCharType="begin"/>
        </w:r>
        <w:r>
          <w:rPr>
            <w:noProof/>
            <w:webHidden/>
          </w:rPr>
          <w:instrText xml:space="preserve"> PAGEREF _Toc223287323 \h </w:instrText>
        </w:r>
        <w:r>
          <w:rPr>
            <w:noProof/>
            <w:webHidden/>
          </w:rPr>
        </w:r>
        <w:r>
          <w:rPr>
            <w:noProof/>
            <w:webHidden/>
          </w:rPr>
          <w:fldChar w:fldCharType="separate"/>
        </w:r>
        <w:r w:rsidR="00C31857">
          <w:rPr>
            <w:noProof/>
            <w:webHidden/>
          </w:rPr>
          <w:t>27</w:t>
        </w:r>
        <w:r>
          <w:rPr>
            <w:noProof/>
            <w:webHidden/>
          </w:rPr>
          <w:fldChar w:fldCharType="end"/>
        </w:r>
      </w:hyperlink>
    </w:p>
    <w:p w14:paraId="21C5B366" w14:textId="06E31DA5"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4" w:history="1">
        <w:r w:rsidRPr="00011739">
          <w:rPr>
            <w:rStyle w:val="Hyperlink"/>
            <w:noProof/>
          </w:rPr>
          <w:t>Table 14: Poverty status in past 12 months, with vs. without disability</w:t>
        </w:r>
        <w:r>
          <w:rPr>
            <w:noProof/>
            <w:webHidden/>
          </w:rPr>
          <w:tab/>
        </w:r>
        <w:r>
          <w:rPr>
            <w:noProof/>
            <w:webHidden/>
          </w:rPr>
          <w:fldChar w:fldCharType="begin"/>
        </w:r>
        <w:r>
          <w:rPr>
            <w:noProof/>
            <w:webHidden/>
          </w:rPr>
          <w:instrText xml:space="preserve"> PAGEREF _Toc223287324 \h </w:instrText>
        </w:r>
        <w:r>
          <w:rPr>
            <w:noProof/>
            <w:webHidden/>
          </w:rPr>
        </w:r>
        <w:r>
          <w:rPr>
            <w:noProof/>
            <w:webHidden/>
          </w:rPr>
          <w:fldChar w:fldCharType="separate"/>
        </w:r>
        <w:r w:rsidR="00C31857">
          <w:rPr>
            <w:noProof/>
            <w:webHidden/>
          </w:rPr>
          <w:t>28</w:t>
        </w:r>
        <w:r>
          <w:rPr>
            <w:noProof/>
            <w:webHidden/>
          </w:rPr>
          <w:fldChar w:fldCharType="end"/>
        </w:r>
      </w:hyperlink>
    </w:p>
    <w:p w14:paraId="38800DB9" w14:textId="054BD5DE"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5" w:history="1">
        <w:r w:rsidRPr="00011739">
          <w:rPr>
            <w:rStyle w:val="Hyperlink"/>
            <w:noProof/>
          </w:rPr>
          <w:t>Table 15: Rural vs. Metro Poverty – Ages 18–64</w:t>
        </w:r>
        <w:r>
          <w:rPr>
            <w:noProof/>
            <w:webHidden/>
          </w:rPr>
          <w:tab/>
        </w:r>
        <w:r>
          <w:rPr>
            <w:noProof/>
            <w:webHidden/>
          </w:rPr>
          <w:fldChar w:fldCharType="begin"/>
        </w:r>
        <w:r>
          <w:rPr>
            <w:noProof/>
            <w:webHidden/>
          </w:rPr>
          <w:instrText xml:space="preserve"> PAGEREF _Toc223287325 \h </w:instrText>
        </w:r>
        <w:r>
          <w:rPr>
            <w:noProof/>
            <w:webHidden/>
          </w:rPr>
        </w:r>
        <w:r>
          <w:rPr>
            <w:noProof/>
            <w:webHidden/>
          </w:rPr>
          <w:fldChar w:fldCharType="separate"/>
        </w:r>
        <w:r w:rsidR="00C31857">
          <w:rPr>
            <w:noProof/>
            <w:webHidden/>
          </w:rPr>
          <w:t>29</w:t>
        </w:r>
        <w:r>
          <w:rPr>
            <w:noProof/>
            <w:webHidden/>
          </w:rPr>
          <w:fldChar w:fldCharType="end"/>
        </w:r>
      </w:hyperlink>
    </w:p>
    <w:p w14:paraId="239B387E" w14:textId="3FBCC090"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6" w:history="1">
        <w:r w:rsidRPr="00011739">
          <w:rPr>
            <w:rStyle w:val="Hyperlink"/>
            <w:noProof/>
          </w:rPr>
          <w:t>Table 16: Counties with the Highest Poverty Rates for Individuals (18-64) with Disabilities</w:t>
        </w:r>
        <w:r>
          <w:rPr>
            <w:noProof/>
            <w:webHidden/>
          </w:rPr>
          <w:tab/>
        </w:r>
        <w:r>
          <w:rPr>
            <w:noProof/>
            <w:webHidden/>
          </w:rPr>
          <w:fldChar w:fldCharType="begin"/>
        </w:r>
        <w:r>
          <w:rPr>
            <w:noProof/>
            <w:webHidden/>
          </w:rPr>
          <w:instrText xml:space="preserve"> PAGEREF _Toc223287326 \h </w:instrText>
        </w:r>
        <w:r>
          <w:rPr>
            <w:noProof/>
            <w:webHidden/>
          </w:rPr>
        </w:r>
        <w:r>
          <w:rPr>
            <w:noProof/>
            <w:webHidden/>
          </w:rPr>
          <w:fldChar w:fldCharType="separate"/>
        </w:r>
        <w:r w:rsidR="00C31857">
          <w:rPr>
            <w:noProof/>
            <w:webHidden/>
          </w:rPr>
          <w:t>29</w:t>
        </w:r>
        <w:r>
          <w:rPr>
            <w:noProof/>
            <w:webHidden/>
          </w:rPr>
          <w:fldChar w:fldCharType="end"/>
        </w:r>
      </w:hyperlink>
    </w:p>
    <w:p w14:paraId="14D2FBCA" w14:textId="3391681D"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7" w:history="1">
        <w:r w:rsidRPr="00011739">
          <w:rPr>
            <w:rStyle w:val="Hyperlink"/>
            <w:noProof/>
          </w:rPr>
          <w:t>Table 17: Counties with the Lowest Poverty Rates for Individuals (18-64) with Disabilities</w:t>
        </w:r>
        <w:r>
          <w:rPr>
            <w:noProof/>
            <w:webHidden/>
          </w:rPr>
          <w:tab/>
        </w:r>
        <w:r>
          <w:rPr>
            <w:noProof/>
            <w:webHidden/>
          </w:rPr>
          <w:fldChar w:fldCharType="begin"/>
        </w:r>
        <w:r>
          <w:rPr>
            <w:noProof/>
            <w:webHidden/>
          </w:rPr>
          <w:instrText xml:space="preserve"> PAGEREF _Toc223287327 \h </w:instrText>
        </w:r>
        <w:r>
          <w:rPr>
            <w:noProof/>
            <w:webHidden/>
          </w:rPr>
        </w:r>
        <w:r>
          <w:rPr>
            <w:noProof/>
            <w:webHidden/>
          </w:rPr>
          <w:fldChar w:fldCharType="separate"/>
        </w:r>
        <w:r w:rsidR="00C31857">
          <w:rPr>
            <w:noProof/>
            <w:webHidden/>
          </w:rPr>
          <w:t>29</w:t>
        </w:r>
        <w:r>
          <w:rPr>
            <w:noProof/>
            <w:webHidden/>
          </w:rPr>
          <w:fldChar w:fldCharType="end"/>
        </w:r>
      </w:hyperlink>
    </w:p>
    <w:p w14:paraId="7D1228D4" w14:textId="3A73349A"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8" w:history="1">
        <w:r w:rsidRPr="00011739">
          <w:rPr>
            <w:rStyle w:val="Hyperlink"/>
            <w:noProof/>
          </w:rPr>
          <w:t xml:space="preserve">Table 18: Counties with the Highest Labor Force Participation Rates for Individuals With Disability </w:t>
        </w:r>
        <w:r>
          <w:rPr>
            <w:noProof/>
            <w:webHidden/>
          </w:rPr>
          <w:tab/>
        </w:r>
        <w:r>
          <w:rPr>
            <w:noProof/>
            <w:webHidden/>
          </w:rPr>
          <w:fldChar w:fldCharType="begin"/>
        </w:r>
        <w:r>
          <w:rPr>
            <w:noProof/>
            <w:webHidden/>
          </w:rPr>
          <w:instrText xml:space="preserve"> PAGEREF _Toc223287328 \h </w:instrText>
        </w:r>
        <w:r>
          <w:rPr>
            <w:noProof/>
            <w:webHidden/>
          </w:rPr>
        </w:r>
        <w:r>
          <w:rPr>
            <w:noProof/>
            <w:webHidden/>
          </w:rPr>
          <w:fldChar w:fldCharType="separate"/>
        </w:r>
        <w:r w:rsidR="00C31857">
          <w:rPr>
            <w:noProof/>
            <w:webHidden/>
          </w:rPr>
          <w:t>31</w:t>
        </w:r>
        <w:r>
          <w:rPr>
            <w:noProof/>
            <w:webHidden/>
          </w:rPr>
          <w:fldChar w:fldCharType="end"/>
        </w:r>
      </w:hyperlink>
    </w:p>
    <w:p w14:paraId="3CB552EA" w14:textId="686C94AC"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29" w:history="1">
        <w:r w:rsidRPr="00011739">
          <w:rPr>
            <w:rStyle w:val="Hyperlink"/>
            <w:noProof/>
          </w:rPr>
          <w:t xml:space="preserve">Table 19: Counties with the Lowest Labor Force Participation Rates for Individuals With Disability </w:t>
        </w:r>
        <w:r>
          <w:rPr>
            <w:noProof/>
            <w:webHidden/>
          </w:rPr>
          <w:tab/>
        </w:r>
        <w:r>
          <w:rPr>
            <w:noProof/>
            <w:webHidden/>
          </w:rPr>
          <w:fldChar w:fldCharType="begin"/>
        </w:r>
        <w:r>
          <w:rPr>
            <w:noProof/>
            <w:webHidden/>
          </w:rPr>
          <w:instrText xml:space="preserve"> PAGEREF _Toc223287329 \h </w:instrText>
        </w:r>
        <w:r>
          <w:rPr>
            <w:noProof/>
            <w:webHidden/>
          </w:rPr>
        </w:r>
        <w:r>
          <w:rPr>
            <w:noProof/>
            <w:webHidden/>
          </w:rPr>
          <w:fldChar w:fldCharType="separate"/>
        </w:r>
        <w:r w:rsidR="00C31857">
          <w:rPr>
            <w:noProof/>
            <w:webHidden/>
          </w:rPr>
          <w:t>31</w:t>
        </w:r>
        <w:r>
          <w:rPr>
            <w:noProof/>
            <w:webHidden/>
          </w:rPr>
          <w:fldChar w:fldCharType="end"/>
        </w:r>
      </w:hyperlink>
    </w:p>
    <w:p w14:paraId="133AA544" w14:textId="4453A4CC"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0" w:history="1">
        <w:r w:rsidRPr="00011739">
          <w:rPr>
            <w:rStyle w:val="Hyperlink"/>
            <w:noProof/>
          </w:rPr>
          <w:t>Table 20: Weighted Labor Force Participation (With Disability) – ACS 2019-2023</w:t>
        </w:r>
        <w:r>
          <w:rPr>
            <w:noProof/>
            <w:webHidden/>
          </w:rPr>
          <w:tab/>
        </w:r>
        <w:r>
          <w:rPr>
            <w:noProof/>
            <w:webHidden/>
          </w:rPr>
          <w:fldChar w:fldCharType="begin"/>
        </w:r>
        <w:r>
          <w:rPr>
            <w:noProof/>
            <w:webHidden/>
          </w:rPr>
          <w:instrText xml:space="preserve"> PAGEREF _Toc223287330 \h </w:instrText>
        </w:r>
        <w:r>
          <w:rPr>
            <w:noProof/>
            <w:webHidden/>
          </w:rPr>
        </w:r>
        <w:r>
          <w:rPr>
            <w:noProof/>
            <w:webHidden/>
          </w:rPr>
          <w:fldChar w:fldCharType="separate"/>
        </w:r>
        <w:r w:rsidR="00C31857">
          <w:rPr>
            <w:noProof/>
            <w:webHidden/>
          </w:rPr>
          <w:t>32</w:t>
        </w:r>
        <w:r>
          <w:rPr>
            <w:noProof/>
            <w:webHidden/>
          </w:rPr>
          <w:fldChar w:fldCharType="end"/>
        </w:r>
      </w:hyperlink>
    </w:p>
    <w:p w14:paraId="4BE2D567" w14:textId="1191E2C2"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1" w:history="1">
        <w:r w:rsidRPr="00011739">
          <w:rPr>
            <w:rStyle w:val="Hyperlink"/>
            <w:noProof/>
          </w:rPr>
          <w:t>Table 21: U.S. Occupation Distribution of Employed People, by Disability Status and Sex</w:t>
        </w:r>
        <w:r>
          <w:rPr>
            <w:noProof/>
            <w:webHidden/>
          </w:rPr>
          <w:tab/>
        </w:r>
        <w:r>
          <w:rPr>
            <w:noProof/>
            <w:webHidden/>
          </w:rPr>
          <w:fldChar w:fldCharType="begin"/>
        </w:r>
        <w:r>
          <w:rPr>
            <w:noProof/>
            <w:webHidden/>
          </w:rPr>
          <w:instrText xml:space="preserve"> PAGEREF _Toc223287331 \h </w:instrText>
        </w:r>
        <w:r>
          <w:rPr>
            <w:noProof/>
            <w:webHidden/>
          </w:rPr>
        </w:r>
        <w:r>
          <w:rPr>
            <w:noProof/>
            <w:webHidden/>
          </w:rPr>
          <w:fldChar w:fldCharType="separate"/>
        </w:r>
        <w:r w:rsidR="00C31857">
          <w:rPr>
            <w:noProof/>
            <w:webHidden/>
          </w:rPr>
          <w:t>33</w:t>
        </w:r>
        <w:r>
          <w:rPr>
            <w:noProof/>
            <w:webHidden/>
          </w:rPr>
          <w:fldChar w:fldCharType="end"/>
        </w:r>
      </w:hyperlink>
    </w:p>
    <w:p w14:paraId="5821B6FE" w14:textId="36F17F7F"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2" w:history="1">
        <w:r w:rsidRPr="00011739">
          <w:rPr>
            <w:rStyle w:val="Hyperlink"/>
            <w:noProof/>
          </w:rPr>
          <w:t>Table 22: Occupation trend comparison for employed people with disabilities</w:t>
        </w:r>
        <w:r>
          <w:rPr>
            <w:noProof/>
            <w:webHidden/>
          </w:rPr>
          <w:tab/>
        </w:r>
        <w:r>
          <w:rPr>
            <w:noProof/>
            <w:webHidden/>
          </w:rPr>
          <w:fldChar w:fldCharType="begin"/>
        </w:r>
        <w:r>
          <w:rPr>
            <w:noProof/>
            <w:webHidden/>
          </w:rPr>
          <w:instrText xml:space="preserve"> PAGEREF _Toc223287332 \h </w:instrText>
        </w:r>
        <w:r>
          <w:rPr>
            <w:noProof/>
            <w:webHidden/>
          </w:rPr>
        </w:r>
        <w:r>
          <w:rPr>
            <w:noProof/>
            <w:webHidden/>
          </w:rPr>
          <w:fldChar w:fldCharType="separate"/>
        </w:r>
        <w:r w:rsidR="00C31857">
          <w:rPr>
            <w:noProof/>
            <w:webHidden/>
          </w:rPr>
          <w:t>33</w:t>
        </w:r>
        <w:r>
          <w:rPr>
            <w:noProof/>
            <w:webHidden/>
          </w:rPr>
          <w:fldChar w:fldCharType="end"/>
        </w:r>
      </w:hyperlink>
    </w:p>
    <w:p w14:paraId="207621AA" w14:textId="4075CE96"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3" w:history="1">
        <w:r w:rsidRPr="00011739">
          <w:rPr>
            <w:rStyle w:val="Hyperlink"/>
            <w:noProof/>
          </w:rPr>
          <w:t>Table 23: Worker Classes With and With No Disability</w:t>
        </w:r>
        <w:r>
          <w:rPr>
            <w:noProof/>
            <w:webHidden/>
          </w:rPr>
          <w:tab/>
        </w:r>
        <w:r>
          <w:rPr>
            <w:noProof/>
            <w:webHidden/>
          </w:rPr>
          <w:fldChar w:fldCharType="begin"/>
        </w:r>
        <w:r>
          <w:rPr>
            <w:noProof/>
            <w:webHidden/>
          </w:rPr>
          <w:instrText xml:space="preserve"> PAGEREF _Toc223287333 \h </w:instrText>
        </w:r>
        <w:r>
          <w:rPr>
            <w:noProof/>
            <w:webHidden/>
          </w:rPr>
        </w:r>
        <w:r>
          <w:rPr>
            <w:noProof/>
            <w:webHidden/>
          </w:rPr>
          <w:fldChar w:fldCharType="separate"/>
        </w:r>
        <w:r w:rsidR="00C31857">
          <w:rPr>
            <w:noProof/>
            <w:webHidden/>
          </w:rPr>
          <w:t>34</w:t>
        </w:r>
        <w:r>
          <w:rPr>
            <w:noProof/>
            <w:webHidden/>
          </w:rPr>
          <w:fldChar w:fldCharType="end"/>
        </w:r>
      </w:hyperlink>
    </w:p>
    <w:p w14:paraId="6EF6461B" w14:textId="3EB5DF39"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4" w:history="1">
        <w:r w:rsidRPr="00011739">
          <w:rPr>
            <w:rStyle w:val="Hyperlink"/>
            <w:noProof/>
          </w:rPr>
          <w:t>Table 24: U.S. Industry and Class of Worker, by Disability Status</w:t>
        </w:r>
        <w:r>
          <w:rPr>
            <w:noProof/>
            <w:webHidden/>
          </w:rPr>
          <w:tab/>
        </w:r>
        <w:r>
          <w:rPr>
            <w:noProof/>
            <w:webHidden/>
          </w:rPr>
          <w:fldChar w:fldCharType="begin"/>
        </w:r>
        <w:r>
          <w:rPr>
            <w:noProof/>
            <w:webHidden/>
          </w:rPr>
          <w:instrText xml:space="preserve"> PAGEREF _Toc223287334 \h </w:instrText>
        </w:r>
        <w:r>
          <w:rPr>
            <w:noProof/>
            <w:webHidden/>
          </w:rPr>
        </w:r>
        <w:r>
          <w:rPr>
            <w:noProof/>
            <w:webHidden/>
          </w:rPr>
          <w:fldChar w:fldCharType="separate"/>
        </w:r>
        <w:r w:rsidR="00C31857">
          <w:rPr>
            <w:noProof/>
            <w:webHidden/>
          </w:rPr>
          <w:t>34</w:t>
        </w:r>
        <w:r>
          <w:rPr>
            <w:noProof/>
            <w:webHidden/>
          </w:rPr>
          <w:fldChar w:fldCharType="end"/>
        </w:r>
      </w:hyperlink>
    </w:p>
    <w:p w14:paraId="78EC615B" w14:textId="403CC1B4"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5" w:history="1">
        <w:r w:rsidRPr="00011739">
          <w:rPr>
            <w:rStyle w:val="Hyperlink"/>
            <w:noProof/>
          </w:rPr>
          <w:t>Table 25: 2021–2024 trend comparison (industry &amp; class of worker) for employed people with disabilities</w:t>
        </w:r>
        <w:r>
          <w:rPr>
            <w:noProof/>
            <w:webHidden/>
          </w:rPr>
          <w:tab/>
        </w:r>
        <w:r>
          <w:rPr>
            <w:noProof/>
            <w:webHidden/>
          </w:rPr>
          <w:fldChar w:fldCharType="begin"/>
        </w:r>
        <w:r>
          <w:rPr>
            <w:noProof/>
            <w:webHidden/>
          </w:rPr>
          <w:instrText xml:space="preserve"> PAGEREF _Toc223287335 \h </w:instrText>
        </w:r>
        <w:r>
          <w:rPr>
            <w:noProof/>
            <w:webHidden/>
          </w:rPr>
        </w:r>
        <w:r>
          <w:rPr>
            <w:noProof/>
            <w:webHidden/>
          </w:rPr>
          <w:fldChar w:fldCharType="separate"/>
        </w:r>
        <w:r w:rsidR="00C31857">
          <w:rPr>
            <w:noProof/>
            <w:webHidden/>
          </w:rPr>
          <w:t>35</w:t>
        </w:r>
        <w:r>
          <w:rPr>
            <w:noProof/>
            <w:webHidden/>
          </w:rPr>
          <w:fldChar w:fldCharType="end"/>
        </w:r>
      </w:hyperlink>
    </w:p>
    <w:p w14:paraId="1F5FE176" w14:textId="7E1F8BB2"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6" w:history="1">
        <w:r w:rsidRPr="00011739">
          <w:rPr>
            <w:rStyle w:val="Hyperlink"/>
            <w:noProof/>
          </w:rPr>
          <w:t>Table 26: Labor Force Participation Rate (LFPR) U.S. and Iowa Comparison (2022–2024)</w:t>
        </w:r>
        <w:r>
          <w:rPr>
            <w:noProof/>
            <w:webHidden/>
          </w:rPr>
          <w:tab/>
        </w:r>
        <w:r>
          <w:rPr>
            <w:noProof/>
            <w:webHidden/>
          </w:rPr>
          <w:fldChar w:fldCharType="begin"/>
        </w:r>
        <w:r>
          <w:rPr>
            <w:noProof/>
            <w:webHidden/>
          </w:rPr>
          <w:instrText xml:space="preserve"> PAGEREF _Toc223287336 \h </w:instrText>
        </w:r>
        <w:r>
          <w:rPr>
            <w:noProof/>
            <w:webHidden/>
          </w:rPr>
        </w:r>
        <w:r>
          <w:rPr>
            <w:noProof/>
            <w:webHidden/>
          </w:rPr>
          <w:fldChar w:fldCharType="separate"/>
        </w:r>
        <w:r w:rsidR="00C31857">
          <w:rPr>
            <w:noProof/>
            <w:webHidden/>
          </w:rPr>
          <w:t>35</w:t>
        </w:r>
        <w:r>
          <w:rPr>
            <w:noProof/>
            <w:webHidden/>
          </w:rPr>
          <w:fldChar w:fldCharType="end"/>
        </w:r>
      </w:hyperlink>
    </w:p>
    <w:p w14:paraId="3C593A05" w14:textId="25FC6092"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7" w:history="1">
        <w:r w:rsidRPr="00011739">
          <w:rPr>
            <w:rStyle w:val="Hyperlink"/>
            <w:noProof/>
          </w:rPr>
          <w:t>Table 27: Percentage of U.S. Population Ages 6–21 Served, 2022–23</w:t>
        </w:r>
        <w:r>
          <w:rPr>
            <w:noProof/>
            <w:webHidden/>
          </w:rPr>
          <w:tab/>
        </w:r>
        <w:r>
          <w:rPr>
            <w:noProof/>
            <w:webHidden/>
          </w:rPr>
          <w:fldChar w:fldCharType="begin"/>
        </w:r>
        <w:r>
          <w:rPr>
            <w:noProof/>
            <w:webHidden/>
          </w:rPr>
          <w:instrText xml:space="preserve"> PAGEREF _Toc223287337 \h </w:instrText>
        </w:r>
        <w:r>
          <w:rPr>
            <w:noProof/>
            <w:webHidden/>
          </w:rPr>
        </w:r>
        <w:r>
          <w:rPr>
            <w:noProof/>
            <w:webHidden/>
          </w:rPr>
          <w:fldChar w:fldCharType="separate"/>
        </w:r>
        <w:r w:rsidR="00C31857">
          <w:rPr>
            <w:noProof/>
            <w:webHidden/>
          </w:rPr>
          <w:t>36</w:t>
        </w:r>
        <w:r>
          <w:rPr>
            <w:noProof/>
            <w:webHidden/>
          </w:rPr>
          <w:fldChar w:fldCharType="end"/>
        </w:r>
      </w:hyperlink>
    </w:p>
    <w:p w14:paraId="4613969A" w14:textId="442A4513"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8" w:history="1">
        <w:r w:rsidRPr="00011739">
          <w:rPr>
            <w:rStyle w:val="Hyperlink"/>
            <w:noProof/>
          </w:rPr>
          <w:t>Table 28: Iowa Students Served Under IDEA Part B (Federal 618 Data)</w:t>
        </w:r>
        <w:r>
          <w:rPr>
            <w:noProof/>
            <w:webHidden/>
          </w:rPr>
          <w:tab/>
        </w:r>
        <w:r>
          <w:rPr>
            <w:noProof/>
            <w:webHidden/>
          </w:rPr>
          <w:fldChar w:fldCharType="begin"/>
        </w:r>
        <w:r>
          <w:rPr>
            <w:noProof/>
            <w:webHidden/>
          </w:rPr>
          <w:instrText xml:space="preserve"> PAGEREF _Toc223287338 \h </w:instrText>
        </w:r>
        <w:r>
          <w:rPr>
            <w:noProof/>
            <w:webHidden/>
          </w:rPr>
        </w:r>
        <w:r>
          <w:rPr>
            <w:noProof/>
            <w:webHidden/>
          </w:rPr>
          <w:fldChar w:fldCharType="separate"/>
        </w:r>
        <w:r w:rsidR="00C31857">
          <w:rPr>
            <w:noProof/>
            <w:webHidden/>
          </w:rPr>
          <w:t>38</w:t>
        </w:r>
        <w:r>
          <w:rPr>
            <w:noProof/>
            <w:webHidden/>
          </w:rPr>
          <w:fldChar w:fldCharType="end"/>
        </w:r>
      </w:hyperlink>
    </w:p>
    <w:p w14:paraId="7885620A" w14:textId="72B203EE"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39" w:history="1">
        <w:r w:rsidRPr="00011739">
          <w:rPr>
            <w:rStyle w:val="Hyperlink"/>
            <w:noProof/>
          </w:rPr>
          <w:t>Table 29: Gender Distribution of IDEA-Served Students in Iowa</w:t>
        </w:r>
        <w:r>
          <w:rPr>
            <w:noProof/>
            <w:webHidden/>
          </w:rPr>
          <w:tab/>
        </w:r>
        <w:r>
          <w:rPr>
            <w:noProof/>
            <w:webHidden/>
          </w:rPr>
          <w:fldChar w:fldCharType="begin"/>
        </w:r>
        <w:r>
          <w:rPr>
            <w:noProof/>
            <w:webHidden/>
          </w:rPr>
          <w:instrText xml:space="preserve"> PAGEREF _Toc223287339 \h </w:instrText>
        </w:r>
        <w:r>
          <w:rPr>
            <w:noProof/>
            <w:webHidden/>
          </w:rPr>
        </w:r>
        <w:r>
          <w:rPr>
            <w:noProof/>
            <w:webHidden/>
          </w:rPr>
          <w:fldChar w:fldCharType="separate"/>
        </w:r>
        <w:r w:rsidR="00C31857">
          <w:rPr>
            <w:noProof/>
            <w:webHidden/>
          </w:rPr>
          <w:t>38</w:t>
        </w:r>
        <w:r>
          <w:rPr>
            <w:noProof/>
            <w:webHidden/>
          </w:rPr>
          <w:fldChar w:fldCharType="end"/>
        </w:r>
      </w:hyperlink>
    </w:p>
    <w:p w14:paraId="300F2081" w14:textId="66F66B4E"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0" w:history="1">
        <w:r w:rsidRPr="00011739">
          <w:rPr>
            <w:rStyle w:val="Hyperlink"/>
            <w:noProof/>
          </w:rPr>
          <w:t>Table 30: Race/Ethnicity of IDEA-Served Students in Iowa</w:t>
        </w:r>
        <w:r>
          <w:rPr>
            <w:noProof/>
            <w:webHidden/>
          </w:rPr>
          <w:tab/>
        </w:r>
        <w:r>
          <w:rPr>
            <w:noProof/>
            <w:webHidden/>
          </w:rPr>
          <w:fldChar w:fldCharType="begin"/>
        </w:r>
        <w:r>
          <w:rPr>
            <w:noProof/>
            <w:webHidden/>
          </w:rPr>
          <w:instrText xml:space="preserve"> PAGEREF _Toc223287340 \h </w:instrText>
        </w:r>
        <w:r>
          <w:rPr>
            <w:noProof/>
            <w:webHidden/>
          </w:rPr>
        </w:r>
        <w:r>
          <w:rPr>
            <w:noProof/>
            <w:webHidden/>
          </w:rPr>
          <w:fldChar w:fldCharType="separate"/>
        </w:r>
        <w:r w:rsidR="00C31857">
          <w:rPr>
            <w:noProof/>
            <w:webHidden/>
          </w:rPr>
          <w:t>38</w:t>
        </w:r>
        <w:r>
          <w:rPr>
            <w:noProof/>
            <w:webHidden/>
          </w:rPr>
          <w:fldChar w:fldCharType="end"/>
        </w:r>
      </w:hyperlink>
    </w:p>
    <w:p w14:paraId="4F5ECCE7" w14:textId="1A152086"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1" w:history="1">
        <w:r w:rsidRPr="00011739">
          <w:rPr>
            <w:rStyle w:val="Hyperlink"/>
            <w:noProof/>
          </w:rPr>
          <w:t>Table 31: English Learner Status of IDEA-Served Students in Iowa</w:t>
        </w:r>
        <w:r>
          <w:rPr>
            <w:noProof/>
            <w:webHidden/>
          </w:rPr>
          <w:tab/>
        </w:r>
        <w:r>
          <w:rPr>
            <w:noProof/>
            <w:webHidden/>
          </w:rPr>
          <w:fldChar w:fldCharType="begin"/>
        </w:r>
        <w:r>
          <w:rPr>
            <w:noProof/>
            <w:webHidden/>
          </w:rPr>
          <w:instrText xml:space="preserve"> PAGEREF _Toc223287341 \h </w:instrText>
        </w:r>
        <w:r>
          <w:rPr>
            <w:noProof/>
            <w:webHidden/>
          </w:rPr>
        </w:r>
        <w:r>
          <w:rPr>
            <w:noProof/>
            <w:webHidden/>
          </w:rPr>
          <w:fldChar w:fldCharType="separate"/>
        </w:r>
        <w:r w:rsidR="00C31857">
          <w:rPr>
            <w:noProof/>
            <w:webHidden/>
          </w:rPr>
          <w:t>38</w:t>
        </w:r>
        <w:r>
          <w:rPr>
            <w:noProof/>
            <w:webHidden/>
          </w:rPr>
          <w:fldChar w:fldCharType="end"/>
        </w:r>
      </w:hyperlink>
    </w:p>
    <w:p w14:paraId="02E7A42C" w14:textId="558D6742"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2" w:history="1">
        <w:r w:rsidRPr="00011739">
          <w:rPr>
            <w:rStyle w:val="Hyperlink"/>
            <w:noProof/>
          </w:rPr>
          <w:t>Table 32: Educational Environment, School Age (Ages 5–21), Iowa</w:t>
        </w:r>
        <w:r>
          <w:rPr>
            <w:noProof/>
            <w:webHidden/>
          </w:rPr>
          <w:tab/>
        </w:r>
        <w:r>
          <w:rPr>
            <w:noProof/>
            <w:webHidden/>
          </w:rPr>
          <w:fldChar w:fldCharType="begin"/>
        </w:r>
        <w:r>
          <w:rPr>
            <w:noProof/>
            <w:webHidden/>
          </w:rPr>
          <w:instrText xml:space="preserve"> PAGEREF _Toc223287342 \h </w:instrText>
        </w:r>
        <w:r>
          <w:rPr>
            <w:noProof/>
            <w:webHidden/>
          </w:rPr>
        </w:r>
        <w:r>
          <w:rPr>
            <w:noProof/>
            <w:webHidden/>
          </w:rPr>
          <w:fldChar w:fldCharType="separate"/>
        </w:r>
        <w:r w:rsidR="00C31857">
          <w:rPr>
            <w:noProof/>
            <w:webHidden/>
          </w:rPr>
          <w:t>38</w:t>
        </w:r>
        <w:r>
          <w:rPr>
            <w:noProof/>
            <w:webHidden/>
          </w:rPr>
          <w:fldChar w:fldCharType="end"/>
        </w:r>
      </w:hyperlink>
    </w:p>
    <w:p w14:paraId="0B91CED4" w14:textId="76363F75"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3" w:history="1">
        <w:r w:rsidRPr="00011739">
          <w:rPr>
            <w:rStyle w:val="Hyperlink"/>
            <w:noProof/>
          </w:rPr>
          <w:t>Table 33: Educational Environment, Early Childhood (Ages 3–5), Iowa</w:t>
        </w:r>
        <w:r>
          <w:rPr>
            <w:noProof/>
            <w:webHidden/>
          </w:rPr>
          <w:tab/>
        </w:r>
        <w:r>
          <w:rPr>
            <w:noProof/>
            <w:webHidden/>
          </w:rPr>
          <w:fldChar w:fldCharType="begin"/>
        </w:r>
        <w:r>
          <w:rPr>
            <w:noProof/>
            <w:webHidden/>
          </w:rPr>
          <w:instrText xml:space="preserve"> PAGEREF _Toc223287343 \h </w:instrText>
        </w:r>
        <w:r>
          <w:rPr>
            <w:noProof/>
            <w:webHidden/>
          </w:rPr>
        </w:r>
        <w:r>
          <w:rPr>
            <w:noProof/>
            <w:webHidden/>
          </w:rPr>
          <w:fldChar w:fldCharType="separate"/>
        </w:r>
        <w:r w:rsidR="00C31857">
          <w:rPr>
            <w:noProof/>
            <w:webHidden/>
          </w:rPr>
          <w:t>39</w:t>
        </w:r>
        <w:r>
          <w:rPr>
            <w:noProof/>
            <w:webHidden/>
          </w:rPr>
          <w:fldChar w:fldCharType="end"/>
        </w:r>
      </w:hyperlink>
    </w:p>
    <w:p w14:paraId="73B86040" w14:textId="5E176597"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4" w:history="1">
        <w:r w:rsidRPr="00011739">
          <w:rPr>
            <w:rStyle w:val="Hyperlink"/>
            <w:noProof/>
          </w:rPr>
          <w:t>Table 34: IDEA Exiting Outcomes, Iowa (Ages 14–21), 2023–24</w:t>
        </w:r>
        <w:r>
          <w:rPr>
            <w:noProof/>
            <w:webHidden/>
          </w:rPr>
          <w:tab/>
        </w:r>
        <w:r>
          <w:rPr>
            <w:noProof/>
            <w:webHidden/>
          </w:rPr>
          <w:fldChar w:fldCharType="begin"/>
        </w:r>
        <w:r>
          <w:rPr>
            <w:noProof/>
            <w:webHidden/>
          </w:rPr>
          <w:instrText xml:space="preserve"> PAGEREF _Toc223287344 \h </w:instrText>
        </w:r>
        <w:r>
          <w:rPr>
            <w:noProof/>
            <w:webHidden/>
          </w:rPr>
        </w:r>
        <w:r>
          <w:rPr>
            <w:noProof/>
            <w:webHidden/>
          </w:rPr>
          <w:fldChar w:fldCharType="separate"/>
        </w:r>
        <w:r w:rsidR="00C31857">
          <w:rPr>
            <w:noProof/>
            <w:webHidden/>
          </w:rPr>
          <w:t>39</w:t>
        </w:r>
        <w:r>
          <w:rPr>
            <w:noProof/>
            <w:webHidden/>
          </w:rPr>
          <w:fldChar w:fldCharType="end"/>
        </w:r>
      </w:hyperlink>
    </w:p>
    <w:p w14:paraId="035161CB" w14:textId="51BF8354"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5" w:history="1">
        <w:r w:rsidRPr="00011739">
          <w:rPr>
            <w:rStyle w:val="Hyperlink"/>
            <w:noProof/>
          </w:rPr>
          <w:t>Table 35: Gender Distribution Among Closed Cases</w:t>
        </w:r>
        <w:r>
          <w:rPr>
            <w:noProof/>
            <w:webHidden/>
          </w:rPr>
          <w:tab/>
        </w:r>
        <w:r>
          <w:rPr>
            <w:noProof/>
            <w:webHidden/>
          </w:rPr>
          <w:fldChar w:fldCharType="begin"/>
        </w:r>
        <w:r>
          <w:rPr>
            <w:noProof/>
            <w:webHidden/>
          </w:rPr>
          <w:instrText xml:space="preserve"> PAGEREF _Toc223287345 \h </w:instrText>
        </w:r>
        <w:r>
          <w:rPr>
            <w:noProof/>
            <w:webHidden/>
          </w:rPr>
        </w:r>
        <w:r>
          <w:rPr>
            <w:noProof/>
            <w:webHidden/>
          </w:rPr>
          <w:fldChar w:fldCharType="separate"/>
        </w:r>
        <w:r w:rsidR="00C31857">
          <w:rPr>
            <w:noProof/>
            <w:webHidden/>
          </w:rPr>
          <w:t>41</w:t>
        </w:r>
        <w:r>
          <w:rPr>
            <w:noProof/>
            <w:webHidden/>
          </w:rPr>
          <w:fldChar w:fldCharType="end"/>
        </w:r>
      </w:hyperlink>
    </w:p>
    <w:p w14:paraId="64215853" w14:textId="1EF90CB6"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6" w:history="1">
        <w:r w:rsidRPr="00011739">
          <w:rPr>
            <w:rStyle w:val="Hyperlink"/>
            <w:noProof/>
          </w:rPr>
          <w:t>Table 36: Age at Entry and Closure Among Closed Cases</w:t>
        </w:r>
        <w:r>
          <w:rPr>
            <w:noProof/>
            <w:webHidden/>
          </w:rPr>
          <w:tab/>
        </w:r>
        <w:r>
          <w:rPr>
            <w:noProof/>
            <w:webHidden/>
          </w:rPr>
          <w:fldChar w:fldCharType="begin"/>
        </w:r>
        <w:r>
          <w:rPr>
            <w:noProof/>
            <w:webHidden/>
          </w:rPr>
          <w:instrText xml:space="preserve"> PAGEREF _Toc223287346 \h </w:instrText>
        </w:r>
        <w:r>
          <w:rPr>
            <w:noProof/>
            <w:webHidden/>
          </w:rPr>
        </w:r>
        <w:r>
          <w:rPr>
            <w:noProof/>
            <w:webHidden/>
          </w:rPr>
          <w:fldChar w:fldCharType="separate"/>
        </w:r>
        <w:r w:rsidR="00C31857">
          <w:rPr>
            <w:noProof/>
            <w:webHidden/>
          </w:rPr>
          <w:t>41</w:t>
        </w:r>
        <w:r>
          <w:rPr>
            <w:noProof/>
            <w:webHidden/>
          </w:rPr>
          <w:fldChar w:fldCharType="end"/>
        </w:r>
      </w:hyperlink>
    </w:p>
    <w:p w14:paraId="6E464F1B" w14:textId="07CE7FF6"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7" w:history="1">
        <w:r w:rsidRPr="00011739">
          <w:rPr>
            <w:rStyle w:val="Hyperlink"/>
            <w:noProof/>
          </w:rPr>
          <w:t xml:space="preserve">Table 37: Disability Category Among Closed Cases </w:t>
        </w:r>
        <w:r>
          <w:rPr>
            <w:noProof/>
            <w:webHidden/>
          </w:rPr>
          <w:tab/>
        </w:r>
        <w:r>
          <w:rPr>
            <w:noProof/>
            <w:webHidden/>
          </w:rPr>
          <w:fldChar w:fldCharType="begin"/>
        </w:r>
        <w:r>
          <w:rPr>
            <w:noProof/>
            <w:webHidden/>
          </w:rPr>
          <w:instrText xml:space="preserve"> PAGEREF _Toc223287347 \h </w:instrText>
        </w:r>
        <w:r>
          <w:rPr>
            <w:noProof/>
            <w:webHidden/>
          </w:rPr>
        </w:r>
        <w:r>
          <w:rPr>
            <w:noProof/>
            <w:webHidden/>
          </w:rPr>
          <w:fldChar w:fldCharType="separate"/>
        </w:r>
        <w:r w:rsidR="00C31857">
          <w:rPr>
            <w:noProof/>
            <w:webHidden/>
          </w:rPr>
          <w:t>42</w:t>
        </w:r>
        <w:r>
          <w:rPr>
            <w:noProof/>
            <w:webHidden/>
          </w:rPr>
          <w:fldChar w:fldCharType="end"/>
        </w:r>
      </w:hyperlink>
    </w:p>
    <w:p w14:paraId="1A559F52" w14:textId="03DA406D"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8" w:history="1">
        <w:r w:rsidRPr="00011739">
          <w:rPr>
            <w:rStyle w:val="Hyperlink"/>
            <w:noProof/>
          </w:rPr>
          <w:t>Table 38: Wage Outcomes for Rehabilitated Closures (Median</w:t>
        </w:r>
        <w:r w:rsidR="00A6788A">
          <w:rPr>
            <w:rStyle w:val="Hyperlink"/>
            <w:noProof/>
          </w:rPr>
          <w:t>)</w:t>
        </w:r>
        <w:r>
          <w:rPr>
            <w:noProof/>
            <w:webHidden/>
          </w:rPr>
          <w:tab/>
        </w:r>
        <w:r>
          <w:rPr>
            <w:noProof/>
            <w:webHidden/>
          </w:rPr>
          <w:fldChar w:fldCharType="begin"/>
        </w:r>
        <w:r>
          <w:rPr>
            <w:noProof/>
            <w:webHidden/>
          </w:rPr>
          <w:instrText xml:space="preserve"> PAGEREF _Toc223287348 \h </w:instrText>
        </w:r>
        <w:r>
          <w:rPr>
            <w:noProof/>
            <w:webHidden/>
          </w:rPr>
        </w:r>
        <w:r>
          <w:rPr>
            <w:noProof/>
            <w:webHidden/>
          </w:rPr>
          <w:fldChar w:fldCharType="separate"/>
        </w:r>
        <w:r w:rsidR="00C31857">
          <w:rPr>
            <w:noProof/>
            <w:webHidden/>
          </w:rPr>
          <w:t>44</w:t>
        </w:r>
        <w:r>
          <w:rPr>
            <w:noProof/>
            <w:webHidden/>
          </w:rPr>
          <w:fldChar w:fldCharType="end"/>
        </w:r>
      </w:hyperlink>
    </w:p>
    <w:p w14:paraId="61CDBE77" w14:textId="5E60A095"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49" w:history="1">
        <w:r w:rsidRPr="00011739">
          <w:rPr>
            <w:rStyle w:val="Hyperlink"/>
            <w:noProof/>
          </w:rPr>
          <w:t>Table 39: Wage Outcomes by Disability Severity (Median), All Years Combined (Rehabilitated Closures)</w:t>
        </w:r>
        <w:r>
          <w:rPr>
            <w:noProof/>
            <w:webHidden/>
          </w:rPr>
          <w:tab/>
        </w:r>
        <w:r>
          <w:rPr>
            <w:noProof/>
            <w:webHidden/>
          </w:rPr>
          <w:fldChar w:fldCharType="begin"/>
        </w:r>
        <w:r>
          <w:rPr>
            <w:noProof/>
            <w:webHidden/>
          </w:rPr>
          <w:instrText xml:space="preserve"> PAGEREF _Toc223287349 \h </w:instrText>
        </w:r>
        <w:r>
          <w:rPr>
            <w:noProof/>
            <w:webHidden/>
          </w:rPr>
        </w:r>
        <w:r>
          <w:rPr>
            <w:noProof/>
            <w:webHidden/>
          </w:rPr>
          <w:fldChar w:fldCharType="separate"/>
        </w:r>
        <w:r w:rsidR="00C31857">
          <w:rPr>
            <w:noProof/>
            <w:webHidden/>
          </w:rPr>
          <w:t>44</w:t>
        </w:r>
        <w:r>
          <w:rPr>
            <w:noProof/>
            <w:webHidden/>
          </w:rPr>
          <w:fldChar w:fldCharType="end"/>
        </w:r>
      </w:hyperlink>
    </w:p>
    <w:p w14:paraId="2D10C57B" w14:textId="03980C0D"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0" w:history="1">
        <w:r w:rsidRPr="00011739">
          <w:rPr>
            <w:rStyle w:val="Hyperlink"/>
            <w:noProof/>
          </w:rPr>
          <w:t>Table 40: Wage Outcomes by Transition Student Status (Median),(Rehabilitated Closures)</w:t>
        </w:r>
        <w:r>
          <w:rPr>
            <w:noProof/>
            <w:webHidden/>
          </w:rPr>
          <w:tab/>
        </w:r>
        <w:r>
          <w:rPr>
            <w:noProof/>
            <w:webHidden/>
          </w:rPr>
          <w:fldChar w:fldCharType="begin"/>
        </w:r>
        <w:r>
          <w:rPr>
            <w:noProof/>
            <w:webHidden/>
          </w:rPr>
          <w:instrText xml:space="preserve"> PAGEREF _Toc223287350 \h </w:instrText>
        </w:r>
        <w:r>
          <w:rPr>
            <w:noProof/>
            <w:webHidden/>
          </w:rPr>
        </w:r>
        <w:r>
          <w:rPr>
            <w:noProof/>
            <w:webHidden/>
          </w:rPr>
          <w:fldChar w:fldCharType="separate"/>
        </w:r>
        <w:r w:rsidR="00C31857">
          <w:rPr>
            <w:noProof/>
            <w:webHidden/>
          </w:rPr>
          <w:t>45</w:t>
        </w:r>
        <w:r>
          <w:rPr>
            <w:noProof/>
            <w:webHidden/>
          </w:rPr>
          <w:fldChar w:fldCharType="end"/>
        </w:r>
      </w:hyperlink>
    </w:p>
    <w:p w14:paraId="7774C8E3" w14:textId="56033F84"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1" w:history="1">
        <w:r w:rsidRPr="00011739">
          <w:rPr>
            <w:rStyle w:val="Hyperlink"/>
            <w:noProof/>
          </w:rPr>
          <w:t>Table 41: Wage Outcomes by Workforce Development Area (Median), FFY 2025 (Rehabilitated Closures)</w:t>
        </w:r>
        <w:r>
          <w:rPr>
            <w:noProof/>
            <w:webHidden/>
          </w:rPr>
          <w:tab/>
        </w:r>
        <w:r>
          <w:rPr>
            <w:noProof/>
            <w:webHidden/>
          </w:rPr>
          <w:fldChar w:fldCharType="begin"/>
        </w:r>
        <w:r>
          <w:rPr>
            <w:noProof/>
            <w:webHidden/>
          </w:rPr>
          <w:instrText xml:space="preserve"> PAGEREF _Toc223287351 \h </w:instrText>
        </w:r>
        <w:r>
          <w:rPr>
            <w:noProof/>
            <w:webHidden/>
          </w:rPr>
        </w:r>
        <w:r>
          <w:rPr>
            <w:noProof/>
            <w:webHidden/>
          </w:rPr>
          <w:fldChar w:fldCharType="separate"/>
        </w:r>
        <w:r w:rsidR="00C31857">
          <w:rPr>
            <w:noProof/>
            <w:webHidden/>
          </w:rPr>
          <w:t>45</w:t>
        </w:r>
        <w:r>
          <w:rPr>
            <w:noProof/>
            <w:webHidden/>
          </w:rPr>
          <w:fldChar w:fldCharType="end"/>
        </w:r>
      </w:hyperlink>
    </w:p>
    <w:p w14:paraId="564B9810" w14:textId="142AF218"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2" w:history="1">
        <w:r w:rsidRPr="00011739">
          <w:rPr>
            <w:rStyle w:val="Hyperlink"/>
            <w:noProof/>
          </w:rPr>
          <w:t>Table 42: Rehabilitation Rates by Disability Severity</w:t>
        </w:r>
        <w:r>
          <w:rPr>
            <w:noProof/>
            <w:webHidden/>
          </w:rPr>
          <w:tab/>
        </w:r>
        <w:r>
          <w:rPr>
            <w:noProof/>
            <w:webHidden/>
          </w:rPr>
          <w:fldChar w:fldCharType="begin"/>
        </w:r>
        <w:r>
          <w:rPr>
            <w:noProof/>
            <w:webHidden/>
          </w:rPr>
          <w:instrText xml:space="preserve"> PAGEREF _Toc223287352 \h </w:instrText>
        </w:r>
        <w:r>
          <w:rPr>
            <w:noProof/>
            <w:webHidden/>
          </w:rPr>
        </w:r>
        <w:r>
          <w:rPr>
            <w:noProof/>
            <w:webHidden/>
          </w:rPr>
          <w:fldChar w:fldCharType="separate"/>
        </w:r>
        <w:r w:rsidR="00C31857">
          <w:rPr>
            <w:noProof/>
            <w:webHidden/>
          </w:rPr>
          <w:t>46</w:t>
        </w:r>
        <w:r>
          <w:rPr>
            <w:noProof/>
            <w:webHidden/>
          </w:rPr>
          <w:fldChar w:fldCharType="end"/>
        </w:r>
      </w:hyperlink>
    </w:p>
    <w:p w14:paraId="2D15715C" w14:textId="7FE00E85"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3" w:history="1">
        <w:r w:rsidRPr="00011739">
          <w:rPr>
            <w:rStyle w:val="Hyperlink"/>
            <w:noProof/>
          </w:rPr>
          <w:t>Table 43: Rehabilitation Rates (PY 2023–2025)</w:t>
        </w:r>
        <w:r>
          <w:rPr>
            <w:noProof/>
            <w:webHidden/>
          </w:rPr>
          <w:tab/>
        </w:r>
        <w:r>
          <w:rPr>
            <w:noProof/>
            <w:webHidden/>
          </w:rPr>
          <w:fldChar w:fldCharType="begin"/>
        </w:r>
        <w:r>
          <w:rPr>
            <w:noProof/>
            <w:webHidden/>
          </w:rPr>
          <w:instrText xml:space="preserve"> PAGEREF _Toc223287353 \h </w:instrText>
        </w:r>
        <w:r>
          <w:rPr>
            <w:noProof/>
            <w:webHidden/>
          </w:rPr>
        </w:r>
        <w:r>
          <w:rPr>
            <w:noProof/>
            <w:webHidden/>
          </w:rPr>
          <w:fldChar w:fldCharType="separate"/>
        </w:r>
        <w:r w:rsidR="00C31857">
          <w:rPr>
            <w:noProof/>
            <w:webHidden/>
          </w:rPr>
          <w:t>46</w:t>
        </w:r>
        <w:r>
          <w:rPr>
            <w:noProof/>
            <w:webHidden/>
          </w:rPr>
          <w:fldChar w:fldCharType="end"/>
        </w:r>
      </w:hyperlink>
    </w:p>
    <w:p w14:paraId="2AAA9E34" w14:textId="6129EB1F"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4" w:history="1">
        <w:r w:rsidRPr="00011739">
          <w:rPr>
            <w:rStyle w:val="Hyperlink"/>
            <w:noProof/>
          </w:rPr>
          <w:t>Table 44: Rehabilitation Rate by Workforce Development Area (PY 2023–2025 Combined)</w:t>
        </w:r>
        <w:r>
          <w:rPr>
            <w:noProof/>
            <w:webHidden/>
          </w:rPr>
          <w:tab/>
        </w:r>
        <w:r>
          <w:rPr>
            <w:noProof/>
            <w:webHidden/>
          </w:rPr>
          <w:fldChar w:fldCharType="begin"/>
        </w:r>
        <w:r>
          <w:rPr>
            <w:noProof/>
            <w:webHidden/>
          </w:rPr>
          <w:instrText xml:space="preserve"> PAGEREF _Toc223287354 \h </w:instrText>
        </w:r>
        <w:r>
          <w:rPr>
            <w:noProof/>
            <w:webHidden/>
          </w:rPr>
        </w:r>
        <w:r>
          <w:rPr>
            <w:noProof/>
            <w:webHidden/>
          </w:rPr>
          <w:fldChar w:fldCharType="separate"/>
        </w:r>
        <w:r w:rsidR="00C31857">
          <w:rPr>
            <w:noProof/>
            <w:webHidden/>
          </w:rPr>
          <w:t>47</w:t>
        </w:r>
        <w:r>
          <w:rPr>
            <w:noProof/>
            <w:webHidden/>
          </w:rPr>
          <w:fldChar w:fldCharType="end"/>
        </w:r>
      </w:hyperlink>
    </w:p>
    <w:p w14:paraId="6E840B2D" w14:textId="53EF45C7"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5" w:history="1">
        <w:r w:rsidRPr="00011739">
          <w:rPr>
            <w:rStyle w:val="Hyperlink"/>
            <w:noProof/>
          </w:rPr>
          <w:t xml:space="preserve">Table 45: </w:t>
        </w:r>
        <w:r w:rsidRPr="00011739">
          <w:rPr>
            <w:rStyle w:val="Hyperlink"/>
            <w:rFonts w:eastAsia="Arial"/>
            <w:noProof/>
          </w:rPr>
          <w:t xml:space="preserve">Iowa Counties with the Highest </w:t>
        </w:r>
        <w:r w:rsidRPr="00011739">
          <w:rPr>
            <w:rStyle w:val="Hyperlink"/>
            <w:noProof/>
          </w:rPr>
          <w:t>Median Hourly Wage at Closure (2025)</w:t>
        </w:r>
        <w:r>
          <w:rPr>
            <w:noProof/>
            <w:webHidden/>
          </w:rPr>
          <w:tab/>
        </w:r>
        <w:r>
          <w:rPr>
            <w:noProof/>
            <w:webHidden/>
          </w:rPr>
          <w:fldChar w:fldCharType="begin"/>
        </w:r>
        <w:r>
          <w:rPr>
            <w:noProof/>
            <w:webHidden/>
          </w:rPr>
          <w:instrText xml:space="preserve"> PAGEREF _Toc223287355 \h </w:instrText>
        </w:r>
        <w:r>
          <w:rPr>
            <w:noProof/>
            <w:webHidden/>
          </w:rPr>
        </w:r>
        <w:r>
          <w:rPr>
            <w:noProof/>
            <w:webHidden/>
          </w:rPr>
          <w:fldChar w:fldCharType="separate"/>
        </w:r>
        <w:r w:rsidR="00C31857">
          <w:rPr>
            <w:noProof/>
            <w:webHidden/>
          </w:rPr>
          <w:t>47</w:t>
        </w:r>
        <w:r>
          <w:rPr>
            <w:noProof/>
            <w:webHidden/>
          </w:rPr>
          <w:fldChar w:fldCharType="end"/>
        </w:r>
      </w:hyperlink>
    </w:p>
    <w:p w14:paraId="5AADB8D4" w14:textId="507A4148" w:rsidR="005970D4" w:rsidRDefault="005970D4" w:rsidP="005970D4">
      <w:pPr>
        <w:pStyle w:val="TableofFigures"/>
        <w:tabs>
          <w:tab w:val="right" w:leader="dot" w:pos="10070"/>
        </w:tabs>
        <w:spacing w:before="40" w:afterLines="40" w:after="96"/>
        <w:rPr>
          <w:noProof/>
          <w:kern w:val="2"/>
          <w:sz w:val="24"/>
          <w:szCs w:val="24"/>
          <w14:ligatures w14:val="standardContextual"/>
        </w:rPr>
      </w:pPr>
      <w:hyperlink w:anchor="_Toc223287356" w:history="1">
        <w:r w:rsidRPr="00011739">
          <w:rPr>
            <w:rStyle w:val="Hyperlink"/>
            <w:noProof/>
          </w:rPr>
          <w:t>Table 46: Iowa Counties with the Lowest Median Hourly Wage at Closure (2025)</w:t>
        </w:r>
        <w:r>
          <w:rPr>
            <w:noProof/>
            <w:webHidden/>
          </w:rPr>
          <w:tab/>
        </w:r>
        <w:r>
          <w:rPr>
            <w:noProof/>
            <w:webHidden/>
          </w:rPr>
          <w:fldChar w:fldCharType="begin"/>
        </w:r>
        <w:r>
          <w:rPr>
            <w:noProof/>
            <w:webHidden/>
          </w:rPr>
          <w:instrText xml:space="preserve"> PAGEREF _Toc223287356 \h </w:instrText>
        </w:r>
        <w:r>
          <w:rPr>
            <w:noProof/>
            <w:webHidden/>
          </w:rPr>
        </w:r>
        <w:r>
          <w:rPr>
            <w:noProof/>
            <w:webHidden/>
          </w:rPr>
          <w:fldChar w:fldCharType="separate"/>
        </w:r>
        <w:r w:rsidR="00C31857">
          <w:rPr>
            <w:noProof/>
            <w:webHidden/>
          </w:rPr>
          <w:t>47</w:t>
        </w:r>
        <w:r>
          <w:rPr>
            <w:noProof/>
            <w:webHidden/>
          </w:rPr>
          <w:fldChar w:fldCharType="end"/>
        </w:r>
      </w:hyperlink>
    </w:p>
    <w:p w14:paraId="7613E401" w14:textId="5598840B" w:rsidR="00533A1A" w:rsidRPr="005970D4" w:rsidRDefault="005F4886" w:rsidP="005970D4">
      <w:pPr>
        <w:spacing w:before="40" w:afterLines="40" w:after="96"/>
      </w:pPr>
      <w:r w:rsidRPr="005970D4">
        <w:fldChar w:fldCharType="end"/>
      </w:r>
    </w:p>
    <w:p w14:paraId="63629FB7" w14:textId="77777777" w:rsidR="00533A1A" w:rsidRPr="005970D4" w:rsidRDefault="00533A1A">
      <w:pPr>
        <w:jc w:val="both"/>
      </w:pPr>
      <w:r w:rsidRPr="005970D4">
        <w:br w:type="page"/>
      </w:r>
    </w:p>
    <w:p w14:paraId="086325FD" w14:textId="3DC83C63" w:rsidR="0061585D" w:rsidRPr="005970D4" w:rsidRDefault="0061585D" w:rsidP="0061585D">
      <w:pPr>
        <w:pStyle w:val="Heading1"/>
        <w:rPr>
          <w:rFonts w:asciiTheme="minorHAnsi" w:hAnsiTheme="minorHAnsi"/>
        </w:rPr>
      </w:pPr>
      <w:bookmarkStart w:id="4" w:name="_Toc223290823"/>
      <w:r w:rsidRPr="005970D4">
        <w:rPr>
          <w:rFonts w:asciiTheme="minorHAnsi" w:hAnsiTheme="minorHAnsi"/>
        </w:rPr>
        <w:t>Table of Figures</w:t>
      </w:r>
      <w:bookmarkEnd w:id="4"/>
    </w:p>
    <w:p w14:paraId="052786EC" w14:textId="307C3626" w:rsidR="00772010" w:rsidRPr="005970D4" w:rsidRDefault="00533A1A" w:rsidP="00772010">
      <w:pPr>
        <w:pStyle w:val="TableofFigures"/>
        <w:tabs>
          <w:tab w:val="right" w:leader="dot" w:pos="10070"/>
        </w:tabs>
        <w:spacing w:before="40" w:after="40"/>
        <w:rPr>
          <w:noProof/>
          <w:kern w:val="2"/>
          <w:sz w:val="24"/>
          <w:szCs w:val="24"/>
          <w14:ligatures w14:val="standardContextual"/>
        </w:rPr>
      </w:pPr>
      <w:r w:rsidRPr="005970D4">
        <w:fldChar w:fldCharType="begin"/>
      </w:r>
      <w:r w:rsidRPr="005970D4">
        <w:instrText xml:space="preserve"> TOC \h \z \c "Figure" </w:instrText>
      </w:r>
      <w:r w:rsidRPr="005970D4">
        <w:fldChar w:fldCharType="separate"/>
      </w:r>
      <w:hyperlink w:anchor="_Toc223286155" w:history="1">
        <w:r w:rsidR="00772010" w:rsidRPr="005970D4">
          <w:rPr>
            <w:rStyle w:val="Hyperlink"/>
            <w:noProof/>
          </w:rPr>
          <w:t>Figure 1: Disability Status by Age in Iowa</w:t>
        </w:r>
        <w:r w:rsidR="00772010" w:rsidRPr="005970D4">
          <w:rPr>
            <w:noProof/>
            <w:webHidden/>
          </w:rPr>
          <w:tab/>
        </w:r>
        <w:r w:rsidR="00772010" w:rsidRPr="005970D4">
          <w:rPr>
            <w:noProof/>
            <w:webHidden/>
          </w:rPr>
          <w:fldChar w:fldCharType="begin"/>
        </w:r>
        <w:r w:rsidR="00772010" w:rsidRPr="005970D4">
          <w:rPr>
            <w:noProof/>
            <w:webHidden/>
          </w:rPr>
          <w:instrText xml:space="preserve"> PAGEREF _Toc223286155 \h </w:instrText>
        </w:r>
        <w:r w:rsidR="00772010" w:rsidRPr="005970D4">
          <w:rPr>
            <w:noProof/>
            <w:webHidden/>
          </w:rPr>
        </w:r>
        <w:r w:rsidR="00772010" w:rsidRPr="005970D4">
          <w:rPr>
            <w:noProof/>
            <w:webHidden/>
          </w:rPr>
          <w:fldChar w:fldCharType="separate"/>
        </w:r>
        <w:r w:rsidR="00E34160">
          <w:rPr>
            <w:noProof/>
            <w:webHidden/>
          </w:rPr>
          <w:t>17</w:t>
        </w:r>
        <w:r w:rsidR="00772010" w:rsidRPr="005970D4">
          <w:rPr>
            <w:noProof/>
            <w:webHidden/>
          </w:rPr>
          <w:fldChar w:fldCharType="end"/>
        </w:r>
      </w:hyperlink>
    </w:p>
    <w:p w14:paraId="586FCC06" w14:textId="37757F2E"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56" w:history="1">
        <w:r w:rsidRPr="005970D4">
          <w:rPr>
            <w:rStyle w:val="Hyperlink"/>
            <w:noProof/>
          </w:rPr>
          <w:t>Figure 2: Iowans' Income for Residents With and Without a Disability</w:t>
        </w:r>
        <w:r w:rsidRPr="005970D4">
          <w:rPr>
            <w:noProof/>
            <w:webHidden/>
          </w:rPr>
          <w:tab/>
        </w:r>
        <w:r w:rsidRPr="005970D4">
          <w:rPr>
            <w:noProof/>
            <w:webHidden/>
          </w:rPr>
          <w:fldChar w:fldCharType="begin"/>
        </w:r>
        <w:r w:rsidRPr="005970D4">
          <w:rPr>
            <w:noProof/>
            <w:webHidden/>
          </w:rPr>
          <w:instrText xml:space="preserve"> PAGEREF _Toc223286156 \h </w:instrText>
        </w:r>
        <w:r w:rsidRPr="005970D4">
          <w:rPr>
            <w:noProof/>
            <w:webHidden/>
          </w:rPr>
        </w:r>
        <w:r w:rsidRPr="005970D4">
          <w:rPr>
            <w:noProof/>
            <w:webHidden/>
          </w:rPr>
          <w:fldChar w:fldCharType="separate"/>
        </w:r>
        <w:r w:rsidR="00E34160">
          <w:rPr>
            <w:noProof/>
            <w:webHidden/>
          </w:rPr>
          <w:t>30</w:t>
        </w:r>
        <w:r w:rsidRPr="005970D4">
          <w:rPr>
            <w:noProof/>
            <w:webHidden/>
          </w:rPr>
          <w:fldChar w:fldCharType="end"/>
        </w:r>
      </w:hyperlink>
    </w:p>
    <w:p w14:paraId="53F2D62C" w14:textId="3F1B8D5F"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57" w:history="1">
        <w:r w:rsidRPr="005970D4">
          <w:rPr>
            <w:rStyle w:val="Hyperlink"/>
            <w:noProof/>
          </w:rPr>
          <w:t>Figure 3: Median Hourly Wages at Closure (</w:t>
        </w:r>
        <w:r w:rsidRPr="005970D4">
          <w:rPr>
            <w:noProof/>
            <w:webHidden/>
          </w:rPr>
          <w:tab/>
        </w:r>
        <w:r w:rsidRPr="005970D4">
          <w:rPr>
            <w:noProof/>
            <w:webHidden/>
          </w:rPr>
          <w:fldChar w:fldCharType="begin"/>
        </w:r>
        <w:r w:rsidRPr="005970D4">
          <w:rPr>
            <w:noProof/>
            <w:webHidden/>
          </w:rPr>
          <w:instrText xml:space="preserve"> PAGEREF _Toc223286157 \h </w:instrText>
        </w:r>
        <w:r w:rsidRPr="005970D4">
          <w:rPr>
            <w:noProof/>
            <w:webHidden/>
          </w:rPr>
        </w:r>
        <w:r w:rsidRPr="005970D4">
          <w:rPr>
            <w:noProof/>
            <w:webHidden/>
          </w:rPr>
          <w:fldChar w:fldCharType="separate"/>
        </w:r>
        <w:r w:rsidR="00E34160">
          <w:rPr>
            <w:noProof/>
            <w:webHidden/>
          </w:rPr>
          <w:t>42</w:t>
        </w:r>
        <w:r w:rsidRPr="005970D4">
          <w:rPr>
            <w:noProof/>
            <w:webHidden/>
          </w:rPr>
          <w:fldChar w:fldCharType="end"/>
        </w:r>
      </w:hyperlink>
    </w:p>
    <w:p w14:paraId="260F4794" w14:textId="1F0B3CC5"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58" w:history="1">
        <w:r w:rsidRPr="005970D4">
          <w:rPr>
            <w:rStyle w:val="Hyperlink"/>
            <w:noProof/>
          </w:rPr>
          <w:t>Figure 4: Median Annual Wage at Closure ()</w:t>
        </w:r>
        <w:r w:rsidRPr="005970D4">
          <w:rPr>
            <w:noProof/>
            <w:webHidden/>
          </w:rPr>
          <w:tab/>
        </w:r>
        <w:r w:rsidRPr="005970D4">
          <w:rPr>
            <w:noProof/>
            <w:webHidden/>
          </w:rPr>
          <w:fldChar w:fldCharType="begin"/>
        </w:r>
        <w:r w:rsidRPr="005970D4">
          <w:rPr>
            <w:noProof/>
            <w:webHidden/>
          </w:rPr>
          <w:instrText xml:space="preserve"> PAGEREF _Toc223286158 \h </w:instrText>
        </w:r>
        <w:r w:rsidRPr="005970D4">
          <w:rPr>
            <w:noProof/>
            <w:webHidden/>
          </w:rPr>
        </w:r>
        <w:r w:rsidRPr="005970D4">
          <w:rPr>
            <w:noProof/>
            <w:webHidden/>
          </w:rPr>
          <w:fldChar w:fldCharType="separate"/>
        </w:r>
        <w:r w:rsidR="00E34160">
          <w:rPr>
            <w:noProof/>
            <w:webHidden/>
          </w:rPr>
          <w:t>43</w:t>
        </w:r>
        <w:r w:rsidRPr="005970D4">
          <w:rPr>
            <w:noProof/>
            <w:webHidden/>
          </w:rPr>
          <w:fldChar w:fldCharType="end"/>
        </w:r>
      </w:hyperlink>
    </w:p>
    <w:p w14:paraId="3339BA54" w14:textId="2114E722"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59" w:history="1">
        <w:r w:rsidRPr="005970D4">
          <w:rPr>
            <w:rStyle w:val="Hyperlink"/>
            <w:noProof/>
          </w:rPr>
          <w:t>Figure 5: Client Reported Barriers to Achieving Their Goals</w:t>
        </w:r>
        <w:r w:rsidRPr="005970D4">
          <w:rPr>
            <w:noProof/>
            <w:webHidden/>
          </w:rPr>
          <w:tab/>
        </w:r>
        <w:r w:rsidRPr="005970D4">
          <w:rPr>
            <w:noProof/>
            <w:webHidden/>
          </w:rPr>
          <w:fldChar w:fldCharType="begin"/>
        </w:r>
        <w:r w:rsidRPr="005970D4">
          <w:rPr>
            <w:noProof/>
            <w:webHidden/>
          </w:rPr>
          <w:instrText xml:space="preserve"> PAGEREF _Toc223286159 \h </w:instrText>
        </w:r>
        <w:r w:rsidRPr="005970D4">
          <w:rPr>
            <w:noProof/>
            <w:webHidden/>
          </w:rPr>
        </w:r>
        <w:r w:rsidRPr="005970D4">
          <w:rPr>
            <w:noProof/>
            <w:webHidden/>
          </w:rPr>
          <w:fldChar w:fldCharType="separate"/>
        </w:r>
        <w:r w:rsidR="00E34160">
          <w:rPr>
            <w:noProof/>
            <w:webHidden/>
          </w:rPr>
          <w:t>52</w:t>
        </w:r>
        <w:r w:rsidRPr="005970D4">
          <w:rPr>
            <w:noProof/>
            <w:webHidden/>
          </w:rPr>
          <w:fldChar w:fldCharType="end"/>
        </w:r>
      </w:hyperlink>
    </w:p>
    <w:p w14:paraId="48ADFFE2" w14:textId="239DA74F"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0" w:history="1">
        <w:r w:rsidRPr="005970D4">
          <w:rPr>
            <w:rStyle w:val="Hyperlink"/>
            <w:noProof/>
          </w:rPr>
          <w:t>Figure 6: Client Reported Non-Disability Barriers Challenging Employment or Career Advancement</w:t>
        </w:r>
        <w:r w:rsidRPr="005970D4">
          <w:rPr>
            <w:noProof/>
            <w:webHidden/>
          </w:rPr>
          <w:tab/>
        </w:r>
        <w:r w:rsidRPr="005970D4">
          <w:rPr>
            <w:noProof/>
            <w:webHidden/>
          </w:rPr>
          <w:fldChar w:fldCharType="begin"/>
        </w:r>
        <w:r w:rsidRPr="005970D4">
          <w:rPr>
            <w:noProof/>
            <w:webHidden/>
          </w:rPr>
          <w:instrText xml:space="preserve"> PAGEREF _Toc223286160 \h </w:instrText>
        </w:r>
        <w:r w:rsidRPr="005970D4">
          <w:rPr>
            <w:noProof/>
            <w:webHidden/>
          </w:rPr>
        </w:r>
        <w:r w:rsidRPr="005970D4">
          <w:rPr>
            <w:noProof/>
            <w:webHidden/>
          </w:rPr>
          <w:fldChar w:fldCharType="separate"/>
        </w:r>
        <w:r w:rsidR="00E34160">
          <w:rPr>
            <w:noProof/>
            <w:webHidden/>
          </w:rPr>
          <w:t>52</w:t>
        </w:r>
        <w:r w:rsidRPr="005970D4">
          <w:rPr>
            <w:noProof/>
            <w:webHidden/>
          </w:rPr>
          <w:fldChar w:fldCharType="end"/>
        </w:r>
      </w:hyperlink>
    </w:p>
    <w:p w14:paraId="563E52FF" w14:textId="49E9F1E7"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1" w:history="1">
        <w:r w:rsidRPr="005970D4">
          <w:rPr>
            <w:rStyle w:val="Hyperlink"/>
            <w:noProof/>
          </w:rPr>
          <w:t>Figure 7: Services Received by Client Survey Respondents</w:t>
        </w:r>
        <w:r w:rsidRPr="005970D4">
          <w:rPr>
            <w:noProof/>
            <w:webHidden/>
          </w:rPr>
          <w:tab/>
        </w:r>
        <w:r w:rsidRPr="005970D4">
          <w:rPr>
            <w:noProof/>
            <w:webHidden/>
          </w:rPr>
          <w:fldChar w:fldCharType="begin"/>
        </w:r>
        <w:r w:rsidRPr="005970D4">
          <w:rPr>
            <w:noProof/>
            <w:webHidden/>
          </w:rPr>
          <w:instrText xml:space="preserve"> PAGEREF _Toc223286161 \h </w:instrText>
        </w:r>
        <w:r w:rsidRPr="005970D4">
          <w:rPr>
            <w:noProof/>
            <w:webHidden/>
          </w:rPr>
        </w:r>
        <w:r w:rsidRPr="005970D4">
          <w:rPr>
            <w:noProof/>
            <w:webHidden/>
          </w:rPr>
          <w:fldChar w:fldCharType="separate"/>
        </w:r>
        <w:r w:rsidR="00E34160">
          <w:rPr>
            <w:noProof/>
            <w:webHidden/>
          </w:rPr>
          <w:t>53</w:t>
        </w:r>
        <w:r w:rsidRPr="005970D4">
          <w:rPr>
            <w:noProof/>
            <w:webHidden/>
          </w:rPr>
          <w:fldChar w:fldCharType="end"/>
        </w:r>
      </w:hyperlink>
    </w:p>
    <w:p w14:paraId="3002EEEF" w14:textId="78145CEF"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2" w:history="1">
        <w:r w:rsidRPr="005970D4">
          <w:rPr>
            <w:rStyle w:val="Hyperlink"/>
            <w:noProof/>
          </w:rPr>
          <w:t>Figure 8: Assistive Technology Needs and Access</w:t>
        </w:r>
        <w:r w:rsidRPr="005970D4">
          <w:rPr>
            <w:noProof/>
            <w:webHidden/>
          </w:rPr>
          <w:tab/>
        </w:r>
        <w:r w:rsidRPr="005970D4">
          <w:rPr>
            <w:noProof/>
            <w:webHidden/>
          </w:rPr>
          <w:fldChar w:fldCharType="begin"/>
        </w:r>
        <w:r w:rsidRPr="005970D4">
          <w:rPr>
            <w:noProof/>
            <w:webHidden/>
          </w:rPr>
          <w:instrText xml:space="preserve"> PAGEREF _Toc223286162 \h </w:instrText>
        </w:r>
        <w:r w:rsidRPr="005970D4">
          <w:rPr>
            <w:noProof/>
            <w:webHidden/>
          </w:rPr>
        </w:r>
        <w:r w:rsidRPr="005970D4">
          <w:rPr>
            <w:noProof/>
            <w:webHidden/>
          </w:rPr>
          <w:fldChar w:fldCharType="separate"/>
        </w:r>
        <w:r w:rsidR="00E34160">
          <w:rPr>
            <w:noProof/>
            <w:webHidden/>
          </w:rPr>
          <w:t>56</w:t>
        </w:r>
        <w:r w:rsidRPr="005970D4">
          <w:rPr>
            <w:noProof/>
            <w:webHidden/>
          </w:rPr>
          <w:fldChar w:fldCharType="end"/>
        </w:r>
      </w:hyperlink>
    </w:p>
    <w:p w14:paraId="7B9508AF" w14:textId="3CD895ED"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3" w:history="1">
        <w:r w:rsidRPr="005970D4">
          <w:rPr>
            <w:rStyle w:val="Hyperlink"/>
            <w:noProof/>
          </w:rPr>
          <w:t>Figure 9: Clients' Importance Ratings of Educational Supports</w:t>
        </w:r>
        <w:r w:rsidRPr="005970D4">
          <w:rPr>
            <w:noProof/>
            <w:webHidden/>
          </w:rPr>
          <w:tab/>
        </w:r>
        <w:r w:rsidRPr="005970D4">
          <w:rPr>
            <w:noProof/>
            <w:webHidden/>
          </w:rPr>
          <w:fldChar w:fldCharType="begin"/>
        </w:r>
        <w:r w:rsidRPr="005970D4">
          <w:rPr>
            <w:noProof/>
            <w:webHidden/>
          </w:rPr>
          <w:instrText xml:space="preserve"> PAGEREF _Toc223286163 \h </w:instrText>
        </w:r>
        <w:r w:rsidRPr="005970D4">
          <w:rPr>
            <w:noProof/>
            <w:webHidden/>
          </w:rPr>
        </w:r>
        <w:r w:rsidRPr="005970D4">
          <w:rPr>
            <w:noProof/>
            <w:webHidden/>
          </w:rPr>
          <w:fldChar w:fldCharType="separate"/>
        </w:r>
        <w:r w:rsidR="00E34160">
          <w:rPr>
            <w:noProof/>
            <w:webHidden/>
          </w:rPr>
          <w:t>57</w:t>
        </w:r>
        <w:r w:rsidRPr="005970D4">
          <w:rPr>
            <w:noProof/>
            <w:webHidden/>
          </w:rPr>
          <w:fldChar w:fldCharType="end"/>
        </w:r>
      </w:hyperlink>
    </w:p>
    <w:p w14:paraId="1F7B14D1" w14:textId="7FA9695D"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4" w:history="1">
        <w:r w:rsidRPr="005970D4">
          <w:rPr>
            <w:rStyle w:val="Hyperlink"/>
            <w:noProof/>
          </w:rPr>
          <w:t>Figure 10: Employment Support Needs and Access</w:t>
        </w:r>
        <w:r w:rsidRPr="005970D4">
          <w:rPr>
            <w:noProof/>
            <w:webHidden/>
          </w:rPr>
          <w:tab/>
        </w:r>
        <w:r w:rsidRPr="005970D4">
          <w:rPr>
            <w:noProof/>
            <w:webHidden/>
          </w:rPr>
          <w:fldChar w:fldCharType="begin"/>
        </w:r>
        <w:r w:rsidRPr="005970D4">
          <w:rPr>
            <w:noProof/>
            <w:webHidden/>
          </w:rPr>
          <w:instrText xml:space="preserve"> PAGEREF _Toc223286164 \h </w:instrText>
        </w:r>
        <w:r w:rsidRPr="005970D4">
          <w:rPr>
            <w:noProof/>
            <w:webHidden/>
          </w:rPr>
        </w:r>
        <w:r w:rsidRPr="005970D4">
          <w:rPr>
            <w:noProof/>
            <w:webHidden/>
          </w:rPr>
          <w:fldChar w:fldCharType="separate"/>
        </w:r>
        <w:r w:rsidR="00E34160">
          <w:rPr>
            <w:noProof/>
            <w:webHidden/>
          </w:rPr>
          <w:t>57</w:t>
        </w:r>
        <w:r w:rsidRPr="005970D4">
          <w:rPr>
            <w:noProof/>
            <w:webHidden/>
          </w:rPr>
          <w:fldChar w:fldCharType="end"/>
        </w:r>
      </w:hyperlink>
    </w:p>
    <w:p w14:paraId="4FDA577D" w14:textId="55351AEE"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5" w:history="1">
        <w:r w:rsidRPr="005970D4">
          <w:rPr>
            <w:rStyle w:val="Hyperlink"/>
            <w:noProof/>
          </w:rPr>
          <w:t>Figure 11: Clients' Satisfaction Ratings of DVR Services</w:t>
        </w:r>
        <w:r w:rsidRPr="005970D4">
          <w:rPr>
            <w:noProof/>
            <w:webHidden/>
          </w:rPr>
          <w:tab/>
        </w:r>
        <w:r w:rsidRPr="005970D4">
          <w:rPr>
            <w:noProof/>
            <w:webHidden/>
          </w:rPr>
          <w:fldChar w:fldCharType="begin"/>
        </w:r>
        <w:r w:rsidRPr="005970D4">
          <w:rPr>
            <w:noProof/>
            <w:webHidden/>
          </w:rPr>
          <w:instrText xml:space="preserve"> PAGEREF _Toc223286165 \h </w:instrText>
        </w:r>
        <w:r w:rsidRPr="005970D4">
          <w:rPr>
            <w:noProof/>
            <w:webHidden/>
          </w:rPr>
        </w:r>
        <w:r w:rsidRPr="005970D4">
          <w:rPr>
            <w:noProof/>
            <w:webHidden/>
          </w:rPr>
          <w:fldChar w:fldCharType="separate"/>
        </w:r>
        <w:r w:rsidR="00E34160">
          <w:rPr>
            <w:noProof/>
            <w:webHidden/>
          </w:rPr>
          <w:t>58</w:t>
        </w:r>
        <w:r w:rsidRPr="005970D4">
          <w:rPr>
            <w:noProof/>
            <w:webHidden/>
          </w:rPr>
          <w:fldChar w:fldCharType="end"/>
        </w:r>
      </w:hyperlink>
    </w:p>
    <w:p w14:paraId="065B2DC8" w14:textId="44862040" w:rsidR="00772010" w:rsidRPr="005970D4" w:rsidRDefault="00772010" w:rsidP="00772010">
      <w:pPr>
        <w:pStyle w:val="TableofFigures"/>
        <w:tabs>
          <w:tab w:val="right" w:leader="dot" w:pos="10070"/>
        </w:tabs>
        <w:spacing w:before="40" w:after="40"/>
        <w:rPr>
          <w:noProof/>
          <w:kern w:val="2"/>
          <w:sz w:val="24"/>
          <w:szCs w:val="24"/>
          <w14:ligatures w14:val="standardContextual"/>
        </w:rPr>
      </w:pPr>
      <w:hyperlink w:anchor="_Toc223286166" w:history="1">
        <w:r w:rsidRPr="005970D4">
          <w:rPr>
            <w:rStyle w:val="Hyperlink"/>
            <w:noProof/>
          </w:rPr>
          <w:t xml:space="preserve">Figure 12: Clients' Ratings Related to Staff and </w:t>
        </w:r>
        <w:r w:rsidR="004C286C">
          <w:rPr>
            <w:rStyle w:val="Hyperlink"/>
            <w:noProof/>
          </w:rPr>
          <w:t>IDB</w:t>
        </w:r>
        <w:r w:rsidRPr="005970D4">
          <w:rPr>
            <w:rStyle w:val="Hyperlink"/>
            <w:noProof/>
          </w:rPr>
          <w:t xml:space="preserve"> Services</w:t>
        </w:r>
        <w:r w:rsidRPr="005970D4">
          <w:rPr>
            <w:noProof/>
            <w:webHidden/>
          </w:rPr>
          <w:tab/>
        </w:r>
        <w:r w:rsidRPr="005970D4">
          <w:rPr>
            <w:noProof/>
            <w:webHidden/>
          </w:rPr>
          <w:fldChar w:fldCharType="begin"/>
        </w:r>
        <w:r w:rsidRPr="005970D4">
          <w:rPr>
            <w:noProof/>
            <w:webHidden/>
          </w:rPr>
          <w:instrText xml:space="preserve"> PAGEREF _Toc223286166 \h </w:instrText>
        </w:r>
        <w:r w:rsidRPr="005970D4">
          <w:rPr>
            <w:noProof/>
            <w:webHidden/>
          </w:rPr>
        </w:r>
        <w:r w:rsidRPr="005970D4">
          <w:rPr>
            <w:noProof/>
            <w:webHidden/>
          </w:rPr>
          <w:fldChar w:fldCharType="separate"/>
        </w:r>
        <w:r w:rsidR="00E34160">
          <w:rPr>
            <w:noProof/>
            <w:webHidden/>
          </w:rPr>
          <w:t>59</w:t>
        </w:r>
        <w:r w:rsidRPr="005970D4">
          <w:rPr>
            <w:noProof/>
            <w:webHidden/>
          </w:rPr>
          <w:fldChar w:fldCharType="end"/>
        </w:r>
      </w:hyperlink>
    </w:p>
    <w:p w14:paraId="2B230EAF" w14:textId="72F7FD30" w:rsidR="000175AE" w:rsidRPr="005970D4" w:rsidRDefault="00533A1A" w:rsidP="00DF5F26">
      <w:r w:rsidRPr="005970D4">
        <w:fldChar w:fldCharType="end"/>
      </w:r>
      <w:r w:rsidR="000175AE" w:rsidRPr="005970D4">
        <w:br w:type="page"/>
      </w:r>
    </w:p>
    <w:p w14:paraId="6C8C7D16" w14:textId="77777777" w:rsidR="000175AE" w:rsidRPr="005970D4" w:rsidRDefault="000175AE" w:rsidP="003A6C58">
      <w:pPr>
        <w:pStyle w:val="Heading1"/>
        <w:rPr>
          <w:rFonts w:asciiTheme="minorHAnsi" w:hAnsiTheme="minorHAnsi"/>
        </w:rPr>
      </w:pPr>
      <w:bookmarkStart w:id="5" w:name="_Toc223290824"/>
      <w:r w:rsidRPr="005970D4">
        <w:rPr>
          <w:rFonts w:asciiTheme="minorHAnsi" w:hAnsiTheme="minorHAnsi"/>
        </w:rPr>
        <w:t>Executive</w:t>
      </w:r>
      <w:r w:rsidRPr="005970D4">
        <w:rPr>
          <w:rFonts w:asciiTheme="minorHAnsi" w:hAnsiTheme="minorHAnsi"/>
          <w:spacing w:val="-9"/>
        </w:rPr>
        <w:t xml:space="preserve"> </w:t>
      </w:r>
      <w:r w:rsidRPr="005970D4">
        <w:rPr>
          <w:rFonts w:asciiTheme="minorHAnsi" w:hAnsiTheme="minorHAnsi"/>
        </w:rPr>
        <w:t>Summary</w:t>
      </w:r>
      <w:bookmarkEnd w:id="5"/>
    </w:p>
    <w:p w14:paraId="21300A6B" w14:textId="77777777" w:rsidR="00D80D14" w:rsidRPr="00D80D14" w:rsidRDefault="00D80D14" w:rsidP="00D80D14">
      <w:pPr>
        <w:rPr>
          <w:rFonts w:eastAsia="Arial"/>
        </w:rPr>
      </w:pPr>
      <w:r w:rsidRPr="00D80D14">
        <w:rPr>
          <w:rFonts w:eastAsia="Arial"/>
        </w:rPr>
        <w:t>The 2025 Comprehensive Statewide Needs Assessment (CSNA) was conducted in accordance with the Rehabilitation Act, as amended by the Workforce Innovation and Opportunity Act (WIOA), to evaluate the vocational rehabilitation (VR) needs of individuals with disabilities in Iowa, with particular attention to individuals with the most significant disabilities, minority populations, underserved and unserved individuals, individuals served through other components of the workforce system, and the capacity of community rehabilitation programs.</w:t>
      </w:r>
    </w:p>
    <w:p w14:paraId="4B0C61F1" w14:textId="7BAFBCB8" w:rsidR="00D80D14" w:rsidRPr="00D80D14" w:rsidRDefault="00D80D14" w:rsidP="00A54D9E">
      <w:pPr>
        <w:rPr>
          <w:rFonts w:eastAsia="Arial"/>
        </w:rPr>
      </w:pPr>
      <w:r w:rsidRPr="00D80D14">
        <w:rPr>
          <w:rFonts w:eastAsia="Arial"/>
        </w:rPr>
        <w:t xml:space="preserve">The assessment integrates quantitative data from the American Community Survey (ACS) 2019–2023 Five-Year Estimates, administrative data, stakeholder surveys, and qualitative interviews to provide a comprehensive picture of strengths, barriers, and opportunities within </w:t>
      </w:r>
      <w:r w:rsidR="006841E4" w:rsidRPr="00CA4E30">
        <w:rPr>
          <w:rFonts w:eastAsia="Arial"/>
        </w:rPr>
        <w:t>Iowa's Vocational Rehabilitation Services</w:t>
      </w:r>
      <w:r w:rsidR="00CF1CA8" w:rsidRPr="00CF1CA8">
        <w:rPr>
          <w:rFonts w:eastAsia="Arial"/>
        </w:rPr>
        <w:t xml:space="preserve"> (</w:t>
      </w:r>
      <w:r w:rsidR="004C286C">
        <w:rPr>
          <w:rFonts w:eastAsia="Arial"/>
        </w:rPr>
        <w:t>IDB</w:t>
      </w:r>
      <w:r w:rsidR="00CF1CA8" w:rsidRPr="00CF1CA8">
        <w:rPr>
          <w:rFonts w:eastAsia="Arial"/>
        </w:rPr>
        <w:t>)</w:t>
      </w:r>
      <w:r w:rsidRPr="00D80D14">
        <w:rPr>
          <w:rFonts w:eastAsia="Arial"/>
        </w:rPr>
        <w:t>.</w:t>
      </w:r>
    </w:p>
    <w:p w14:paraId="351647CC" w14:textId="77777777" w:rsidR="00D80D14" w:rsidRPr="00D80D14" w:rsidRDefault="00D80D14" w:rsidP="00A54D9E">
      <w:pPr>
        <w:pStyle w:val="Heading2"/>
        <w:rPr>
          <w:rFonts w:eastAsia="Arial"/>
        </w:rPr>
      </w:pPr>
      <w:r w:rsidRPr="00D80D14">
        <w:rPr>
          <w:rFonts w:eastAsia="Arial"/>
        </w:rPr>
        <w:t>Statewide Disability Context</w:t>
      </w:r>
    </w:p>
    <w:p w14:paraId="32CD3081" w14:textId="5A0B3F50" w:rsidR="00D80D14" w:rsidRPr="00D80D14" w:rsidRDefault="00D80D14" w:rsidP="00A54D9E">
      <w:pPr>
        <w:rPr>
          <w:rFonts w:eastAsia="Arial"/>
        </w:rPr>
      </w:pPr>
      <w:r w:rsidRPr="00D80D14">
        <w:rPr>
          <w:rFonts w:eastAsia="Arial"/>
        </w:rPr>
        <w:t>According to the ACS 2019–2023 Five-Year Estimates, 400,232 Iowans</w:t>
      </w:r>
      <w:r w:rsidR="00A54D9E">
        <w:rPr>
          <w:rFonts w:eastAsia="Arial"/>
        </w:rPr>
        <w:t xml:space="preserve">, </w:t>
      </w:r>
      <w:r w:rsidRPr="00D80D14">
        <w:rPr>
          <w:rFonts w:eastAsia="Arial"/>
        </w:rPr>
        <w:t>12.5 percent of the civilian noninstitutionalized population</w:t>
      </w:r>
      <w:r w:rsidR="00A54D9E">
        <w:rPr>
          <w:rFonts w:eastAsia="Arial"/>
        </w:rPr>
        <w:t xml:space="preserve">, </w:t>
      </w:r>
      <w:r w:rsidRPr="00D80D14">
        <w:rPr>
          <w:rFonts w:eastAsia="Arial"/>
        </w:rPr>
        <w:t>report at least one disability. Vision difficulty affects 87,246 Iowans (2.8 percent of the population). Disability prevalence increases significantly with age and is higher among individuals with lower income and educational attainment. Rural counties generally report slightly higher disability rates than urban areas.</w:t>
      </w:r>
    </w:p>
    <w:p w14:paraId="04CAA513" w14:textId="77777777" w:rsidR="00D80D14" w:rsidRPr="00D80D14" w:rsidRDefault="00D80D14" w:rsidP="00A54D9E">
      <w:pPr>
        <w:rPr>
          <w:rFonts w:eastAsia="Arial"/>
        </w:rPr>
      </w:pPr>
      <w:r w:rsidRPr="00D80D14">
        <w:rPr>
          <w:rFonts w:eastAsia="Arial"/>
        </w:rPr>
        <w:t>Employment disparities remain significant. Iowans with disabilities have substantially lower labor force participation and employment rates compared to individuals without disabilities and experience higher poverty rates. These disparities underscore the continued importance of VR services in promoting competitive integrated employment.</w:t>
      </w:r>
    </w:p>
    <w:p w14:paraId="6D2B8611" w14:textId="77777777" w:rsidR="00D80D14" w:rsidRPr="00D80D14" w:rsidRDefault="00D80D14" w:rsidP="00A54D9E">
      <w:pPr>
        <w:pStyle w:val="Heading2"/>
        <w:rPr>
          <w:rFonts w:eastAsia="Arial"/>
        </w:rPr>
      </w:pPr>
      <w:r w:rsidRPr="00D80D14">
        <w:rPr>
          <w:rFonts w:eastAsia="Arial"/>
        </w:rPr>
        <w:t>Survey Findings</w:t>
      </w:r>
    </w:p>
    <w:p w14:paraId="39C334E9" w14:textId="43EBED58" w:rsidR="00D80D14" w:rsidRPr="00D80D14" w:rsidRDefault="00D80D14" w:rsidP="00A54D9E">
      <w:pPr>
        <w:rPr>
          <w:rFonts w:eastAsia="Arial"/>
        </w:rPr>
      </w:pPr>
      <w:r w:rsidRPr="00D80D14">
        <w:rPr>
          <w:rFonts w:eastAsia="Arial"/>
        </w:rPr>
        <w:t xml:space="preserve">The CSNA survey included responses from </w:t>
      </w:r>
      <w:r w:rsidR="0011163B">
        <w:rPr>
          <w:rFonts w:eastAsia="Arial"/>
        </w:rPr>
        <w:t>client</w:t>
      </w:r>
      <w:r w:rsidRPr="00D80D14">
        <w:rPr>
          <w:rFonts w:eastAsia="Arial"/>
        </w:rPr>
        <w:t xml:space="preserve">s, staff, employers, and other stakeholders. Across respondent groups, participants expressed strong appreciation for the Iowa Department for the Blind’s (IDB) commitment to independence and employment, the quality of assistive technology </w:t>
      </w:r>
      <w:proofErr w:type="gramStart"/>
      <w:r w:rsidRPr="00D80D14">
        <w:rPr>
          <w:rFonts w:eastAsia="Arial"/>
        </w:rPr>
        <w:t>supports</w:t>
      </w:r>
      <w:proofErr w:type="gramEnd"/>
      <w:r w:rsidRPr="00D80D14">
        <w:rPr>
          <w:rFonts w:eastAsia="Arial"/>
        </w:rPr>
        <w:t>, and tuition and postsecondary funding assistance.</w:t>
      </w:r>
    </w:p>
    <w:p w14:paraId="10D19681" w14:textId="77777777" w:rsidR="00D80D14" w:rsidRPr="00D80D14" w:rsidRDefault="00D80D14" w:rsidP="00A54D9E">
      <w:pPr>
        <w:rPr>
          <w:rFonts w:eastAsia="Arial"/>
        </w:rPr>
      </w:pPr>
      <w:r w:rsidRPr="00D80D14">
        <w:rPr>
          <w:rFonts w:eastAsia="Arial"/>
        </w:rPr>
        <w:t>At the same time, survey findings identified consistent areas for improvement, including:</w:t>
      </w:r>
    </w:p>
    <w:p w14:paraId="7DED921D" w14:textId="77777777" w:rsidR="003F456C" w:rsidRDefault="00D80D14" w:rsidP="00931DAC">
      <w:pPr>
        <w:pStyle w:val="ListParagraph"/>
        <w:numPr>
          <w:ilvl w:val="0"/>
          <w:numId w:val="24"/>
        </w:numPr>
        <w:rPr>
          <w:rFonts w:eastAsia="Arial"/>
        </w:rPr>
      </w:pPr>
      <w:r w:rsidRPr="003F456C">
        <w:rPr>
          <w:rFonts w:eastAsia="Arial"/>
        </w:rPr>
        <w:t>Transportation barriers, particularly in rural communities</w:t>
      </w:r>
    </w:p>
    <w:p w14:paraId="3398D846" w14:textId="0D1B8446" w:rsidR="003F456C" w:rsidRDefault="00D80D14" w:rsidP="00931DAC">
      <w:pPr>
        <w:pStyle w:val="ListParagraph"/>
        <w:numPr>
          <w:ilvl w:val="0"/>
          <w:numId w:val="24"/>
        </w:numPr>
        <w:rPr>
          <w:rFonts w:eastAsia="Arial"/>
        </w:rPr>
      </w:pPr>
      <w:r w:rsidRPr="003F456C">
        <w:rPr>
          <w:rFonts w:eastAsia="Arial"/>
        </w:rPr>
        <w:t>Employer awareness and accommodation knowledge gaps</w:t>
      </w:r>
    </w:p>
    <w:p w14:paraId="69F892A0" w14:textId="7BD03E2E" w:rsidR="003F456C" w:rsidRDefault="00D80D14" w:rsidP="00931DAC">
      <w:pPr>
        <w:pStyle w:val="ListParagraph"/>
        <w:numPr>
          <w:ilvl w:val="0"/>
          <w:numId w:val="24"/>
        </w:numPr>
        <w:rPr>
          <w:rFonts w:eastAsia="Arial"/>
        </w:rPr>
      </w:pPr>
      <w:r w:rsidRPr="003F456C">
        <w:rPr>
          <w:rFonts w:eastAsia="Arial"/>
        </w:rPr>
        <w:t>Communication and navigation challenges within the service system</w:t>
      </w:r>
    </w:p>
    <w:p w14:paraId="1A9BBC10" w14:textId="1CC49688" w:rsidR="003F456C" w:rsidRDefault="00D80D14" w:rsidP="00931DAC">
      <w:pPr>
        <w:pStyle w:val="ListParagraph"/>
        <w:numPr>
          <w:ilvl w:val="0"/>
          <w:numId w:val="24"/>
        </w:numPr>
        <w:rPr>
          <w:rFonts w:eastAsia="Arial"/>
        </w:rPr>
      </w:pPr>
      <w:r w:rsidRPr="003F456C">
        <w:rPr>
          <w:rFonts w:eastAsia="Arial"/>
        </w:rPr>
        <w:t>Counselor workload pressures</w:t>
      </w:r>
    </w:p>
    <w:p w14:paraId="4EAD4FCF" w14:textId="044DE23D" w:rsidR="003F456C" w:rsidRDefault="00D80D14" w:rsidP="00931DAC">
      <w:pPr>
        <w:pStyle w:val="ListParagraph"/>
        <w:numPr>
          <w:ilvl w:val="0"/>
          <w:numId w:val="24"/>
        </w:numPr>
        <w:rPr>
          <w:rFonts w:eastAsia="Arial"/>
        </w:rPr>
      </w:pPr>
      <w:r w:rsidRPr="003F456C">
        <w:rPr>
          <w:rFonts w:eastAsia="Arial"/>
        </w:rPr>
        <w:t>Independent living service capacity</w:t>
      </w:r>
    </w:p>
    <w:p w14:paraId="53878DC2" w14:textId="3182AEEB" w:rsidR="00D80D14" w:rsidRPr="003F456C" w:rsidRDefault="00D80D14" w:rsidP="00931DAC">
      <w:pPr>
        <w:pStyle w:val="ListParagraph"/>
        <w:numPr>
          <w:ilvl w:val="0"/>
          <w:numId w:val="24"/>
        </w:numPr>
        <w:rPr>
          <w:rFonts w:eastAsia="Arial"/>
        </w:rPr>
      </w:pPr>
      <w:r w:rsidRPr="003F456C">
        <w:rPr>
          <w:rFonts w:eastAsia="Arial"/>
        </w:rPr>
        <w:t>Service gaps for individuals who are DeafBlind</w:t>
      </w:r>
    </w:p>
    <w:p w14:paraId="12561C7A" w14:textId="28637765" w:rsidR="00D80D14" w:rsidRPr="00D80D14" w:rsidRDefault="00D80D14" w:rsidP="00A54D9E">
      <w:pPr>
        <w:rPr>
          <w:rFonts w:eastAsia="Arial"/>
        </w:rPr>
      </w:pPr>
      <w:r w:rsidRPr="00D80D14">
        <w:rPr>
          <w:rFonts w:eastAsia="Arial"/>
        </w:rPr>
        <w:t xml:space="preserve">While most </w:t>
      </w:r>
      <w:r w:rsidR="0011163B">
        <w:rPr>
          <w:rFonts w:eastAsia="Arial"/>
        </w:rPr>
        <w:t>client</w:t>
      </w:r>
      <w:r w:rsidRPr="00D80D14">
        <w:rPr>
          <w:rFonts w:eastAsia="Arial"/>
        </w:rPr>
        <w:t>s reported positive service experiences, variability in satisfaction suggests the need for enhanced communication clarity and continuity of support.</w:t>
      </w:r>
    </w:p>
    <w:p w14:paraId="0C8F355D" w14:textId="77777777" w:rsidR="00D80D14" w:rsidRPr="00D80D14" w:rsidRDefault="00D80D14" w:rsidP="00CC63A2">
      <w:pPr>
        <w:pStyle w:val="Heading2"/>
        <w:rPr>
          <w:rFonts w:eastAsia="Arial"/>
        </w:rPr>
      </w:pPr>
      <w:r w:rsidRPr="00D80D14">
        <w:rPr>
          <w:rFonts w:eastAsia="Arial"/>
        </w:rPr>
        <w:t>Interview Findings</w:t>
      </w:r>
    </w:p>
    <w:p w14:paraId="6CFED75F" w14:textId="2F2E8764" w:rsidR="00D80D14" w:rsidRPr="00D80D14" w:rsidRDefault="00D80D14" w:rsidP="00A54D9E">
      <w:pPr>
        <w:rPr>
          <w:rFonts w:eastAsia="Arial"/>
        </w:rPr>
      </w:pPr>
      <w:r w:rsidRPr="00D80D14">
        <w:rPr>
          <w:rFonts w:eastAsia="Arial"/>
        </w:rPr>
        <w:t xml:space="preserve">Qualitative interviews reinforced survey findings and provided additional context. Interviewees described </w:t>
      </w:r>
      <w:r w:rsidR="004C286C">
        <w:rPr>
          <w:rFonts w:eastAsia="Arial"/>
        </w:rPr>
        <w:t>IDB</w:t>
      </w:r>
      <w:r w:rsidRPr="00D80D14">
        <w:rPr>
          <w:rFonts w:eastAsia="Arial"/>
        </w:rPr>
        <w:t xml:space="preserve"> as mission-driven and philosophically grounded in high expectations and independence. Many participants credited </w:t>
      </w:r>
      <w:r w:rsidR="004C286C">
        <w:rPr>
          <w:rFonts w:eastAsia="Arial"/>
        </w:rPr>
        <w:t>IDB</w:t>
      </w:r>
      <w:r w:rsidRPr="00D80D14">
        <w:rPr>
          <w:rFonts w:eastAsia="Arial"/>
        </w:rPr>
        <w:t xml:space="preserve"> with life-changing educational and employment opportunities.</w:t>
      </w:r>
    </w:p>
    <w:p w14:paraId="07994642" w14:textId="77777777" w:rsidR="00D80D14" w:rsidRPr="00D80D14" w:rsidRDefault="00D80D14" w:rsidP="00A54D9E">
      <w:pPr>
        <w:rPr>
          <w:rFonts w:eastAsia="Arial"/>
        </w:rPr>
      </w:pPr>
      <w:r w:rsidRPr="00D80D14">
        <w:rPr>
          <w:rFonts w:eastAsia="Arial"/>
        </w:rPr>
        <w:t xml:space="preserve">However, systemic challenges were also identified. Transportation limitations, particularly in rural areas, constrain employment opportunities. Employer misconceptions about blindness persist. Counselor workload and turnover affect service continuity. Independent living services for older adults and individuals not seeking employment were described as stretched. Stakeholders also identified significant gaps in specialized </w:t>
      </w:r>
      <w:proofErr w:type="gramStart"/>
      <w:r w:rsidRPr="00D80D14">
        <w:rPr>
          <w:rFonts w:eastAsia="Arial"/>
        </w:rPr>
        <w:t>supports</w:t>
      </w:r>
      <w:proofErr w:type="gramEnd"/>
      <w:r w:rsidRPr="00D80D14">
        <w:rPr>
          <w:rFonts w:eastAsia="Arial"/>
        </w:rPr>
        <w:t xml:space="preserve"> for DeafBlind Iowans, including limited availability of Support Service Providers and intervener services.</w:t>
      </w:r>
    </w:p>
    <w:p w14:paraId="1E291770" w14:textId="08A75997" w:rsidR="00D80D14" w:rsidRPr="00D80D14" w:rsidRDefault="00D80D14" w:rsidP="00A54D9E">
      <w:pPr>
        <w:rPr>
          <w:rFonts w:eastAsia="Arial"/>
        </w:rPr>
      </w:pPr>
      <w:r w:rsidRPr="00D80D14">
        <w:rPr>
          <w:rFonts w:eastAsia="Arial"/>
        </w:rPr>
        <w:t xml:space="preserve">A notable theme involved the department’s blindness training philosophy, particularly the recent modification of the sleep shade policy at the Orientation Center. While many stakeholders strongly support structured discovery training and nonvisual skill development, others emphasized the importance of individualized service planning and </w:t>
      </w:r>
      <w:r w:rsidR="0011163B">
        <w:rPr>
          <w:rFonts w:eastAsia="Arial"/>
        </w:rPr>
        <w:t>client</w:t>
      </w:r>
      <w:r w:rsidRPr="00D80D14">
        <w:rPr>
          <w:rFonts w:eastAsia="Arial"/>
        </w:rPr>
        <w:t xml:space="preserve"> choice. This issue reflects broader considerations of maintaining philosophical rigor while ensuring accessibility and individualized service delivery.</w:t>
      </w:r>
    </w:p>
    <w:p w14:paraId="2974E5C7" w14:textId="77777777" w:rsidR="00D80D14" w:rsidRPr="00D80D14" w:rsidRDefault="00D80D14" w:rsidP="00CC63A2">
      <w:pPr>
        <w:pStyle w:val="Heading2"/>
        <w:rPr>
          <w:rFonts w:eastAsia="Arial"/>
        </w:rPr>
      </w:pPr>
      <w:r w:rsidRPr="00D80D14">
        <w:rPr>
          <w:rFonts w:eastAsia="Arial"/>
        </w:rPr>
        <w:t>Underserved and Priority Populations</w:t>
      </w:r>
    </w:p>
    <w:p w14:paraId="049FBEB7" w14:textId="77777777" w:rsidR="00D80D14" w:rsidRPr="00D80D14" w:rsidRDefault="00D80D14" w:rsidP="00A54D9E">
      <w:pPr>
        <w:rPr>
          <w:rFonts w:eastAsia="Arial"/>
        </w:rPr>
      </w:pPr>
      <w:r w:rsidRPr="00D80D14">
        <w:rPr>
          <w:rFonts w:eastAsia="Arial"/>
        </w:rPr>
        <w:t>The CSNA identified several populations requiring focused attention:</w:t>
      </w:r>
    </w:p>
    <w:p w14:paraId="2B10722E" w14:textId="7F7C6E9F" w:rsidR="003F456C" w:rsidRPr="00CC63A2" w:rsidRDefault="00D80D14" w:rsidP="00931DAC">
      <w:pPr>
        <w:pStyle w:val="ListParagraph"/>
        <w:numPr>
          <w:ilvl w:val="0"/>
          <w:numId w:val="24"/>
        </w:numPr>
        <w:rPr>
          <w:rFonts w:eastAsia="Arial"/>
        </w:rPr>
      </w:pPr>
      <w:r w:rsidRPr="00CC63A2">
        <w:rPr>
          <w:rFonts w:eastAsia="Arial"/>
        </w:rPr>
        <w:t>Individuals with the most significant disabilities</w:t>
      </w:r>
    </w:p>
    <w:p w14:paraId="60988646" w14:textId="3407E931" w:rsidR="003F456C" w:rsidRPr="00CC63A2" w:rsidRDefault="00D80D14" w:rsidP="00931DAC">
      <w:pPr>
        <w:pStyle w:val="ListParagraph"/>
        <w:numPr>
          <w:ilvl w:val="0"/>
          <w:numId w:val="24"/>
        </w:numPr>
        <w:rPr>
          <w:rFonts w:eastAsia="Arial"/>
        </w:rPr>
      </w:pPr>
      <w:r w:rsidRPr="00CC63A2">
        <w:rPr>
          <w:rFonts w:eastAsia="Arial"/>
        </w:rPr>
        <w:t>Rural residents with limited transportation access</w:t>
      </w:r>
    </w:p>
    <w:p w14:paraId="58B49C82" w14:textId="6FB7217A" w:rsidR="003F456C" w:rsidRPr="00CC63A2" w:rsidRDefault="00D80D14" w:rsidP="00931DAC">
      <w:pPr>
        <w:pStyle w:val="ListParagraph"/>
        <w:numPr>
          <w:ilvl w:val="0"/>
          <w:numId w:val="24"/>
        </w:numPr>
        <w:rPr>
          <w:rFonts w:eastAsia="Arial"/>
        </w:rPr>
      </w:pPr>
      <w:r w:rsidRPr="00CC63A2">
        <w:rPr>
          <w:rFonts w:eastAsia="Arial"/>
        </w:rPr>
        <w:t>Transition-age youth requiring coordinated Pre-ETS and school partnerships</w:t>
      </w:r>
    </w:p>
    <w:p w14:paraId="1FEB8FA6" w14:textId="77777777" w:rsidR="00282EF2" w:rsidRDefault="00D80D14" w:rsidP="00931DAC">
      <w:pPr>
        <w:pStyle w:val="ListParagraph"/>
        <w:numPr>
          <w:ilvl w:val="0"/>
          <w:numId w:val="24"/>
        </w:numPr>
        <w:rPr>
          <w:rFonts w:eastAsia="Arial"/>
        </w:rPr>
      </w:pPr>
      <w:r w:rsidRPr="00CC63A2">
        <w:rPr>
          <w:rFonts w:eastAsia="Arial"/>
        </w:rPr>
        <w:t>Minority populations</w:t>
      </w:r>
    </w:p>
    <w:p w14:paraId="500092BD" w14:textId="78D1B3CC" w:rsidR="003F456C" w:rsidRPr="00282EF2" w:rsidRDefault="00D80D14" w:rsidP="00931DAC">
      <w:pPr>
        <w:pStyle w:val="ListParagraph"/>
        <w:numPr>
          <w:ilvl w:val="0"/>
          <w:numId w:val="24"/>
        </w:numPr>
        <w:rPr>
          <w:rFonts w:eastAsia="Arial"/>
        </w:rPr>
      </w:pPr>
      <w:r w:rsidRPr="00282EF2">
        <w:rPr>
          <w:rFonts w:eastAsia="Arial"/>
        </w:rPr>
        <w:t>Individuals not currently engaged in the workforce system</w:t>
      </w:r>
    </w:p>
    <w:p w14:paraId="7F642787" w14:textId="30A6BCFB" w:rsidR="00D80D14" w:rsidRPr="00CC63A2" w:rsidRDefault="00D80D14" w:rsidP="00931DAC">
      <w:pPr>
        <w:pStyle w:val="ListParagraph"/>
        <w:numPr>
          <w:ilvl w:val="0"/>
          <w:numId w:val="24"/>
        </w:numPr>
        <w:rPr>
          <w:rFonts w:eastAsia="Arial"/>
        </w:rPr>
      </w:pPr>
      <w:r w:rsidRPr="00CC63A2">
        <w:rPr>
          <w:rFonts w:eastAsia="Arial"/>
        </w:rPr>
        <w:t xml:space="preserve">DeafBlind individuals requiring specialized </w:t>
      </w:r>
      <w:proofErr w:type="gramStart"/>
      <w:r w:rsidRPr="00CC63A2">
        <w:rPr>
          <w:rFonts w:eastAsia="Arial"/>
        </w:rPr>
        <w:t>supports</w:t>
      </w:r>
      <w:proofErr w:type="gramEnd"/>
    </w:p>
    <w:p w14:paraId="404D56F6" w14:textId="77777777" w:rsidR="00D80D14" w:rsidRPr="00D80D14" w:rsidRDefault="00D80D14" w:rsidP="00282EF2">
      <w:pPr>
        <w:pStyle w:val="Heading2"/>
        <w:rPr>
          <w:rFonts w:eastAsia="Arial"/>
        </w:rPr>
      </w:pPr>
      <w:r w:rsidRPr="00D80D14">
        <w:rPr>
          <w:rFonts w:eastAsia="Arial"/>
        </w:rPr>
        <w:t>Community Rehabilitation Programs and Workforce System Alignment</w:t>
      </w:r>
    </w:p>
    <w:p w14:paraId="720DEB03" w14:textId="77777777" w:rsidR="00D80D14" w:rsidRPr="00D80D14" w:rsidRDefault="00D80D14" w:rsidP="00A54D9E">
      <w:pPr>
        <w:rPr>
          <w:rFonts w:eastAsia="Arial"/>
        </w:rPr>
      </w:pPr>
      <w:r w:rsidRPr="00D80D14">
        <w:rPr>
          <w:rFonts w:eastAsia="Arial"/>
        </w:rPr>
        <w:t>The assessment also examined the need to establish, develop, or improve community rehabilitation programs (CRPs). Findings suggest opportunities to strengthen workforce system coordination, expand employer engagement strategies, and enhance training for workforce professionals regarding blindness and accommodations.</w:t>
      </w:r>
    </w:p>
    <w:p w14:paraId="1AFDD584" w14:textId="77777777" w:rsidR="00D80D14" w:rsidRPr="00D80D14" w:rsidRDefault="00D80D14" w:rsidP="00E34160">
      <w:pPr>
        <w:pStyle w:val="Heading2"/>
        <w:rPr>
          <w:rFonts w:eastAsia="Arial"/>
        </w:rPr>
      </w:pPr>
      <w:r w:rsidRPr="00D80D14">
        <w:rPr>
          <w:rFonts w:eastAsia="Arial"/>
        </w:rPr>
        <w:t>Conclusion</w:t>
      </w:r>
    </w:p>
    <w:p w14:paraId="16F4F382" w14:textId="3E43E919" w:rsidR="00D80D14" w:rsidRPr="00D80D14" w:rsidRDefault="00D80D14" w:rsidP="00A54D9E">
      <w:pPr>
        <w:rPr>
          <w:rFonts w:eastAsia="Arial"/>
        </w:rPr>
      </w:pPr>
      <w:r w:rsidRPr="00D80D14">
        <w:rPr>
          <w:rFonts w:eastAsia="Arial"/>
        </w:rPr>
        <w:t xml:space="preserve">The 2025 CSNA confirms that </w:t>
      </w:r>
      <w:r w:rsidR="00CA4E30" w:rsidRPr="00CA4E30">
        <w:rPr>
          <w:rFonts w:eastAsia="Arial"/>
        </w:rPr>
        <w:t xml:space="preserve">Iowa's Vocational Rehabilitation Services </w:t>
      </w:r>
      <w:r w:rsidRPr="00D80D14">
        <w:rPr>
          <w:rFonts w:eastAsia="Arial"/>
        </w:rPr>
        <w:t xml:space="preserve">is grounded in a strong philosophy of independence, supported by high-quality assistive technology services, tuition support, and dedicated staff. However, structural </w:t>
      </w:r>
      <w:r w:rsidR="00A5629F" w:rsidRPr="00D80D14">
        <w:rPr>
          <w:rFonts w:eastAsia="Arial"/>
        </w:rPr>
        <w:t xml:space="preserve">barriers, </w:t>
      </w:r>
      <w:r w:rsidRPr="00D80D14">
        <w:rPr>
          <w:rFonts w:eastAsia="Arial"/>
        </w:rPr>
        <w:t>including transportation, employer awareness gaps, service navigation complexity, and capacity limitations in independent living and DeafBlind services</w:t>
      </w:r>
      <w:r w:rsidR="00A5629F">
        <w:rPr>
          <w:rFonts w:eastAsia="Arial"/>
        </w:rPr>
        <w:t xml:space="preserve">, </w:t>
      </w:r>
      <w:r w:rsidRPr="00D80D14">
        <w:rPr>
          <w:rFonts w:eastAsia="Arial"/>
        </w:rPr>
        <w:t>continue to affect employment outcomes.</w:t>
      </w:r>
    </w:p>
    <w:p w14:paraId="4E2E91CD" w14:textId="77777777" w:rsidR="00D80D14" w:rsidRPr="00D80D14" w:rsidRDefault="00D80D14" w:rsidP="00A54D9E">
      <w:pPr>
        <w:rPr>
          <w:rFonts w:eastAsia="Arial"/>
        </w:rPr>
      </w:pPr>
      <w:r w:rsidRPr="00D80D14">
        <w:rPr>
          <w:rFonts w:eastAsia="Arial"/>
        </w:rPr>
        <w:t>Addressing these challenges through targeted outreach, strengthened interagency coordination, enhanced employer education, data-driven evaluation of policy changes, and expanded specialized services will position Iowa to further improve competitive integrated employment outcomes for individuals who are blind or visually impaired.</w:t>
      </w:r>
    </w:p>
    <w:p w14:paraId="6B9C3B90" w14:textId="6CAB55F3" w:rsidR="00D80D14" w:rsidRPr="00D80D14" w:rsidRDefault="00D80D14" w:rsidP="00A54D9E">
      <w:pPr>
        <w:rPr>
          <w:rFonts w:eastAsia="Arial"/>
        </w:rPr>
      </w:pPr>
    </w:p>
    <w:p w14:paraId="3E231666" w14:textId="778165BD" w:rsidR="00B71ACE" w:rsidRPr="005970D4" w:rsidRDefault="00B71ACE" w:rsidP="002F29F9">
      <w:pPr>
        <w:pStyle w:val="BodyText"/>
        <w:rPr>
          <w:rFonts w:asciiTheme="minorHAnsi" w:hAnsiTheme="minorHAnsi"/>
        </w:rPr>
      </w:pPr>
      <w:r w:rsidRPr="005970D4">
        <w:rPr>
          <w:rFonts w:asciiTheme="minorHAnsi" w:hAnsiTheme="minorHAnsi"/>
        </w:rPr>
        <w:br w:type="page"/>
      </w:r>
    </w:p>
    <w:p w14:paraId="6916EA78" w14:textId="0306FCF6" w:rsidR="000175AE" w:rsidRPr="005970D4" w:rsidRDefault="000175AE" w:rsidP="003A6C58">
      <w:pPr>
        <w:pStyle w:val="Heading1"/>
        <w:rPr>
          <w:rFonts w:asciiTheme="minorHAnsi" w:hAnsiTheme="minorHAnsi"/>
        </w:rPr>
      </w:pPr>
      <w:bookmarkStart w:id="6" w:name="_Toc223290825"/>
      <w:r w:rsidRPr="005970D4">
        <w:rPr>
          <w:rFonts w:asciiTheme="minorHAnsi" w:hAnsiTheme="minorHAnsi"/>
        </w:rPr>
        <w:t>In</w:t>
      </w:r>
      <w:r w:rsidRPr="005970D4">
        <w:rPr>
          <w:rFonts w:asciiTheme="minorHAnsi" w:hAnsiTheme="minorHAnsi"/>
          <w:spacing w:val="-1"/>
        </w:rPr>
        <w:t>t</w:t>
      </w:r>
      <w:r w:rsidRPr="005970D4">
        <w:rPr>
          <w:rFonts w:asciiTheme="minorHAnsi" w:hAnsiTheme="minorHAnsi"/>
        </w:rPr>
        <w:t>r</w:t>
      </w:r>
      <w:r w:rsidRPr="005970D4">
        <w:rPr>
          <w:rFonts w:asciiTheme="minorHAnsi" w:hAnsiTheme="minorHAnsi"/>
          <w:spacing w:val="-3"/>
        </w:rPr>
        <w:t>o</w:t>
      </w:r>
      <w:r w:rsidRPr="005970D4">
        <w:rPr>
          <w:rFonts w:asciiTheme="minorHAnsi" w:hAnsiTheme="minorHAnsi"/>
        </w:rPr>
        <w:t>duc</w:t>
      </w:r>
      <w:r w:rsidRPr="005970D4">
        <w:rPr>
          <w:rFonts w:asciiTheme="minorHAnsi" w:hAnsiTheme="minorHAnsi"/>
          <w:spacing w:val="-1"/>
        </w:rPr>
        <w:t>t</w:t>
      </w:r>
      <w:r w:rsidRPr="005970D4">
        <w:rPr>
          <w:rFonts w:asciiTheme="minorHAnsi" w:hAnsiTheme="minorHAnsi"/>
          <w:spacing w:val="8"/>
        </w:rPr>
        <w:t>i</w:t>
      </w:r>
      <w:r w:rsidRPr="005970D4">
        <w:rPr>
          <w:rFonts w:asciiTheme="minorHAnsi" w:hAnsiTheme="minorHAnsi"/>
          <w:spacing w:val="-3"/>
        </w:rPr>
        <w:t>on</w:t>
      </w:r>
      <w:bookmarkEnd w:id="6"/>
    </w:p>
    <w:p w14:paraId="096F7077" w14:textId="55044044" w:rsidR="00823275" w:rsidRPr="005970D4" w:rsidRDefault="003F5155" w:rsidP="00823275">
      <w:r w:rsidRPr="005970D4">
        <w:rPr>
          <w:spacing w:val="1"/>
        </w:rPr>
        <w:t>T</w:t>
      </w:r>
      <w:r w:rsidRPr="005970D4">
        <w:t>he</w:t>
      </w:r>
      <w:r w:rsidRPr="005970D4">
        <w:rPr>
          <w:spacing w:val="-2"/>
        </w:rPr>
        <w:t xml:space="preserve"> </w:t>
      </w:r>
      <w:r w:rsidR="004C286C">
        <w:t>Iowa Department for the Blind (IDB)</w:t>
      </w:r>
      <w:r w:rsidRPr="005970D4">
        <w:t xml:space="preserve"> is responsible for the administration of </w:t>
      </w:r>
      <w:r w:rsidR="008B06F0" w:rsidRPr="005970D4">
        <w:t xml:space="preserve">Iowa’s </w:t>
      </w:r>
      <w:r w:rsidRPr="005970D4">
        <w:t xml:space="preserve">public vocational rehabilitation program. </w:t>
      </w:r>
      <w:r w:rsidR="00823275" w:rsidRPr="005970D4">
        <w:t xml:space="preserve">Per The Rehabilitation Act of 1973, as amended and situated within Title IV of the Workforce Innovation and Opportunity Act (WIOA) each state’s vocational rehabilitation agency </w:t>
      </w:r>
      <w:proofErr w:type="gramStart"/>
      <w:r w:rsidR="00823275" w:rsidRPr="005970D4">
        <w:t>are</w:t>
      </w:r>
      <w:proofErr w:type="gramEnd"/>
      <w:r w:rsidR="00823275" w:rsidRPr="005970D4">
        <w:t xml:space="preserve"> required to complete a periodic comprehensive statewide needs assessment (WIOA Section 102, Rehab Act Section 412). The purpose of the needs assessment is to inform the agency and the council as they develop strategic state plans, in addition to communicating these findings with the relevant stakeholders. The needs assessment provides a basis for state plan goals, objectives, and strategies.</w:t>
      </w:r>
    </w:p>
    <w:p w14:paraId="365656F4" w14:textId="336668F5" w:rsidR="003F5155" w:rsidRPr="005970D4" w:rsidRDefault="003F5155" w:rsidP="00DF5F26">
      <w:r w:rsidRPr="005970D4">
        <w:t xml:space="preserve">Multiple data sources were used to inform the CSNA, including </w:t>
      </w:r>
      <w:r w:rsidR="0029102D" w:rsidRPr="005970D4">
        <w:t xml:space="preserve">20 key stakeholder interviews, </w:t>
      </w:r>
      <w:r w:rsidR="00315C05" w:rsidRPr="005970D4">
        <w:t>surveys of clients, staff, and other stakeholder groups,</w:t>
      </w:r>
      <w:r w:rsidRPr="005970D4">
        <w:t xml:space="preserve"> a review of local and statewide studies focusing on services and barriers to employment for individuals with disabilities; U.S. Census Bureau data; and the </w:t>
      </w:r>
      <w:r w:rsidR="004C286C">
        <w:t>IDB</w:t>
      </w:r>
      <w:r w:rsidR="00601AF4" w:rsidRPr="005970D4">
        <w:t xml:space="preserve"> </w:t>
      </w:r>
      <w:r w:rsidRPr="005970D4">
        <w:t>management information system.</w:t>
      </w:r>
    </w:p>
    <w:p w14:paraId="06750973" w14:textId="77777777" w:rsidR="000175AE" w:rsidRPr="005970D4" w:rsidRDefault="000175AE" w:rsidP="00C811B1">
      <w:pPr>
        <w:pStyle w:val="Heading2"/>
        <w:rPr>
          <w:rFonts w:asciiTheme="minorHAnsi" w:hAnsiTheme="minorHAnsi"/>
        </w:rPr>
      </w:pPr>
      <w:bookmarkStart w:id="7" w:name="Purpose_of_the_Comprehensive_Statewide_N"/>
      <w:bookmarkStart w:id="8" w:name="_bookmark5"/>
      <w:bookmarkStart w:id="9" w:name="Goals_of_the_Needs_Assessment"/>
      <w:bookmarkStart w:id="10" w:name="_bookmark6"/>
      <w:bookmarkEnd w:id="7"/>
      <w:bookmarkEnd w:id="8"/>
      <w:bookmarkEnd w:id="9"/>
      <w:bookmarkEnd w:id="10"/>
      <w:r w:rsidRPr="005970D4">
        <w:rPr>
          <w:rFonts w:asciiTheme="minorHAnsi" w:hAnsiTheme="minorHAnsi"/>
        </w:rPr>
        <w:t>Goals</w:t>
      </w:r>
      <w:r w:rsidRPr="005970D4">
        <w:rPr>
          <w:rFonts w:asciiTheme="minorHAnsi" w:hAnsiTheme="minorHAnsi"/>
          <w:spacing w:val="-3"/>
        </w:rPr>
        <w:t xml:space="preserve"> </w:t>
      </w:r>
      <w:r w:rsidRPr="005970D4">
        <w:rPr>
          <w:rFonts w:asciiTheme="minorHAnsi" w:hAnsiTheme="minorHAnsi"/>
        </w:rPr>
        <w:t>of</w:t>
      </w:r>
      <w:r w:rsidRPr="005970D4">
        <w:rPr>
          <w:rFonts w:asciiTheme="minorHAnsi" w:hAnsiTheme="minorHAnsi"/>
          <w:spacing w:val="-3"/>
        </w:rPr>
        <w:t xml:space="preserve"> </w:t>
      </w:r>
      <w:r w:rsidRPr="005970D4">
        <w:rPr>
          <w:rFonts w:asciiTheme="minorHAnsi" w:hAnsiTheme="minorHAnsi"/>
        </w:rPr>
        <w:t>the Ne</w:t>
      </w:r>
      <w:r w:rsidRPr="005970D4">
        <w:rPr>
          <w:rFonts w:asciiTheme="minorHAnsi" w:hAnsiTheme="minorHAnsi"/>
          <w:spacing w:val="1"/>
        </w:rPr>
        <w:t>e</w:t>
      </w:r>
      <w:r w:rsidRPr="005970D4">
        <w:rPr>
          <w:rFonts w:asciiTheme="minorHAnsi" w:hAnsiTheme="minorHAnsi"/>
        </w:rPr>
        <w:t>ds</w:t>
      </w:r>
      <w:r w:rsidRPr="005970D4">
        <w:rPr>
          <w:rFonts w:asciiTheme="minorHAnsi" w:hAnsiTheme="minorHAnsi"/>
          <w:spacing w:val="-3"/>
        </w:rPr>
        <w:t xml:space="preserve"> </w:t>
      </w:r>
      <w:r w:rsidRPr="005970D4">
        <w:rPr>
          <w:rFonts w:asciiTheme="minorHAnsi" w:hAnsiTheme="minorHAnsi"/>
        </w:rPr>
        <w:t>Asse</w:t>
      </w:r>
      <w:r w:rsidRPr="005970D4">
        <w:rPr>
          <w:rFonts w:asciiTheme="minorHAnsi" w:hAnsiTheme="minorHAnsi"/>
          <w:spacing w:val="-5"/>
        </w:rPr>
        <w:t>s</w:t>
      </w:r>
      <w:r w:rsidRPr="005970D4">
        <w:rPr>
          <w:rFonts w:asciiTheme="minorHAnsi" w:hAnsiTheme="minorHAnsi"/>
        </w:rPr>
        <w:t>sment</w:t>
      </w:r>
    </w:p>
    <w:p w14:paraId="220EFA69" w14:textId="77777777" w:rsidR="00AA1E8D" w:rsidRPr="005970D4" w:rsidRDefault="00AA1E8D" w:rsidP="00AA1E8D">
      <w:pPr>
        <w:rPr>
          <w:rFonts w:eastAsia="Arial"/>
        </w:rPr>
      </w:pPr>
      <w:r w:rsidRPr="005970D4">
        <w:rPr>
          <w:rFonts w:eastAsia="Arial"/>
        </w:rPr>
        <w:t xml:space="preserve">The goals of the Iowa Comprehensive Statewide Needs Assessment (CSNA) are aligned with the requirements of the Rehabilitation Act and are designed to assess the rehabilitation and vocational rehabilitation (VR) service needs of individuals with disabilities across the state. Specifically, </w:t>
      </w:r>
      <w:proofErr w:type="gramStart"/>
      <w:r w:rsidRPr="005970D4">
        <w:rPr>
          <w:rFonts w:eastAsia="Arial"/>
        </w:rPr>
        <w:t>the CSNA</w:t>
      </w:r>
      <w:proofErr w:type="gramEnd"/>
      <w:r w:rsidRPr="005970D4">
        <w:rPr>
          <w:rFonts w:eastAsia="Arial"/>
        </w:rPr>
        <w:t xml:space="preserve"> seeks to address the following questions:</w:t>
      </w:r>
    </w:p>
    <w:p w14:paraId="33A94884" w14:textId="77777777" w:rsidR="00AA1E8D" w:rsidRPr="005970D4" w:rsidRDefault="00AA1E8D" w:rsidP="00931DAC">
      <w:pPr>
        <w:pStyle w:val="ListParagraph"/>
        <w:numPr>
          <w:ilvl w:val="0"/>
          <w:numId w:val="21"/>
        </w:numPr>
        <w:rPr>
          <w:rFonts w:eastAsia="Arial"/>
        </w:rPr>
      </w:pPr>
      <w:r w:rsidRPr="005970D4">
        <w:rPr>
          <w:rFonts w:eastAsia="Arial"/>
        </w:rPr>
        <w:t>What are the rehabilitation needs of individuals with disabilities in Iowa, particularly the vocational rehabilitation service needs of individuals with the most significant disabilities, including their need for supported employment services?</w:t>
      </w:r>
    </w:p>
    <w:p w14:paraId="004FB68A" w14:textId="77777777" w:rsidR="00AA1E8D" w:rsidRPr="005970D4" w:rsidRDefault="00AA1E8D" w:rsidP="00931DAC">
      <w:pPr>
        <w:pStyle w:val="ListParagraph"/>
        <w:numPr>
          <w:ilvl w:val="0"/>
          <w:numId w:val="21"/>
        </w:numPr>
        <w:rPr>
          <w:rFonts w:eastAsia="Arial"/>
        </w:rPr>
      </w:pPr>
      <w:r w:rsidRPr="005970D4">
        <w:rPr>
          <w:rFonts w:eastAsia="Arial"/>
        </w:rPr>
        <w:t>What are the vocational rehabilitation service needs of individuals from minority populations?</w:t>
      </w:r>
    </w:p>
    <w:p w14:paraId="0D1A83A8" w14:textId="77777777" w:rsidR="00AA1E8D" w:rsidRPr="005970D4" w:rsidRDefault="00AA1E8D" w:rsidP="00931DAC">
      <w:pPr>
        <w:pStyle w:val="ListParagraph"/>
        <w:numPr>
          <w:ilvl w:val="0"/>
          <w:numId w:val="21"/>
        </w:numPr>
        <w:rPr>
          <w:rFonts w:eastAsia="Arial"/>
        </w:rPr>
      </w:pPr>
      <w:r w:rsidRPr="005970D4">
        <w:rPr>
          <w:rFonts w:eastAsia="Arial"/>
        </w:rPr>
        <w:t>What are the vocational rehabilitation service needs of individuals with disabilities who have been unserved or underserved by the VR program?</w:t>
      </w:r>
    </w:p>
    <w:p w14:paraId="4D398E5C" w14:textId="77777777" w:rsidR="00AA1E8D" w:rsidRPr="005970D4" w:rsidRDefault="00AA1E8D" w:rsidP="00931DAC">
      <w:pPr>
        <w:pStyle w:val="ListParagraph"/>
        <w:numPr>
          <w:ilvl w:val="0"/>
          <w:numId w:val="21"/>
        </w:numPr>
        <w:rPr>
          <w:rFonts w:eastAsia="Arial"/>
        </w:rPr>
      </w:pPr>
      <w:r w:rsidRPr="005970D4">
        <w:rPr>
          <w:rFonts w:eastAsia="Arial"/>
        </w:rPr>
        <w:t>What are the vocational rehabilitation service needs of individuals with disabilities who are served through other components of the statewide workforce development system?</w:t>
      </w:r>
    </w:p>
    <w:p w14:paraId="34174ED5" w14:textId="77777777" w:rsidR="00AA1E8D" w:rsidRPr="005970D4" w:rsidRDefault="00AA1E8D" w:rsidP="00931DAC">
      <w:pPr>
        <w:pStyle w:val="ListParagraph"/>
        <w:numPr>
          <w:ilvl w:val="0"/>
          <w:numId w:val="21"/>
        </w:numPr>
        <w:rPr>
          <w:rFonts w:eastAsia="Arial"/>
        </w:rPr>
      </w:pPr>
      <w:r w:rsidRPr="005970D4">
        <w:rPr>
          <w:rFonts w:eastAsia="Arial"/>
        </w:rPr>
        <w:t>What is the need to establish, develop, or improve community rehabilitation programs (CRPs) within the state?</w:t>
      </w:r>
    </w:p>
    <w:p w14:paraId="7D380FC0" w14:textId="1030291F" w:rsidR="00AA1E8D" w:rsidRPr="005970D4" w:rsidRDefault="00AA1E8D" w:rsidP="00F71ACF">
      <w:r w:rsidRPr="005970D4">
        <w:rPr>
          <w:rFonts w:eastAsia="Arial"/>
          <w:w w:val="105"/>
        </w:rPr>
        <w:t xml:space="preserve">To </w:t>
      </w:r>
      <w:r w:rsidRPr="005970D4">
        <w:t xml:space="preserve">address these questions, </w:t>
      </w:r>
      <w:proofErr w:type="gramStart"/>
      <w:r w:rsidRPr="005970D4">
        <w:t>the CSNA</w:t>
      </w:r>
      <w:proofErr w:type="gramEnd"/>
      <w:r w:rsidRPr="005970D4">
        <w:t xml:space="preserve"> employed a comprehensive data collection and analysis strategy. The assessment examined disability types and prevalence, barriers to employment, and the needs of specific populations including rural Iowans, transition-age youth, minority populations, and individuals with the most significant disabilities. </w:t>
      </w:r>
      <w:r w:rsidR="00F90876" w:rsidRPr="005970D4">
        <w:t>T</w:t>
      </w:r>
      <w:r w:rsidRPr="005970D4">
        <w:t>ogether, these data sources provide a comprehensive picture of service gaps, system strengths, and opportunities for improvement in Iowa’s vocational rehabilitation system.</w:t>
      </w:r>
    </w:p>
    <w:p w14:paraId="2783D4CD" w14:textId="77777777" w:rsidR="003E4283" w:rsidRPr="005970D4" w:rsidRDefault="003E4283" w:rsidP="00E8519A">
      <w:pPr>
        <w:pStyle w:val="Heading2"/>
        <w:rPr>
          <w:rFonts w:asciiTheme="minorHAnsi" w:eastAsia="Calibri" w:hAnsiTheme="minorHAnsi"/>
        </w:rPr>
      </w:pPr>
      <w:r w:rsidRPr="005970D4">
        <w:rPr>
          <w:rFonts w:asciiTheme="minorHAnsi" w:eastAsia="Calibri" w:hAnsiTheme="minorHAnsi"/>
        </w:rPr>
        <w:t>Data Sources</w:t>
      </w:r>
    </w:p>
    <w:p w14:paraId="0A7500B8" w14:textId="0255FF61" w:rsidR="008C6EE5" w:rsidRPr="005970D4" w:rsidRDefault="008C6EE5" w:rsidP="008C6EE5">
      <w:r w:rsidRPr="005970D4">
        <w:t xml:space="preserve">The 2025 Comprehensive Statewide Needs Assessment (CSNA) for </w:t>
      </w:r>
      <w:r w:rsidR="004C286C">
        <w:t>Iowa Department for the Blind (IDB)</w:t>
      </w:r>
      <w:r w:rsidRPr="005970D4">
        <w:t xml:space="preserve"> utilizes a </w:t>
      </w:r>
      <w:proofErr w:type="gramStart"/>
      <w:r w:rsidRPr="005970D4">
        <w:t>mixed-methods</w:t>
      </w:r>
      <w:proofErr w:type="gramEnd"/>
      <w:r w:rsidRPr="005970D4">
        <w:t xml:space="preserve"> approach to evaluate the vocational rehabilitation needs of individuals with disabilities across Iowa. This approach integrates quantitative data, administrative records, labor market information, and qualitative stakeholder input to provide a comprehensive and balanced assessment of service demand, system performance, and emerging workforce trends.</w:t>
      </w:r>
    </w:p>
    <w:p w14:paraId="45A93DDA" w14:textId="66CF3BDA" w:rsidR="008C6EE5" w:rsidRPr="005970D4" w:rsidRDefault="008C6EE5" w:rsidP="008C6EE5">
      <w:r w:rsidRPr="005970D4">
        <w:t xml:space="preserve">Quantitative data sources include the U.S. Census Bureau’s American Community Survey (ACS) to estimate statewide disability prevalence and demographic trends; RSA-911 federal case service data to analyze participant characteristics, service utilization, and employment outcomes; and state and regional labor market information to identify industry growth sectors, workforce participation patterns, and regional economic conditions. Together, these data provide insight into both population-level disability prevalence and </w:t>
      </w:r>
      <w:r w:rsidR="004C286C">
        <w:t>IDB</w:t>
      </w:r>
      <w:r w:rsidRPr="005970D4">
        <w:t xml:space="preserve"> program engagement.</w:t>
      </w:r>
    </w:p>
    <w:p w14:paraId="08B6B814" w14:textId="77777777" w:rsidR="008C6EE5" w:rsidRPr="005970D4" w:rsidRDefault="008C6EE5" w:rsidP="008C6EE5">
      <w:r w:rsidRPr="005970D4">
        <w:t>Qualitative methods include stakeholder surveys, interviews, focus groups, and consultation with workforce system partners, employers, educators, and advocacy organizations. These methods provide contextual understanding of service accessibility, regional disparities, employer engagement, transition services, assistive technology needs, and barriers to competitive integrated employment. Public input opportunities further support transparency and stakeholder validation of findings.</w:t>
      </w:r>
    </w:p>
    <w:p w14:paraId="64C08F9C" w14:textId="77777777" w:rsidR="008C6EE5" w:rsidRPr="005970D4" w:rsidRDefault="008C6EE5" w:rsidP="008C6EE5">
      <w:r w:rsidRPr="005970D4">
        <w:t>Data are analyzed using Iowa’s six Local Workforce Development Areas (LWDAs) to align findings with regional labor market structures and workforce system planning. This regional framework supports coordinated planning with Local Workforce Development Boards and WIOA partners and enables identification of geographic disparities in service access and employment outcomes.</w:t>
      </w:r>
    </w:p>
    <w:p w14:paraId="4A52444A" w14:textId="7D1D5AF3" w:rsidR="008C6EE5" w:rsidRPr="005970D4" w:rsidRDefault="008C6EE5" w:rsidP="008C6EE5">
      <w:r w:rsidRPr="005970D4">
        <w:t xml:space="preserve">By triangulating multiple data sources, </w:t>
      </w:r>
      <w:r w:rsidR="004C286C">
        <w:t>IDB</w:t>
      </w:r>
      <w:r w:rsidRPr="005970D4">
        <w:t xml:space="preserve"> strengthens the reliability and validity of findings while acknowledging the inherent limitations of each dataset. This comprehensive approach supports data-informed strategic planning, resource allocation, and continuous improvement efforts to enhance competitive integrated employment outcomes for Iowans with disabilities.</w:t>
      </w:r>
    </w:p>
    <w:p w14:paraId="18CCC823" w14:textId="35D7AF16" w:rsidR="000175AE" w:rsidRPr="005970D4" w:rsidRDefault="005C100A" w:rsidP="00E8519A">
      <w:pPr>
        <w:pStyle w:val="Heading2"/>
        <w:rPr>
          <w:rFonts w:asciiTheme="minorHAnsi" w:hAnsiTheme="minorHAnsi"/>
        </w:rPr>
      </w:pPr>
      <w:r w:rsidRPr="005970D4">
        <w:rPr>
          <w:rFonts w:asciiTheme="minorHAnsi" w:hAnsiTheme="minorHAnsi"/>
          <w:w w:val="95"/>
        </w:rPr>
        <w:t xml:space="preserve">Methodology </w:t>
      </w:r>
    </w:p>
    <w:p w14:paraId="0326A343" w14:textId="77777777" w:rsidR="000175AE" w:rsidRPr="005970D4" w:rsidRDefault="000175AE" w:rsidP="00A227AF">
      <w:r w:rsidRPr="005970D4">
        <w:rPr>
          <w:spacing w:val="-3"/>
        </w:rPr>
        <w:t>T</w:t>
      </w:r>
      <w:r w:rsidRPr="005970D4">
        <w:rPr>
          <w:spacing w:val="-2"/>
        </w:rPr>
        <w:t>h</w:t>
      </w:r>
      <w:r w:rsidRPr="005970D4">
        <w:t>is</w:t>
      </w:r>
      <w:r w:rsidRPr="005970D4">
        <w:rPr>
          <w:spacing w:val="3"/>
        </w:rPr>
        <w:t xml:space="preserve"> </w:t>
      </w:r>
      <w:r w:rsidRPr="005970D4">
        <w:rPr>
          <w:spacing w:val="2"/>
        </w:rPr>
        <w:t>C</w:t>
      </w:r>
      <w:r w:rsidRPr="005970D4">
        <w:rPr>
          <w:spacing w:val="-2"/>
        </w:rPr>
        <w:t>S</w:t>
      </w:r>
      <w:r w:rsidRPr="005970D4">
        <w:rPr>
          <w:spacing w:val="-3"/>
        </w:rPr>
        <w:t>N</w:t>
      </w:r>
      <w:r w:rsidRPr="005970D4">
        <w:t>A</w:t>
      </w:r>
      <w:r w:rsidRPr="005970D4">
        <w:rPr>
          <w:spacing w:val="3"/>
        </w:rPr>
        <w:t xml:space="preserve"> </w:t>
      </w:r>
      <w:r w:rsidRPr="005970D4">
        <w:t>i</w:t>
      </w:r>
      <w:r w:rsidRPr="005970D4">
        <w:rPr>
          <w:spacing w:val="-2"/>
        </w:rPr>
        <w:t>n</w:t>
      </w:r>
      <w:r w:rsidRPr="005970D4">
        <w:t>cl</w:t>
      </w:r>
      <w:r w:rsidRPr="005970D4">
        <w:rPr>
          <w:spacing w:val="-2"/>
        </w:rPr>
        <w:t>u</w:t>
      </w:r>
      <w:r w:rsidRPr="005970D4">
        <w:t>d</w:t>
      </w:r>
      <w:r w:rsidRPr="005970D4">
        <w:rPr>
          <w:spacing w:val="-3"/>
        </w:rPr>
        <w:t>e</w:t>
      </w:r>
      <w:r w:rsidRPr="005970D4">
        <w:t>s</w:t>
      </w:r>
      <w:r w:rsidRPr="005970D4">
        <w:rPr>
          <w:spacing w:val="3"/>
        </w:rPr>
        <w:t xml:space="preserve"> </w:t>
      </w:r>
      <w:r w:rsidRPr="005970D4">
        <w:t>a</w:t>
      </w:r>
      <w:r w:rsidRPr="005970D4">
        <w:rPr>
          <w:spacing w:val="1"/>
        </w:rPr>
        <w:t xml:space="preserve"> </w:t>
      </w:r>
      <w:r w:rsidRPr="005970D4">
        <w:t>com</w:t>
      </w:r>
      <w:r w:rsidRPr="005970D4">
        <w:rPr>
          <w:spacing w:val="-4"/>
        </w:rPr>
        <w:t>b</w:t>
      </w:r>
      <w:r w:rsidRPr="005970D4">
        <w:t>i</w:t>
      </w:r>
      <w:r w:rsidRPr="005970D4">
        <w:rPr>
          <w:spacing w:val="-2"/>
        </w:rPr>
        <w:t>n</w:t>
      </w:r>
      <w:r w:rsidRPr="005970D4">
        <w:t>a</w:t>
      </w:r>
      <w:r w:rsidRPr="005970D4">
        <w:rPr>
          <w:spacing w:val="-2"/>
        </w:rPr>
        <w:t>t</w:t>
      </w:r>
      <w:r w:rsidRPr="005970D4">
        <w:t>ion of</w:t>
      </w:r>
      <w:r w:rsidRPr="005970D4">
        <w:rPr>
          <w:spacing w:val="-1"/>
        </w:rPr>
        <w:t xml:space="preserve"> </w:t>
      </w:r>
      <w:r w:rsidRPr="005970D4">
        <w:t>q</w:t>
      </w:r>
      <w:r w:rsidRPr="005970D4">
        <w:rPr>
          <w:spacing w:val="-1"/>
        </w:rPr>
        <w:t>u</w:t>
      </w:r>
      <w:r w:rsidRPr="005970D4">
        <w:t>a</w:t>
      </w:r>
      <w:r w:rsidRPr="005970D4">
        <w:rPr>
          <w:spacing w:val="-3"/>
        </w:rPr>
        <w:t>n</w:t>
      </w:r>
      <w:r w:rsidRPr="005970D4">
        <w:rPr>
          <w:spacing w:val="-2"/>
        </w:rPr>
        <w:t>t</w:t>
      </w:r>
      <w:r w:rsidRPr="005970D4">
        <w:t>i</w:t>
      </w:r>
      <w:r w:rsidRPr="005970D4">
        <w:rPr>
          <w:spacing w:val="-2"/>
        </w:rPr>
        <w:t>t</w:t>
      </w:r>
      <w:r w:rsidRPr="005970D4">
        <w:rPr>
          <w:spacing w:val="5"/>
        </w:rPr>
        <w:t>a</w:t>
      </w:r>
      <w:r w:rsidRPr="005970D4">
        <w:rPr>
          <w:spacing w:val="-2"/>
        </w:rPr>
        <w:t>t</w:t>
      </w:r>
      <w:r w:rsidRPr="005970D4">
        <w:t>i</w:t>
      </w:r>
      <w:r w:rsidRPr="005970D4">
        <w:rPr>
          <w:spacing w:val="-3"/>
        </w:rPr>
        <w:t>v</w:t>
      </w:r>
      <w:r w:rsidRPr="005970D4">
        <w:t xml:space="preserve">e </w:t>
      </w:r>
      <w:r w:rsidRPr="005970D4">
        <w:rPr>
          <w:spacing w:val="5"/>
        </w:rPr>
        <w:t>a</w:t>
      </w:r>
      <w:r w:rsidRPr="005970D4">
        <w:rPr>
          <w:spacing w:val="-2"/>
        </w:rPr>
        <w:t>n</w:t>
      </w:r>
      <w:r w:rsidRPr="005970D4">
        <w:t>d</w:t>
      </w:r>
      <w:r w:rsidRPr="005970D4">
        <w:rPr>
          <w:spacing w:val="3"/>
        </w:rPr>
        <w:t xml:space="preserve"> </w:t>
      </w:r>
      <w:r w:rsidRPr="005970D4">
        <w:t>q</w:t>
      </w:r>
      <w:r w:rsidRPr="005970D4">
        <w:rPr>
          <w:spacing w:val="-1"/>
        </w:rPr>
        <w:t>u</w:t>
      </w:r>
      <w:r w:rsidRPr="005970D4">
        <w:t>a</w:t>
      </w:r>
      <w:r w:rsidRPr="005970D4">
        <w:rPr>
          <w:spacing w:val="1"/>
        </w:rPr>
        <w:t>l</w:t>
      </w:r>
      <w:r w:rsidRPr="005970D4">
        <w:t>i</w:t>
      </w:r>
      <w:r w:rsidRPr="005970D4">
        <w:rPr>
          <w:spacing w:val="-2"/>
        </w:rPr>
        <w:t>t</w:t>
      </w:r>
      <w:r w:rsidRPr="005970D4">
        <w:t>a</w:t>
      </w:r>
      <w:r w:rsidRPr="005970D4">
        <w:rPr>
          <w:spacing w:val="-2"/>
        </w:rPr>
        <w:t>t</w:t>
      </w:r>
      <w:r w:rsidRPr="005970D4">
        <w:t>i</w:t>
      </w:r>
      <w:r w:rsidRPr="005970D4">
        <w:rPr>
          <w:spacing w:val="-3"/>
        </w:rPr>
        <w:t>v</w:t>
      </w:r>
      <w:r w:rsidRPr="005970D4">
        <w:t xml:space="preserve">e </w:t>
      </w:r>
      <w:r w:rsidRPr="005970D4">
        <w:rPr>
          <w:spacing w:val="1"/>
        </w:rPr>
        <w:t>d</w:t>
      </w:r>
      <w:r w:rsidRPr="005970D4">
        <w:t>a</w:t>
      </w:r>
      <w:r w:rsidRPr="005970D4">
        <w:rPr>
          <w:spacing w:val="-2"/>
        </w:rPr>
        <w:t>t</w:t>
      </w:r>
      <w:r w:rsidRPr="005970D4">
        <w:t>a</w:t>
      </w:r>
      <w:r w:rsidRPr="005970D4">
        <w:rPr>
          <w:spacing w:val="1"/>
        </w:rPr>
        <w:t xml:space="preserve"> </w:t>
      </w:r>
      <w:r w:rsidRPr="005970D4">
        <w:rPr>
          <w:spacing w:val="-2"/>
        </w:rPr>
        <w:t>f</w:t>
      </w:r>
      <w:r w:rsidRPr="005970D4">
        <w:t>rom</w:t>
      </w:r>
      <w:r w:rsidRPr="005970D4">
        <w:rPr>
          <w:spacing w:val="5"/>
        </w:rPr>
        <w:t xml:space="preserve"> </w:t>
      </w:r>
      <w:r w:rsidRPr="005970D4">
        <w:t>a</w:t>
      </w:r>
      <w:r w:rsidRPr="005970D4">
        <w:rPr>
          <w:spacing w:val="1"/>
        </w:rPr>
        <w:t xml:space="preserve"> </w:t>
      </w:r>
      <w:r w:rsidRPr="005970D4">
        <w:rPr>
          <w:spacing w:val="-3"/>
        </w:rPr>
        <w:t>v</w:t>
      </w:r>
      <w:r w:rsidRPr="005970D4">
        <w:t>ari</w:t>
      </w:r>
      <w:r w:rsidRPr="005970D4">
        <w:rPr>
          <w:spacing w:val="-3"/>
        </w:rPr>
        <w:t>e</w:t>
      </w:r>
      <w:r w:rsidRPr="005970D4">
        <w:rPr>
          <w:spacing w:val="-2"/>
        </w:rPr>
        <w:t>t</w:t>
      </w:r>
      <w:r w:rsidRPr="005970D4">
        <w:t>y</w:t>
      </w:r>
      <w:r w:rsidRPr="005970D4">
        <w:rPr>
          <w:spacing w:val="3"/>
        </w:rPr>
        <w:t xml:space="preserve"> </w:t>
      </w:r>
      <w:r w:rsidRPr="005970D4">
        <w:t>of so</w:t>
      </w:r>
      <w:r w:rsidRPr="005970D4">
        <w:rPr>
          <w:spacing w:val="-2"/>
        </w:rPr>
        <w:t>u</w:t>
      </w:r>
      <w:r w:rsidRPr="005970D4">
        <w:t>rc</w:t>
      </w:r>
      <w:r w:rsidRPr="005970D4">
        <w:rPr>
          <w:spacing w:val="-2"/>
        </w:rPr>
        <w:t>e</w:t>
      </w:r>
      <w:r w:rsidRPr="005970D4">
        <w:t>s</w:t>
      </w:r>
      <w:r w:rsidRPr="005970D4">
        <w:rPr>
          <w:w w:val="103"/>
        </w:rPr>
        <w:t xml:space="preserve"> </w:t>
      </w:r>
      <w:r w:rsidRPr="005970D4">
        <w:rPr>
          <w:spacing w:val="-2"/>
        </w:rPr>
        <w:t>th</w:t>
      </w:r>
      <w:r w:rsidRPr="005970D4">
        <w:t>at</w:t>
      </w:r>
      <w:r w:rsidRPr="005970D4">
        <w:rPr>
          <w:spacing w:val="-7"/>
        </w:rPr>
        <w:t xml:space="preserve"> </w:t>
      </w:r>
      <w:r w:rsidRPr="005970D4">
        <w:t>i</w:t>
      </w:r>
      <w:r w:rsidRPr="005970D4">
        <w:rPr>
          <w:spacing w:val="-2"/>
        </w:rPr>
        <w:t>nf</w:t>
      </w:r>
      <w:r w:rsidRPr="005970D4">
        <w:t>orm</w:t>
      </w:r>
      <w:r w:rsidRPr="005970D4">
        <w:rPr>
          <w:spacing w:val="-2"/>
        </w:rPr>
        <w:t xml:space="preserve"> t</w:t>
      </w:r>
      <w:r w:rsidRPr="005970D4">
        <w:rPr>
          <w:spacing w:val="3"/>
        </w:rPr>
        <w:t>h</w:t>
      </w:r>
      <w:r w:rsidRPr="005970D4">
        <w:t>e</w:t>
      </w:r>
      <w:r w:rsidRPr="005970D4">
        <w:rPr>
          <w:spacing w:val="-6"/>
        </w:rPr>
        <w:t xml:space="preserve"> </w:t>
      </w:r>
      <w:r w:rsidRPr="005970D4">
        <w:t>a</w:t>
      </w:r>
      <w:r w:rsidRPr="005970D4">
        <w:rPr>
          <w:spacing w:val="1"/>
        </w:rPr>
        <w:t>b</w:t>
      </w:r>
      <w:r w:rsidRPr="005970D4">
        <w:t>o</w:t>
      </w:r>
      <w:r w:rsidRPr="005970D4">
        <w:rPr>
          <w:spacing w:val="-3"/>
        </w:rPr>
        <w:t>v</w:t>
      </w:r>
      <w:r w:rsidRPr="005970D4">
        <w:t>e</w:t>
      </w:r>
      <w:r w:rsidRPr="005970D4">
        <w:rPr>
          <w:spacing w:val="-7"/>
        </w:rPr>
        <w:t xml:space="preserve"> </w:t>
      </w:r>
      <w:r w:rsidRPr="005970D4">
        <w:rPr>
          <w:spacing w:val="1"/>
        </w:rPr>
        <w:t>g</w:t>
      </w:r>
      <w:r w:rsidRPr="005970D4">
        <w:t>oa</w:t>
      </w:r>
      <w:r w:rsidRPr="005970D4">
        <w:rPr>
          <w:spacing w:val="1"/>
        </w:rPr>
        <w:t>l</w:t>
      </w:r>
      <w:r w:rsidRPr="005970D4">
        <w:t>s</w:t>
      </w:r>
      <w:r w:rsidRPr="005970D4">
        <w:rPr>
          <w:spacing w:val="-3"/>
        </w:rPr>
        <w:t xml:space="preserve"> </w:t>
      </w:r>
      <w:r w:rsidRPr="005970D4">
        <w:t>of</w:t>
      </w:r>
      <w:r w:rsidRPr="005970D4">
        <w:rPr>
          <w:spacing w:val="-6"/>
        </w:rPr>
        <w:t xml:space="preserve"> </w:t>
      </w:r>
      <w:r w:rsidRPr="005970D4">
        <w:rPr>
          <w:spacing w:val="-2"/>
        </w:rPr>
        <w:t>th</w:t>
      </w:r>
      <w:r w:rsidRPr="005970D4">
        <w:t>e</w:t>
      </w:r>
      <w:r w:rsidRPr="005970D4">
        <w:rPr>
          <w:spacing w:val="-7"/>
        </w:rPr>
        <w:t xml:space="preserve"> </w:t>
      </w:r>
      <w:r w:rsidRPr="005970D4">
        <w:rPr>
          <w:spacing w:val="2"/>
        </w:rPr>
        <w:t>C</w:t>
      </w:r>
      <w:r w:rsidRPr="005970D4">
        <w:rPr>
          <w:spacing w:val="-2"/>
        </w:rPr>
        <w:t>S</w:t>
      </w:r>
      <w:r w:rsidRPr="005970D4">
        <w:rPr>
          <w:spacing w:val="-3"/>
        </w:rPr>
        <w:t>N</w:t>
      </w:r>
      <w:r w:rsidRPr="005970D4">
        <w:rPr>
          <w:spacing w:val="1"/>
        </w:rPr>
        <w:t>A</w:t>
      </w:r>
      <w:r w:rsidRPr="005970D4">
        <w:t>.</w:t>
      </w:r>
      <w:r w:rsidRPr="005970D4">
        <w:rPr>
          <w:spacing w:val="-2"/>
        </w:rPr>
        <w:t xml:space="preserve"> T</w:t>
      </w:r>
      <w:r w:rsidRPr="005970D4">
        <w:t>a</w:t>
      </w:r>
      <w:r w:rsidRPr="005970D4">
        <w:rPr>
          <w:spacing w:val="1"/>
        </w:rPr>
        <w:t>b</w:t>
      </w:r>
      <w:r w:rsidRPr="005970D4">
        <w:t>le 1</w:t>
      </w:r>
      <w:r w:rsidRPr="005970D4">
        <w:rPr>
          <w:spacing w:val="-2"/>
        </w:rPr>
        <w:t xml:space="preserve"> </w:t>
      </w:r>
      <w:r w:rsidRPr="005970D4">
        <w:t>is</w:t>
      </w:r>
      <w:r w:rsidRPr="005970D4">
        <w:rPr>
          <w:spacing w:val="-8"/>
        </w:rPr>
        <w:t xml:space="preserve"> </w:t>
      </w:r>
      <w:r w:rsidRPr="005970D4">
        <w:t>an</w:t>
      </w:r>
      <w:r w:rsidRPr="005970D4">
        <w:rPr>
          <w:spacing w:val="-5"/>
        </w:rPr>
        <w:t xml:space="preserve"> </w:t>
      </w:r>
      <w:r w:rsidRPr="005970D4">
        <w:t>o</w:t>
      </w:r>
      <w:r w:rsidRPr="005970D4">
        <w:rPr>
          <w:spacing w:val="-2"/>
        </w:rPr>
        <w:t>v</w:t>
      </w:r>
      <w:r w:rsidRPr="005970D4">
        <w:rPr>
          <w:spacing w:val="-3"/>
        </w:rPr>
        <w:t>e</w:t>
      </w:r>
      <w:r w:rsidRPr="005970D4">
        <w:t>r</w:t>
      </w:r>
      <w:r w:rsidRPr="005970D4">
        <w:rPr>
          <w:spacing w:val="-3"/>
        </w:rPr>
        <w:t>v</w:t>
      </w:r>
      <w:r w:rsidRPr="005970D4">
        <w:t>i</w:t>
      </w:r>
      <w:r w:rsidRPr="005970D4">
        <w:rPr>
          <w:spacing w:val="-3"/>
        </w:rPr>
        <w:t>e</w:t>
      </w:r>
      <w:r w:rsidRPr="005970D4">
        <w:t>w</w:t>
      </w:r>
      <w:r w:rsidRPr="005970D4">
        <w:rPr>
          <w:spacing w:val="-4"/>
        </w:rPr>
        <w:t xml:space="preserve"> </w:t>
      </w:r>
      <w:r w:rsidRPr="005970D4">
        <w:rPr>
          <w:spacing w:val="3"/>
        </w:rPr>
        <w:t>o</w:t>
      </w:r>
      <w:r w:rsidRPr="005970D4">
        <w:t>f</w:t>
      </w:r>
      <w:r w:rsidRPr="005970D4">
        <w:rPr>
          <w:spacing w:val="-7"/>
        </w:rPr>
        <w:t xml:space="preserve"> </w:t>
      </w:r>
      <w:r w:rsidRPr="005970D4">
        <w:rPr>
          <w:spacing w:val="-2"/>
        </w:rPr>
        <w:t>th</w:t>
      </w:r>
      <w:r w:rsidRPr="005970D4">
        <w:t>e</w:t>
      </w:r>
      <w:r w:rsidRPr="005970D4">
        <w:rPr>
          <w:spacing w:val="-6"/>
        </w:rPr>
        <w:t xml:space="preserve"> </w:t>
      </w:r>
      <w:r w:rsidRPr="005970D4">
        <w:rPr>
          <w:spacing w:val="1"/>
        </w:rPr>
        <w:t>d</w:t>
      </w:r>
      <w:r w:rsidRPr="005970D4">
        <w:t>a</w:t>
      </w:r>
      <w:r w:rsidRPr="005970D4">
        <w:rPr>
          <w:spacing w:val="-2"/>
        </w:rPr>
        <w:t>t</w:t>
      </w:r>
      <w:r w:rsidRPr="005970D4">
        <w:t>a</w:t>
      </w:r>
      <w:r w:rsidRPr="005970D4">
        <w:rPr>
          <w:spacing w:val="1"/>
        </w:rPr>
        <w:t xml:space="preserve"> </w:t>
      </w:r>
      <w:r w:rsidRPr="005970D4">
        <w:rPr>
          <w:spacing w:val="-2"/>
        </w:rPr>
        <w:t>u</w:t>
      </w:r>
      <w:r w:rsidRPr="005970D4">
        <w:t>s</w:t>
      </w:r>
      <w:r w:rsidRPr="005970D4">
        <w:rPr>
          <w:spacing w:val="-3"/>
        </w:rPr>
        <w:t>e</w:t>
      </w:r>
      <w:r w:rsidRPr="005970D4">
        <w:rPr>
          <w:spacing w:val="2"/>
        </w:rPr>
        <w:t>d</w:t>
      </w:r>
      <w:r w:rsidRPr="005970D4">
        <w:t>.</w:t>
      </w:r>
    </w:p>
    <w:p w14:paraId="2CDB46B1" w14:textId="4163D00F" w:rsidR="004D7DE3" w:rsidRPr="005970D4" w:rsidRDefault="004D7DE3" w:rsidP="004D7DE3">
      <w:pPr>
        <w:pStyle w:val="Caption"/>
        <w:keepNext/>
      </w:pPr>
      <w:bookmarkStart w:id="11" w:name="_bookmark9"/>
      <w:bookmarkStart w:id="12" w:name="_Toc223287311"/>
      <w:bookmarkEnd w:id="11"/>
      <w:r w:rsidRPr="005970D4">
        <w:t xml:space="preserve">Table </w:t>
      </w:r>
      <w:fldSimple w:instr=" SEQ Table \* ARABIC ">
        <w:r w:rsidR="007E178C" w:rsidRPr="005970D4">
          <w:t>1</w:t>
        </w:r>
      </w:fldSimple>
      <w:r w:rsidRPr="005970D4">
        <w:t>: Data Collection Overview</w:t>
      </w:r>
      <w:bookmarkEnd w:id="12"/>
    </w:p>
    <w:tbl>
      <w:tblPr>
        <w:tblStyle w:val="PlainTable1"/>
        <w:tblW w:w="0" w:type="auto"/>
        <w:tblLayout w:type="fixed"/>
        <w:tblLook w:val="0020" w:firstRow="1" w:lastRow="0" w:firstColumn="0" w:lastColumn="0" w:noHBand="0" w:noVBand="0"/>
      </w:tblPr>
      <w:tblGrid>
        <w:gridCol w:w="3039"/>
        <w:gridCol w:w="2576"/>
        <w:gridCol w:w="3364"/>
      </w:tblGrid>
      <w:tr w:rsidR="00865247" w:rsidRPr="005970D4" w14:paraId="2E525989" w14:textId="77777777" w:rsidTr="005C681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39" w:type="dxa"/>
            <w:shd w:val="clear" w:color="auto" w:fill="FFFFFF" w:themeFill="background1"/>
          </w:tcPr>
          <w:p w14:paraId="44B29651" w14:textId="77777777" w:rsidR="000175AE" w:rsidRPr="005970D4" w:rsidRDefault="000175AE" w:rsidP="00865247">
            <w:pPr>
              <w:pStyle w:val="TableParagraph"/>
              <w:rPr>
                <w:rFonts w:eastAsia="Arial"/>
              </w:rPr>
            </w:pPr>
            <w:r w:rsidRPr="005970D4">
              <w:rPr>
                <w:rFonts w:eastAsia="Arial"/>
                <w:spacing w:val="1"/>
                <w:w w:val="95"/>
              </w:rPr>
              <w:t>Da</w:t>
            </w:r>
            <w:r w:rsidRPr="005970D4">
              <w:rPr>
                <w:rFonts w:eastAsia="Arial"/>
                <w:w w:val="95"/>
              </w:rPr>
              <w:t xml:space="preserve">ta </w:t>
            </w:r>
            <w:r w:rsidRPr="005970D4">
              <w:rPr>
                <w:rFonts w:eastAsia="Arial"/>
                <w:spacing w:val="-1"/>
                <w:w w:val="95"/>
              </w:rPr>
              <w:t>T</w:t>
            </w:r>
            <w:r w:rsidRPr="005970D4">
              <w:rPr>
                <w:rFonts w:eastAsia="Arial"/>
                <w:spacing w:val="-2"/>
                <w:w w:val="95"/>
              </w:rPr>
              <w:t>y</w:t>
            </w:r>
            <w:r w:rsidRPr="005970D4">
              <w:rPr>
                <w:rFonts w:eastAsia="Arial"/>
                <w:spacing w:val="-5"/>
                <w:w w:val="95"/>
              </w:rPr>
              <w:t>p</w:t>
            </w:r>
            <w:r w:rsidRPr="005970D4">
              <w:rPr>
                <w:rFonts w:eastAsia="Arial"/>
                <w:w w:val="95"/>
              </w:rPr>
              <w:t>e</w:t>
            </w:r>
          </w:p>
        </w:tc>
        <w:tc>
          <w:tcPr>
            <w:tcW w:w="2576" w:type="dxa"/>
            <w:shd w:val="clear" w:color="auto" w:fill="FFFFFF" w:themeFill="background1"/>
          </w:tcPr>
          <w:p w14:paraId="123D81F0" w14:textId="4874B632" w:rsidR="000175AE" w:rsidRPr="005970D4" w:rsidRDefault="001742EC" w:rsidP="00865247">
            <w:pPr>
              <w:pStyle w:val="TableParagraph"/>
              <w:jc w:val="center"/>
              <w:cnfStyle w:val="100000000000" w:firstRow="1" w:lastRow="0" w:firstColumn="0" w:lastColumn="0" w:oddVBand="0" w:evenVBand="0" w:oddHBand="0" w:evenHBand="0" w:firstRowFirstColumn="0" w:firstRowLastColumn="0" w:lastRowFirstColumn="0" w:lastRowLastColumn="0"/>
              <w:rPr>
                <w:rFonts w:eastAsia="Arial"/>
              </w:rPr>
            </w:pPr>
            <w:r w:rsidRPr="005970D4">
              <w:rPr>
                <w:rFonts w:eastAsia="Arial"/>
                <w:spacing w:val="1"/>
                <w:w w:val="95"/>
              </w:rPr>
              <w:t>Data Source</w:t>
            </w:r>
          </w:p>
        </w:tc>
        <w:tc>
          <w:tcPr>
            <w:cnfStyle w:val="000010000000" w:firstRow="0" w:lastRow="0" w:firstColumn="0" w:lastColumn="0" w:oddVBand="1" w:evenVBand="0" w:oddHBand="0" w:evenHBand="0" w:firstRowFirstColumn="0" w:firstRowLastColumn="0" w:lastRowFirstColumn="0" w:lastRowLastColumn="0"/>
            <w:tcW w:w="3364" w:type="dxa"/>
            <w:shd w:val="clear" w:color="auto" w:fill="FFFFFF" w:themeFill="background1"/>
          </w:tcPr>
          <w:p w14:paraId="5CAE85DD" w14:textId="77777777" w:rsidR="000175AE" w:rsidRPr="005970D4" w:rsidRDefault="000175AE" w:rsidP="00865247">
            <w:pPr>
              <w:pStyle w:val="TableParagraph"/>
              <w:jc w:val="center"/>
              <w:rPr>
                <w:rFonts w:eastAsia="Arial"/>
              </w:rPr>
            </w:pPr>
            <w:r w:rsidRPr="005970D4">
              <w:rPr>
                <w:rFonts w:eastAsia="Arial"/>
                <w:spacing w:val="1"/>
                <w:w w:val="95"/>
              </w:rPr>
              <w:t>D</w:t>
            </w:r>
            <w:r w:rsidRPr="005970D4">
              <w:rPr>
                <w:rFonts w:eastAsia="Arial"/>
                <w:w w:val="95"/>
              </w:rPr>
              <w:t>et</w:t>
            </w:r>
            <w:r w:rsidRPr="005970D4">
              <w:rPr>
                <w:rFonts w:eastAsia="Arial"/>
                <w:spacing w:val="-3"/>
                <w:w w:val="95"/>
              </w:rPr>
              <w:t>a</w:t>
            </w:r>
            <w:r w:rsidRPr="005970D4">
              <w:rPr>
                <w:rFonts w:eastAsia="Arial"/>
                <w:spacing w:val="1"/>
                <w:w w:val="95"/>
              </w:rPr>
              <w:t>il</w:t>
            </w:r>
            <w:r w:rsidRPr="005970D4">
              <w:rPr>
                <w:rFonts w:eastAsia="Arial"/>
                <w:w w:val="95"/>
              </w:rPr>
              <w:t>s</w:t>
            </w:r>
          </w:p>
        </w:tc>
      </w:tr>
      <w:tr w:rsidR="00832B08" w:rsidRPr="005970D4" w14:paraId="74FC0B35" w14:textId="77777777" w:rsidTr="005C681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39" w:type="dxa"/>
          </w:tcPr>
          <w:p w14:paraId="2841A5FA" w14:textId="5E2CF95D" w:rsidR="000175AE" w:rsidRPr="005970D4" w:rsidRDefault="004C286C" w:rsidP="00DF5F26">
            <w:pPr>
              <w:pStyle w:val="TableParagraph"/>
              <w:rPr>
                <w:rFonts w:eastAsia="Arial"/>
              </w:rPr>
            </w:pPr>
            <w:r>
              <w:rPr>
                <w:rFonts w:eastAsia="Arial"/>
                <w:w w:val="95"/>
              </w:rPr>
              <w:t>IDB</w:t>
            </w:r>
            <w:r w:rsidR="000175AE" w:rsidRPr="005970D4">
              <w:rPr>
                <w:rFonts w:eastAsia="Arial"/>
                <w:spacing w:val="-8"/>
                <w:w w:val="95"/>
              </w:rPr>
              <w:t xml:space="preserve"> </w:t>
            </w:r>
            <w:r w:rsidR="000175AE" w:rsidRPr="005970D4">
              <w:rPr>
                <w:rFonts w:eastAsia="Arial"/>
                <w:w w:val="95"/>
              </w:rPr>
              <w:t>da</w:t>
            </w:r>
            <w:r w:rsidR="000175AE" w:rsidRPr="005970D4">
              <w:rPr>
                <w:rFonts w:eastAsia="Arial"/>
                <w:spacing w:val="-2"/>
                <w:w w:val="95"/>
              </w:rPr>
              <w:t>t</w:t>
            </w:r>
            <w:r w:rsidR="000175AE" w:rsidRPr="005970D4">
              <w:rPr>
                <w:rFonts w:eastAsia="Arial"/>
                <w:w w:val="95"/>
              </w:rPr>
              <w:t>a:</w:t>
            </w:r>
          </w:p>
          <w:p w14:paraId="79892D0D" w14:textId="2A49DEBC" w:rsidR="000175AE" w:rsidRPr="005970D4" w:rsidRDefault="004221E3" w:rsidP="00DF5F26">
            <w:pPr>
              <w:pStyle w:val="TableParagraph"/>
              <w:rPr>
                <w:rFonts w:eastAsia="Arial"/>
              </w:rPr>
            </w:pPr>
            <w:r w:rsidRPr="005970D4">
              <w:rPr>
                <w:rFonts w:eastAsia="Arial"/>
              </w:rPr>
              <w:t>Client d</w:t>
            </w:r>
            <w:r w:rsidR="000175AE" w:rsidRPr="005970D4">
              <w:rPr>
                <w:rFonts w:eastAsia="Arial"/>
                <w:spacing w:val="-3"/>
              </w:rPr>
              <w:t>e</w:t>
            </w:r>
            <w:r w:rsidR="000175AE" w:rsidRPr="005970D4">
              <w:rPr>
                <w:rFonts w:eastAsia="Arial"/>
              </w:rPr>
              <w:t>mogra</w:t>
            </w:r>
            <w:r w:rsidR="000175AE" w:rsidRPr="005970D4">
              <w:rPr>
                <w:rFonts w:eastAsia="Arial"/>
                <w:spacing w:val="1"/>
              </w:rPr>
              <w:t>p</w:t>
            </w:r>
            <w:r w:rsidR="000175AE" w:rsidRPr="005970D4">
              <w:rPr>
                <w:rFonts w:eastAsia="Arial"/>
                <w:spacing w:val="-2"/>
              </w:rPr>
              <w:t>h</w:t>
            </w:r>
            <w:r w:rsidR="000175AE" w:rsidRPr="005970D4">
              <w:rPr>
                <w:rFonts w:eastAsia="Arial"/>
              </w:rPr>
              <w:t>ic</w:t>
            </w:r>
            <w:r w:rsidR="000175AE" w:rsidRPr="005970D4">
              <w:rPr>
                <w:rFonts w:eastAsia="Arial"/>
                <w:spacing w:val="-4"/>
              </w:rPr>
              <w:t>s</w:t>
            </w:r>
            <w:r w:rsidRPr="005970D4">
              <w:rPr>
                <w:rFonts w:eastAsia="Arial"/>
                <w:spacing w:val="-4"/>
              </w:rPr>
              <w:t>, service utilization</w:t>
            </w:r>
            <w:r w:rsidR="00717C4A" w:rsidRPr="005970D4">
              <w:rPr>
                <w:rFonts w:eastAsia="Arial"/>
                <w:spacing w:val="-4"/>
              </w:rPr>
              <w:t xml:space="preserve"> and</w:t>
            </w:r>
            <w:r w:rsidR="000175AE" w:rsidRPr="005970D4">
              <w:rPr>
                <w:rFonts w:eastAsia="Arial"/>
                <w:w w:val="70"/>
              </w:rPr>
              <w:t xml:space="preserve"> </w:t>
            </w:r>
            <w:r w:rsidR="000175AE" w:rsidRPr="005970D4">
              <w:rPr>
                <w:rFonts w:eastAsia="Arial"/>
              </w:rPr>
              <w:t>o</w:t>
            </w:r>
            <w:r w:rsidR="000175AE" w:rsidRPr="005970D4">
              <w:rPr>
                <w:rFonts w:eastAsia="Arial"/>
                <w:spacing w:val="-2"/>
              </w:rPr>
              <w:t>ut</w:t>
            </w:r>
            <w:r w:rsidR="000175AE" w:rsidRPr="005970D4">
              <w:rPr>
                <w:rFonts w:eastAsia="Arial"/>
              </w:rPr>
              <w:t>com</w:t>
            </w:r>
            <w:r w:rsidR="000175AE" w:rsidRPr="005970D4">
              <w:rPr>
                <w:rFonts w:eastAsia="Arial"/>
                <w:spacing w:val="-3"/>
              </w:rPr>
              <w:t>e</w:t>
            </w:r>
            <w:r w:rsidR="000175AE" w:rsidRPr="005970D4">
              <w:rPr>
                <w:rFonts w:eastAsia="Arial"/>
              </w:rPr>
              <w:t>s</w:t>
            </w:r>
          </w:p>
        </w:tc>
        <w:tc>
          <w:tcPr>
            <w:tcW w:w="2576" w:type="dxa"/>
          </w:tcPr>
          <w:p w14:paraId="707B4402" w14:textId="5958F79E" w:rsidR="000175AE" w:rsidRPr="005970D4" w:rsidRDefault="004C286C" w:rsidP="00DF5F26">
            <w:pPr>
              <w:pStyle w:val="TableParagraph"/>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IDB</w:t>
            </w:r>
            <w:r w:rsidR="001A7FA1" w:rsidRPr="005970D4">
              <w:rPr>
                <w:rFonts w:eastAsia="Arial"/>
              </w:rPr>
              <w:t xml:space="preserve"> </w:t>
            </w:r>
            <w:r w:rsidR="00AA2B0D" w:rsidRPr="005970D4">
              <w:rPr>
                <w:rFonts w:eastAsia="Arial"/>
              </w:rPr>
              <w:t>Management Information System</w:t>
            </w:r>
          </w:p>
        </w:tc>
        <w:tc>
          <w:tcPr>
            <w:cnfStyle w:val="000010000000" w:firstRow="0" w:lastRow="0" w:firstColumn="0" w:lastColumn="0" w:oddVBand="1" w:evenVBand="0" w:oddHBand="0" w:evenHBand="0" w:firstRowFirstColumn="0" w:firstRowLastColumn="0" w:lastRowFirstColumn="0" w:lastRowLastColumn="0"/>
            <w:tcW w:w="3364" w:type="dxa"/>
          </w:tcPr>
          <w:p w14:paraId="43ECF83D" w14:textId="4EC7A60F" w:rsidR="000175AE" w:rsidRPr="005970D4" w:rsidRDefault="000175AE" w:rsidP="00DF5F26"/>
        </w:tc>
      </w:tr>
      <w:tr w:rsidR="000175AE" w:rsidRPr="005970D4" w14:paraId="29E6C6BE" w14:textId="77777777" w:rsidTr="005C6819">
        <w:tc>
          <w:tcPr>
            <w:cnfStyle w:val="000010000000" w:firstRow="0" w:lastRow="0" w:firstColumn="0" w:lastColumn="0" w:oddVBand="1" w:evenVBand="0" w:oddHBand="0" w:evenHBand="0" w:firstRowFirstColumn="0" w:firstRowLastColumn="0" w:lastRowFirstColumn="0" w:lastRowLastColumn="0"/>
            <w:tcW w:w="3039" w:type="dxa"/>
            <w:shd w:val="clear" w:color="auto" w:fill="FFFFFF" w:themeFill="background1"/>
          </w:tcPr>
          <w:p w14:paraId="2E6442C5" w14:textId="77777777" w:rsidR="000175AE" w:rsidRPr="005970D4" w:rsidRDefault="000175AE" w:rsidP="00DF5F26">
            <w:pPr>
              <w:pStyle w:val="TableParagraph"/>
              <w:rPr>
                <w:rFonts w:eastAsia="Arial"/>
              </w:rPr>
            </w:pPr>
            <w:r w:rsidRPr="005970D4">
              <w:rPr>
                <w:rFonts w:eastAsia="Arial"/>
                <w:spacing w:val="-2"/>
                <w:w w:val="95"/>
              </w:rPr>
              <w:t>St</w:t>
            </w:r>
            <w:r w:rsidRPr="005970D4">
              <w:rPr>
                <w:rFonts w:eastAsia="Arial"/>
                <w:w w:val="95"/>
              </w:rPr>
              <w:t>a</w:t>
            </w:r>
            <w:r w:rsidRPr="005970D4">
              <w:rPr>
                <w:rFonts w:eastAsia="Arial"/>
                <w:spacing w:val="-2"/>
                <w:w w:val="95"/>
              </w:rPr>
              <w:t>t</w:t>
            </w:r>
            <w:r w:rsidRPr="005970D4">
              <w:rPr>
                <w:rFonts w:eastAsia="Arial"/>
                <w:w w:val="95"/>
              </w:rPr>
              <w:t>e</w:t>
            </w:r>
            <w:r w:rsidRPr="005970D4">
              <w:rPr>
                <w:rFonts w:eastAsia="Arial"/>
                <w:spacing w:val="-3"/>
                <w:w w:val="95"/>
              </w:rPr>
              <w:t xml:space="preserve"> </w:t>
            </w:r>
            <w:r w:rsidRPr="005970D4">
              <w:rPr>
                <w:rFonts w:eastAsia="Arial"/>
                <w:w w:val="95"/>
              </w:rPr>
              <w:t>&amp;</w:t>
            </w:r>
            <w:r w:rsidRPr="005970D4">
              <w:rPr>
                <w:rFonts w:eastAsia="Arial"/>
                <w:spacing w:val="4"/>
                <w:w w:val="95"/>
              </w:rPr>
              <w:t xml:space="preserve"> </w:t>
            </w:r>
            <w:r w:rsidRPr="005970D4">
              <w:rPr>
                <w:rFonts w:eastAsia="Arial"/>
                <w:spacing w:val="-3"/>
                <w:w w:val="95"/>
              </w:rPr>
              <w:t>F</w:t>
            </w:r>
            <w:r w:rsidRPr="005970D4">
              <w:rPr>
                <w:rFonts w:eastAsia="Arial"/>
                <w:spacing w:val="-2"/>
                <w:w w:val="95"/>
              </w:rPr>
              <w:t>e</w:t>
            </w:r>
            <w:r w:rsidRPr="005970D4">
              <w:rPr>
                <w:rFonts w:eastAsia="Arial"/>
                <w:w w:val="95"/>
              </w:rPr>
              <w:t>d</w:t>
            </w:r>
            <w:r w:rsidRPr="005970D4">
              <w:rPr>
                <w:rFonts w:eastAsia="Arial"/>
                <w:spacing w:val="-2"/>
                <w:w w:val="95"/>
              </w:rPr>
              <w:t>e</w:t>
            </w:r>
            <w:r w:rsidRPr="005970D4">
              <w:rPr>
                <w:rFonts w:eastAsia="Arial"/>
                <w:w w:val="95"/>
              </w:rPr>
              <w:t>ral</w:t>
            </w:r>
            <w:r w:rsidRPr="005970D4">
              <w:rPr>
                <w:rFonts w:eastAsia="Arial"/>
                <w:spacing w:val="1"/>
                <w:w w:val="95"/>
              </w:rPr>
              <w:t xml:space="preserve"> </w:t>
            </w:r>
            <w:r w:rsidRPr="005970D4">
              <w:rPr>
                <w:rFonts w:eastAsia="Arial"/>
                <w:w w:val="95"/>
              </w:rPr>
              <w:t>Da</w:t>
            </w:r>
            <w:r w:rsidRPr="005970D4">
              <w:rPr>
                <w:rFonts w:eastAsia="Arial"/>
                <w:spacing w:val="-2"/>
                <w:w w:val="95"/>
              </w:rPr>
              <w:t>t</w:t>
            </w:r>
            <w:r w:rsidRPr="005970D4">
              <w:rPr>
                <w:rFonts w:eastAsia="Arial"/>
                <w:w w:val="95"/>
              </w:rPr>
              <w:t>a:</w:t>
            </w:r>
            <w:r w:rsidRPr="005970D4">
              <w:rPr>
                <w:rFonts w:eastAsia="Arial"/>
                <w:spacing w:val="4"/>
                <w:w w:val="95"/>
              </w:rPr>
              <w:t xml:space="preserve"> </w:t>
            </w:r>
            <w:r w:rsidRPr="005970D4">
              <w:rPr>
                <w:rFonts w:eastAsia="Arial"/>
                <w:w w:val="95"/>
              </w:rPr>
              <w:t>A</w:t>
            </w:r>
            <w:r w:rsidRPr="005970D4">
              <w:rPr>
                <w:rFonts w:eastAsia="Arial"/>
                <w:spacing w:val="1"/>
                <w:w w:val="95"/>
              </w:rPr>
              <w:t>C</w:t>
            </w:r>
            <w:r w:rsidRPr="005970D4">
              <w:rPr>
                <w:rFonts w:eastAsia="Arial"/>
                <w:spacing w:val="-2"/>
                <w:w w:val="95"/>
              </w:rPr>
              <w:t>S</w:t>
            </w:r>
            <w:r w:rsidRPr="005970D4">
              <w:rPr>
                <w:rFonts w:eastAsia="Arial"/>
                <w:w w:val="95"/>
              </w:rPr>
              <w:t>,</w:t>
            </w:r>
            <w:r w:rsidRPr="005970D4">
              <w:rPr>
                <w:rFonts w:eastAsia="Arial"/>
                <w:w w:val="70"/>
              </w:rPr>
              <w:t xml:space="preserve"> </w:t>
            </w:r>
            <w:r w:rsidRPr="005970D4">
              <w:rPr>
                <w:rFonts w:eastAsia="Arial"/>
                <w:spacing w:val="-2"/>
                <w:w w:val="90"/>
              </w:rPr>
              <w:t>B</w:t>
            </w:r>
            <w:r w:rsidRPr="005970D4">
              <w:rPr>
                <w:rFonts w:eastAsia="Arial"/>
                <w:w w:val="90"/>
              </w:rPr>
              <w:t>L</w:t>
            </w:r>
            <w:r w:rsidRPr="005970D4">
              <w:rPr>
                <w:rFonts w:eastAsia="Arial"/>
                <w:spacing w:val="-1"/>
                <w:w w:val="90"/>
              </w:rPr>
              <w:t>S</w:t>
            </w:r>
            <w:r w:rsidRPr="005970D4">
              <w:rPr>
                <w:rFonts w:eastAsia="Arial"/>
                <w:w w:val="90"/>
              </w:rPr>
              <w:t>,</w:t>
            </w:r>
            <w:r w:rsidRPr="005970D4">
              <w:rPr>
                <w:rFonts w:eastAsia="Arial"/>
                <w:spacing w:val="8"/>
                <w:w w:val="90"/>
              </w:rPr>
              <w:t xml:space="preserve"> </w:t>
            </w:r>
            <w:r w:rsidRPr="005970D4">
              <w:rPr>
                <w:rFonts w:eastAsia="Arial"/>
                <w:w w:val="90"/>
              </w:rPr>
              <w:t>IDEA</w:t>
            </w:r>
          </w:p>
        </w:tc>
        <w:tc>
          <w:tcPr>
            <w:tcW w:w="2576" w:type="dxa"/>
            <w:shd w:val="clear" w:color="auto" w:fill="FFFFFF" w:themeFill="background1"/>
          </w:tcPr>
          <w:p w14:paraId="710FF357" w14:textId="77777777" w:rsidR="000175AE" w:rsidRPr="005970D4" w:rsidRDefault="000175AE" w:rsidP="00DF5F26">
            <w:pPr>
              <w:pStyle w:val="TableParagraph"/>
              <w:cnfStyle w:val="000000000000" w:firstRow="0" w:lastRow="0" w:firstColumn="0" w:lastColumn="0" w:oddVBand="0" w:evenVBand="0" w:oddHBand="0" w:evenHBand="0" w:firstRowFirstColumn="0" w:firstRowLastColumn="0" w:lastRowFirstColumn="0" w:lastRowLastColumn="0"/>
              <w:rPr>
                <w:rFonts w:eastAsia="Arial"/>
              </w:rPr>
            </w:pPr>
            <w:r w:rsidRPr="005970D4">
              <w:rPr>
                <w:rFonts w:eastAsia="Arial"/>
              </w:rPr>
              <w:t>Da</w:t>
            </w:r>
            <w:r w:rsidRPr="005970D4">
              <w:rPr>
                <w:rFonts w:eastAsia="Arial"/>
                <w:spacing w:val="-2"/>
              </w:rPr>
              <w:t>t</w:t>
            </w:r>
            <w:r w:rsidRPr="005970D4">
              <w:rPr>
                <w:rFonts w:eastAsia="Arial"/>
              </w:rPr>
              <w:t>a</w:t>
            </w:r>
            <w:r w:rsidRPr="005970D4">
              <w:rPr>
                <w:rFonts w:eastAsia="Arial"/>
                <w:spacing w:val="1"/>
              </w:rPr>
              <w:t xml:space="preserve"> </w:t>
            </w:r>
            <w:r w:rsidRPr="005970D4">
              <w:rPr>
                <w:rFonts w:eastAsia="Arial"/>
                <w:spacing w:val="-2"/>
              </w:rPr>
              <w:t>f</w:t>
            </w:r>
            <w:r w:rsidRPr="005970D4">
              <w:rPr>
                <w:rFonts w:eastAsia="Arial"/>
              </w:rPr>
              <w:t>rom</w:t>
            </w:r>
            <w:r w:rsidRPr="005970D4">
              <w:rPr>
                <w:rFonts w:eastAsia="Arial"/>
                <w:spacing w:val="5"/>
              </w:rPr>
              <w:t xml:space="preserve"> </w:t>
            </w:r>
            <w:r w:rsidRPr="005970D4">
              <w:rPr>
                <w:rFonts w:eastAsia="Arial"/>
              </w:rPr>
              <w:t>s</w:t>
            </w:r>
            <w:r w:rsidRPr="005970D4">
              <w:rPr>
                <w:rFonts w:eastAsia="Arial"/>
                <w:spacing w:val="-2"/>
              </w:rPr>
              <w:t>t</w:t>
            </w:r>
            <w:r w:rsidRPr="005970D4">
              <w:rPr>
                <w:rFonts w:eastAsia="Arial"/>
              </w:rPr>
              <w:t>a</w:t>
            </w:r>
            <w:r w:rsidRPr="005970D4">
              <w:rPr>
                <w:rFonts w:eastAsia="Arial"/>
                <w:spacing w:val="-2"/>
              </w:rPr>
              <w:t>t</w:t>
            </w:r>
            <w:r w:rsidRPr="005970D4">
              <w:rPr>
                <w:rFonts w:eastAsia="Arial"/>
              </w:rPr>
              <w:t>e</w:t>
            </w:r>
            <w:r w:rsidRPr="005970D4">
              <w:rPr>
                <w:rFonts w:eastAsia="Arial"/>
                <w:spacing w:val="-1"/>
              </w:rPr>
              <w:t xml:space="preserve"> </w:t>
            </w:r>
            <w:r w:rsidRPr="005970D4">
              <w:rPr>
                <w:rFonts w:eastAsia="Arial"/>
              </w:rPr>
              <w:t>a</w:t>
            </w:r>
            <w:r w:rsidRPr="005970D4">
              <w:rPr>
                <w:rFonts w:eastAsia="Arial"/>
                <w:spacing w:val="-2"/>
              </w:rPr>
              <w:t>n</w:t>
            </w:r>
            <w:r w:rsidRPr="005970D4">
              <w:rPr>
                <w:rFonts w:eastAsia="Arial"/>
              </w:rPr>
              <w:t>d</w:t>
            </w:r>
            <w:r w:rsidRPr="005970D4">
              <w:rPr>
                <w:rFonts w:eastAsia="Arial"/>
                <w:w w:val="101"/>
              </w:rPr>
              <w:t xml:space="preserve"> </w:t>
            </w:r>
            <w:r w:rsidRPr="005970D4">
              <w:rPr>
                <w:rFonts w:eastAsia="Arial"/>
                <w:spacing w:val="-2"/>
              </w:rPr>
              <w:t>f</w:t>
            </w:r>
            <w:r w:rsidRPr="005970D4">
              <w:rPr>
                <w:rFonts w:eastAsia="Arial"/>
                <w:spacing w:val="-3"/>
              </w:rPr>
              <w:t>e</w:t>
            </w:r>
            <w:r w:rsidRPr="005970D4">
              <w:rPr>
                <w:rFonts w:eastAsia="Arial"/>
              </w:rPr>
              <w:t>d</w:t>
            </w:r>
            <w:r w:rsidRPr="005970D4">
              <w:rPr>
                <w:rFonts w:eastAsia="Arial"/>
                <w:spacing w:val="-3"/>
              </w:rPr>
              <w:t>e</w:t>
            </w:r>
            <w:r w:rsidRPr="005970D4">
              <w:rPr>
                <w:rFonts w:eastAsia="Arial"/>
              </w:rPr>
              <w:t>ral</w:t>
            </w:r>
            <w:r w:rsidRPr="005970D4">
              <w:rPr>
                <w:rFonts w:eastAsia="Arial"/>
                <w:spacing w:val="8"/>
              </w:rPr>
              <w:t xml:space="preserve"> </w:t>
            </w:r>
            <w:r w:rsidRPr="005970D4">
              <w:rPr>
                <w:rFonts w:eastAsia="Arial"/>
              </w:rPr>
              <w:t>da</w:t>
            </w:r>
            <w:r w:rsidRPr="005970D4">
              <w:rPr>
                <w:rFonts w:eastAsia="Arial"/>
                <w:spacing w:val="-2"/>
              </w:rPr>
              <w:t>t</w:t>
            </w:r>
            <w:r w:rsidRPr="005970D4">
              <w:rPr>
                <w:rFonts w:eastAsia="Arial"/>
              </w:rPr>
              <w:t>a</w:t>
            </w:r>
            <w:r w:rsidRPr="005970D4">
              <w:rPr>
                <w:rFonts w:eastAsia="Arial"/>
                <w:spacing w:val="1"/>
              </w:rPr>
              <w:t>b</w:t>
            </w:r>
            <w:r w:rsidRPr="005970D4">
              <w:rPr>
                <w:rFonts w:eastAsia="Arial"/>
              </w:rPr>
              <w:t>a</w:t>
            </w:r>
            <w:r w:rsidRPr="005970D4">
              <w:rPr>
                <w:rFonts w:eastAsia="Arial"/>
                <w:spacing w:val="1"/>
              </w:rPr>
              <w:t>s</w:t>
            </w:r>
            <w:r w:rsidRPr="005970D4">
              <w:rPr>
                <w:rFonts w:eastAsia="Arial"/>
                <w:spacing w:val="-3"/>
              </w:rPr>
              <w:t>e</w:t>
            </w:r>
            <w:r w:rsidRPr="005970D4">
              <w:rPr>
                <w:rFonts w:eastAsia="Arial"/>
              </w:rPr>
              <w:t>s</w:t>
            </w:r>
          </w:p>
        </w:tc>
        <w:tc>
          <w:tcPr>
            <w:cnfStyle w:val="000010000000" w:firstRow="0" w:lastRow="0" w:firstColumn="0" w:lastColumn="0" w:oddVBand="1" w:evenVBand="0" w:oddHBand="0" w:evenHBand="0" w:firstRowFirstColumn="0" w:firstRowLastColumn="0" w:lastRowFirstColumn="0" w:lastRowLastColumn="0"/>
            <w:tcW w:w="3364" w:type="dxa"/>
            <w:shd w:val="clear" w:color="auto" w:fill="FFFFFF" w:themeFill="background1"/>
          </w:tcPr>
          <w:p w14:paraId="0BF750E3" w14:textId="12ABB6ED" w:rsidR="000175AE" w:rsidRPr="005970D4" w:rsidRDefault="00544658" w:rsidP="00DF5F26">
            <w:r w:rsidRPr="005970D4">
              <w:t xml:space="preserve">ACS 2019-2023 </w:t>
            </w:r>
            <w:proofErr w:type="gramStart"/>
            <w:r w:rsidRPr="005970D4">
              <w:t>Five year</w:t>
            </w:r>
            <w:proofErr w:type="gramEnd"/>
            <w:r w:rsidRPr="005970D4">
              <w:t xml:space="preserve"> estimates</w:t>
            </w:r>
            <w:r w:rsidR="008A336D" w:rsidRPr="005970D4">
              <w:t xml:space="preserve"> for 2024</w:t>
            </w:r>
          </w:p>
        </w:tc>
      </w:tr>
      <w:tr w:rsidR="00832B08" w:rsidRPr="005970D4" w14:paraId="21E35136" w14:textId="77777777" w:rsidTr="005C681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39" w:type="dxa"/>
          </w:tcPr>
          <w:p w14:paraId="56C16810" w14:textId="3986E1C2" w:rsidR="000175AE" w:rsidRPr="005970D4" w:rsidRDefault="00847454" w:rsidP="00DF5F26">
            <w:pPr>
              <w:pStyle w:val="TableParagraph"/>
              <w:rPr>
                <w:rFonts w:eastAsia="Arial"/>
              </w:rPr>
            </w:pPr>
            <w:r w:rsidRPr="005970D4">
              <w:rPr>
                <w:rFonts w:eastAsia="Arial"/>
                <w:w w:val="95"/>
              </w:rPr>
              <w:t xml:space="preserve">Employers </w:t>
            </w:r>
            <w:r w:rsidR="000175AE" w:rsidRPr="005970D4">
              <w:rPr>
                <w:rFonts w:eastAsia="Arial"/>
                <w:w w:val="95"/>
              </w:rPr>
              <w:t>Da</w:t>
            </w:r>
            <w:r w:rsidR="000175AE" w:rsidRPr="005970D4">
              <w:rPr>
                <w:rFonts w:eastAsia="Arial"/>
                <w:spacing w:val="-2"/>
                <w:w w:val="95"/>
              </w:rPr>
              <w:t>t</w:t>
            </w:r>
            <w:r w:rsidR="000175AE" w:rsidRPr="005970D4">
              <w:rPr>
                <w:rFonts w:eastAsia="Arial"/>
                <w:w w:val="95"/>
              </w:rPr>
              <w:t>a</w:t>
            </w:r>
          </w:p>
        </w:tc>
        <w:tc>
          <w:tcPr>
            <w:tcW w:w="2576" w:type="dxa"/>
          </w:tcPr>
          <w:p w14:paraId="54C20B8C" w14:textId="00973B7A" w:rsidR="000175AE" w:rsidRPr="005970D4" w:rsidRDefault="004C286C" w:rsidP="00DF5F26">
            <w:pPr>
              <w:pStyle w:val="TableParagraph"/>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IDB</w:t>
            </w:r>
            <w:r w:rsidR="000175AE" w:rsidRPr="005970D4">
              <w:rPr>
                <w:rFonts w:eastAsia="Arial"/>
                <w:w w:val="90"/>
              </w:rPr>
              <w:t xml:space="preserve"> </w:t>
            </w:r>
            <w:r w:rsidR="000175AE" w:rsidRPr="005970D4">
              <w:rPr>
                <w:rFonts w:eastAsia="Arial"/>
              </w:rPr>
              <w:t>Par</w:t>
            </w:r>
            <w:r w:rsidR="000175AE" w:rsidRPr="005970D4">
              <w:rPr>
                <w:rFonts w:eastAsia="Arial"/>
                <w:spacing w:val="-2"/>
              </w:rPr>
              <w:t>tn</w:t>
            </w:r>
            <w:r w:rsidR="000175AE" w:rsidRPr="005970D4">
              <w:rPr>
                <w:rFonts w:eastAsia="Arial"/>
                <w:spacing w:val="-3"/>
              </w:rPr>
              <w:t>e</w:t>
            </w:r>
            <w:r w:rsidR="000175AE" w:rsidRPr="005970D4">
              <w:rPr>
                <w:rFonts w:eastAsia="Arial"/>
              </w:rPr>
              <w:t>rs</w:t>
            </w:r>
            <w:r w:rsidR="00034935" w:rsidRPr="005970D4">
              <w:rPr>
                <w:rFonts w:eastAsia="Arial"/>
                <w:spacing w:val="-2"/>
              </w:rPr>
              <w:t xml:space="preserve"> Su</w:t>
            </w:r>
            <w:r w:rsidR="00034935" w:rsidRPr="005970D4">
              <w:rPr>
                <w:rFonts w:eastAsia="Arial"/>
              </w:rPr>
              <w:t>r</w:t>
            </w:r>
            <w:r w:rsidR="00034935" w:rsidRPr="005970D4">
              <w:rPr>
                <w:rFonts w:eastAsia="Arial"/>
                <w:spacing w:val="-3"/>
              </w:rPr>
              <w:t>ve</w:t>
            </w:r>
            <w:r w:rsidR="00034935" w:rsidRPr="005970D4">
              <w:rPr>
                <w:rFonts w:eastAsia="Arial"/>
              </w:rPr>
              <w:t>y</w:t>
            </w:r>
          </w:p>
          <w:p w14:paraId="105D04A7" w14:textId="08997FC2" w:rsidR="003A5F32" w:rsidRPr="005970D4" w:rsidRDefault="003A5F32" w:rsidP="00DF5F26">
            <w:pPr>
              <w:pStyle w:val="TableParagraph"/>
              <w:cnfStyle w:val="000000100000" w:firstRow="0" w:lastRow="0" w:firstColumn="0" w:lastColumn="0" w:oddVBand="0" w:evenVBand="0" w:oddHBand="1" w:evenHBand="0" w:firstRowFirstColumn="0" w:firstRowLastColumn="0" w:lastRowFirstColumn="0" w:lastRowLastColumn="0"/>
              <w:rPr>
                <w:rFonts w:eastAsia="Arial"/>
              </w:rPr>
            </w:pPr>
            <w:r w:rsidRPr="005970D4">
              <w:rPr>
                <w:rFonts w:eastAsia="Arial"/>
              </w:rPr>
              <w:t>Key informant interviews</w:t>
            </w:r>
          </w:p>
          <w:p w14:paraId="3341DC9E" w14:textId="7A577A72" w:rsidR="000175AE" w:rsidRPr="005970D4" w:rsidRDefault="000175AE" w:rsidP="00DF5F26">
            <w:pPr>
              <w:pStyle w:val="TableParagraph"/>
              <w:cnfStyle w:val="000000100000" w:firstRow="0" w:lastRow="0" w:firstColumn="0" w:lastColumn="0" w:oddVBand="0" w:evenVBand="0" w:oddHBand="1" w:evenHBand="0" w:firstRowFirstColumn="0" w:firstRowLastColumn="0" w:lastRowFirstColumn="0" w:lastRowLastColumn="0"/>
              <w:rPr>
                <w:rFonts w:eastAsia="Arial"/>
              </w:rPr>
            </w:pPr>
          </w:p>
        </w:tc>
        <w:tc>
          <w:tcPr>
            <w:cnfStyle w:val="000010000000" w:firstRow="0" w:lastRow="0" w:firstColumn="0" w:lastColumn="0" w:oddVBand="1" w:evenVBand="0" w:oddHBand="0" w:evenHBand="0" w:firstRowFirstColumn="0" w:firstRowLastColumn="0" w:lastRowFirstColumn="0" w:lastRowLastColumn="0"/>
            <w:tcW w:w="3364" w:type="dxa"/>
          </w:tcPr>
          <w:p w14:paraId="28645003" w14:textId="77777777" w:rsidR="000175AE" w:rsidRPr="005970D4" w:rsidRDefault="00F82C51" w:rsidP="00DF5F26">
            <w:pPr>
              <w:pStyle w:val="TableParagraph"/>
              <w:rPr>
                <w:rFonts w:eastAsia="Arial"/>
              </w:rPr>
            </w:pPr>
            <w:r w:rsidRPr="005970D4">
              <w:rPr>
                <w:rFonts w:eastAsia="Arial"/>
              </w:rPr>
              <w:t>6 completed surveys</w:t>
            </w:r>
          </w:p>
          <w:p w14:paraId="2CDC7E3A" w14:textId="189BA820" w:rsidR="00F82C51" w:rsidRPr="005970D4" w:rsidRDefault="00747064" w:rsidP="00DF5F26">
            <w:pPr>
              <w:pStyle w:val="TableParagraph"/>
              <w:rPr>
                <w:rFonts w:eastAsia="Arial"/>
              </w:rPr>
            </w:pPr>
            <w:r w:rsidRPr="005970D4">
              <w:rPr>
                <w:rFonts w:eastAsia="Arial"/>
              </w:rPr>
              <w:t>2 interviews</w:t>
            </w:r>
          </w:p>
        </w:tc>
      </w:tr>
      <w:tr w:rsidR="00832B08" w:rsidRPr="005970D4" w14:paraId="29C3DF34" w14:textId="77777777" w:rsidTr="005C6819">
        <w:tc>
          <w:tcPr>
            <w:cnfStyle w:val="000010000000" w:firstRow="0" w:lastRow="0" w:firstColumn="0" w:lastColumn="0" w:oddVBand="1" w:evenVBand="0" w:oddHBand="0" w:evenHBand="0" w:firstRowFirstColumn="0" w:firstRowLastColumn="0" w:lastRowFirstColumn="0" w:lastRowLastColumn="0"/>
            <w:tcW w:w="3039" w:type="dxa"/>
            <w:shd w:val="clear" w:color="auto" w:fill="FFFFFF" w:themeFill="background1"/>
          </w:tcPr>
          <w:p w14:paraId="636E7A5D" w14:textId="2F00FC8C" w:rsidR="000175AE" w:rsidRPr="005970D4" w:rsidRDefault="004C286C" w:rsidP="00DF5F26">
            <w:pPr>
              <w:pStyle w:val="TableParagraph"/>
              <w:rPr>
                <w:rFonts w:eastAsia="Arial"/>
              </w:rPr>
            </w:pPr>
            <w:r>
              <w:rPr>
                <w:rFonts w:eastAsia="Arial"/>
                <w:w w:val="95"/>
              </w:rPr>
              <w:t>IDB</w:t>
            </w:r>
            <w:r w:rsidR="000175AE" w:rsidRPr="005970D4">
              <w:rPr>
                <w:rFonts w:eastAsia="Arial"/>
                <w:spacing w:val="8"/>
                <w:w w:val="95"/>
              </w:rPr>
              <w:t xml:space="preserve"> </w:t>
            </w:r>
            <w:r w:rsidR="000175AE" w:rsidRPr="005970D4">
              <w:rPr>
                <w:rFonts w:eastAsia="Arial"/>
                <w:spacing w:val="2"/>
                <w:w w:val="95"/>
              </w:rPr>
              <w:t>C</w:t>
            </w:r>
            <w:r w:rsidR="00034935" w:rsidRPr="005970D4">
              <w:rPr>
                <w:rFonts w:eastAsia="Arial"/>
                <w:spacing w:val="2"/>
                <w:w w:val="95"/>
              </w:rPr>
              <w:t>lient</w:t>
            </w:r>
            <w:r w:rsidR="000175AE" w:rsidRPr="005970D4">
              <w:rPr>
                <w:rFonts w:eastAsia="Arial"/>
                <w:spacing w:val="12"/>
                <w:w w:val="95"/>
              </w:rPr>
              <w:t xml:space="preserve"> </w:t>
            </w:r>
            <w:r w:rsidR="000175AE" w:rsidRPr="005970D4">
              <w:rPr>
                <w:rFonts w:eastAsia="Arial"/>
                <w:w w:val="95"/>
              </w:rPr>
              <w:t>Da</w:t>
            </w:r>
            <w:r w:rsidR="000175AE" w:rsidRPr="005970D4">
              <w:rPr>
                <w:rFonts w:eastAsia="Arial"/>
                <w:spacing w:val="-2"/>
                <w:w w:val="95"/>
              </w:rPr>
              <w:t>t</w:t>
            </w:r>
            <w:r w:rsidR="000175AE" w:rsidRPr="005970D4">
              <w:rPr>
                <w:rFonts w:eastAsia="Arial"/>
                <w:w w:val="95"/>
              </w:rPr>
              <w:t>a</w:t>
            </w:r>
          </w:p>
        </w:tc>
        <w:tc>
          <w:tcPr>
            <w:tcW w:w="2576" w:type="dxa"/>
            <w:shd w:val="clear" w:color="auto" w:fill="FFFFFF" w:themeFill="background1"/>
          </w:tcPr>
          <w:p w14:paraId="4CAB4708" w14:textId="1D185A1D" w:rsidR="00034935" w:rsidRPr="005970D4" w:rsidRDefault="004C286C" w:rsidP="00034935">
            <w:pPr>
              <w:pStyle w:val="TableParagraph"/>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IDB</w:t>
            </w:r>
            <w:r w:rsidR="00034935" w:rsidRPr="005970D4">
              <w:rPr>
                <w:rFonts w:eastAsia="Arial"/>
                <w:w w:val="90"/>
              </w:rPr>
              <w:t xml:space="preserve"> Client </w:t>
            </w:r>
            <w:r w:rsidR="00034935" w:rsidRPr="005970D4">
              <w:rPr>
                <w:rFonts w:eastAsia="Arial"/>
                <w:spacing w:val="-2"/>
              </w:rPr>
              <w:t>Su</w:t>
            </w:r>
            <w:r w:rsidR="00034935" w:rsidRPr="005970D4">
              <w:rPr>
                <w:rFonts w:eastAsia="Arial"/>
              </w:rPr>
              <w:t>r</w:t>
            </w:r>
            <w:r w:rsidR="00034935" w:rsidRPr="005970D4">
              <w:rPr>
                <w:rFonts w:eastAsia="Arial"/>
                <w:spacing w:val="-3"/>
              </w:rPr>
              <w:t>ve</w:t>
            </w:r>
            <w:r w:rsidR="00034935" w:rsidRPr="005970D4">
              <w:rPr>
                <w:rFonts w:eastAsia="Arial"/>
              </w:rPr>
              <w:t>y</w:t>
            </w:r>
          </w:p>
          <w:p w14:paraId="61D0DE56" w14:textId="77777777" w:rsidR="00034935" w:rsidRPr="005970D4" w:rsidRDefault="00034935" w:rsidP="00034935">
            <w:pPr>
              <w:pStyle w:val="TableParagraph"/>
              <w:cnfStyle w:val="000000000000" w:firstRow="0" w:lastRow="0" w:firstColumn="0" w:lastColumn="0" w:oddVBand="0" w:evenVBand="0" w:oddHBand="0" w:evenHBand="0" w:firstRowFirstColumn="0" w:firstRowLastColumn="0" w:lastRowFirstColumn="0" w:lastRowLastColumn="0"/>
              <w:rPr>
                <w:rFonts w:eastAsia="Arial"/>
              </w:rPr>
            </w:pPr>
            <w:r w:rsidRPr="005970D4">
              <w:rPr>
                <w:rFonts w:eastAsia="Arial"/>
              </w:rPr>
              <w:t>Key informant interviews</w:t>
            </w:r>
          </w:p>
          <w:p w14:paraId="39D9A2F1" w14:textId="2B3934CC" w:rsidR="000175AE" w:rsidRPr="005970D4" w:rsidRDefault="000175AE" w:rsidP="00DF5F26">
            <w:pPr>
              <w:pStyle w:val="TableParagraph"/>
              <w:cnfStyle w:val="000000000000" w:firstRow="0" w:lastRow="0" w:firstColumn="0" w:lastColumn="0" w:oddVBand="0" w:evenVBand="0" w:oddHBand="0" w:evenHBand="0" w:firstRowFirstColumn="0" w:firstRowLastColumn="0" w:lastRowFirstColumn="0" w:lastRowLastColumn="0"/>
              <w:rPr>
                <w:rFonts w:eastAsia="Arial"/>
              </w:rPr>
            </w:pPr>
          </w:p>
        </w:tc>
        <w:tc>
          <w:tcPr>
            <w:cnfStyle w:val="000010000000" w:firstRow="0" w:lastRow="0" w:firstColumn="0" w:lastColumn="0" w:oddVBand="1" w:evenVBand="0" w:oddHBand="0" w:evenHBand="0" w:firstRowFirstColumn="0" w:firstRowLastColumn="0" w:lastRowFirstColumn="0" w:lastRowLastColumn="0"/>
            <w:tcW w:w="3364" w:type="dxa"/>
            <w:shd w:val="clear" w:color="auto" w:fill="FFFFFF" w:themeFill="background1"/>
          </w:tcPr>
          <w:p w14:paraId="37F85044" w14:textId="605E5A09" w:rsidR="00B203EE" w:rsidRPr="005970D4" w:rsidRDefault="00B203EE" w:rsidP="00B203EE">
            <w:pPr>
              <w:pStyle w:val="TableParagraph"/>
              <w:rPr>
                <w:rFonts w:eastAsia="Arial"/>
              </w:rPr>
            </w:pPr>
            <w:r w:rsidRPr="005970D4">
              <w:rPr>
                <w:rFonts w:eastAsia="Arial"/>
                <w:spacing w:val="1"/>
              </w:rPr>
              <w:t>2</w:t>
            </w:r>
            <w:r w:rsidR="00AB01F3">
              <w:rPr>
                <w:rFonts w:eastAsia="Arial"/>
                <w:spacing w:val="1"/>
              </w:rPr>
              <w:t>4</w:t>
            </w:r>
            <w:r w:rsidRPr="005970D4">
              <w:rPr>
                <w:rFonts w:eastAsia="Arial"/>
                <w:spacing w:val="1"/>
              </w:rPr>
              <w:t xml:space="preserve"> </w:t>
            </w:r>
            <w:r w:rsidR="000175AE" w:rsidRPr="005970D4">
              <w:rPr>
                <w:rFonts w:eastAsia="Arial"/>
              </w:rPr>
              <w:t>com</w:t>
            </w:r>
            <w:r w:rsidR="000175AE" w:rsidRPr="005970D4">
              <w:rPr>
                <w:rFonts w:eastAsia="Arial"/>
                <w:spacing w:val="1"/>
              </w:rPr>
              <w:t>p</w:t>
            </w:r>
            <w:r w:rsidR="000175AE" w:rsidRPr="005970D4">
              <w:rPr>
                <w:rFonts w:eastAsia="Arial"/>
              </w:rPr>
              <w:t>l</w:t>
            </w:r>
            <w:r w:rsidR="000175AE" w:rsidRPr="005970D4">
              <w:rPr>
                <w:rFonts w:eastAsia="Arial"/>
                <w:spacing w:val="-3"/>
              </w:rPr>
              <w:t>e</w:t>
            </w:r>
            <w:r w:rsidR="000175AE" w:rsidRPr="005970D4">
              <w:rPr>
                <w:rFonts w:eastAsia="Arial"/>
                <w:spacing w:val="-2"/>
              </w:rPr>
              <w:t>t</w:t>
            </w:r>
            <w:r w:rsidR="000175AE" w:rsidRPr="005970D4">
              <w:rPr>
                <w:rFonts w:eastAsia="Arial"/>
                <w:spacing w:val="-3"/>
              </w:rPr>
              <w:t>e</w:t>
            </w:r>
            <w:r w:rsidR="000175AE" w:rsidRPr="005970D4">
              <w:rPr>
                <w:rFonts w:eastAsia="Arial"/>
              </w:rPr>
              <w:t>d</w:t>
            </w:r>
            <w:r w:rsidR="000175AE" w:rsidRPr="005970D4">
              <w:rPr>
                <w:rFonts w:eastAsia="Arial"/>
                <w:spacing w:val="-15"/>
              </w:rPr>
              <w:t xml:space="preserve"> </w:t>
            </w:r>
            <w:r w:rsidR="000175AE" w:rsidRPr="005970D4">
              <w:rPr>
                <w:rFonts w:eastAsia="Arial"/>
              </w:rPr>
              <w:t>s</w:t>
            </w:r>
            <w:r w:rsidR="000175AE" w:rsidRPr="005970D4">
              <w:rPr>
                <w:rFonts w:eastAsia="Arial"/>
                <w:spacing w:val="-2"/>
              </w:rPr>
              <w:t>u</w:t>
            </w:r>
            <w:r w:rsidR="000175AE" w:rsidRPr="005970D4">
              <w:rPr>
                <w:rFonts w:eastAsia="Arial"/>
              </w:rPr>
              <w:t>r</w:t>
            </w:r>
            <w:r w:rsidR="000175AE" w:rsidRPr="005970D4">
              <w:rPr>
                <w:rFonts w:eastAsia="Arial"/>
                <w:spacing w:val="-3"/>
              </w:rPr>
              <w:t>ve</w:t>
            </w:r>
            <w:r w:rsidR="000175AE" w:rsidRPr="005970D4">
              <w:rPr>
                <w:rFonts w:eastAsia="Arial"/>
              </w:rPr>
              <w:t>ys</w:t>
            </w:r>
            <w:r w:rsidR="000175AE" w:rsidRPr="005970D4">
              <w:rPr>
                <w:rFonts w:eastAsia="Arial"/>
                <w:spacing w:val="-14"/>
              </w:rPr>
              <w:t xml:space="preserve"> </w:t>
            </w:r>
          </w:p>
          <w:p w14:paraId="0CC559FC" w14:textId="19C0E928" w:rsidR="00B203EE" w:rsidRPr="005970D4" w:rsidRDefault="008825CE" w:rsidP="00B203EE">
            <w:pPr>
              <w:pStyle w:val="TableParagraph"/>
              <w:rPr>
                <w:rFonts w:eastAsia="Arial"/>
              </w:rPr>
            </w:pPr>
            <w:r w:rsidRPr="005970D4">
              <w:rPr>
                <w:rFonts w:eastAsia="Arial"/>
              </w:rPr>
              <w:t>10</w:t>
            </w:r>
            <w:r w:rsidR="009409D7" w:rsidRPr="005970D4">
              <w:rPr>
                <w:rFonts w:eastAsia="Arial"/>
              </w:rPr>
              <w:t xml:space="preserve"> interviews</w:t>
            </w:r>
          </w:p>
          <w:p w14:paraId="29AB4006" w14:textId="155CBD6B" w:rsidR="000175AE" w:rsidRPr="005970D4" w:rsidRDefault="000175AE" w:rsidP="00DF5F26">
            <w:pPr>
              <w:pStyle w:val="TableParagraph"/>
              <w:rPr>
                <w:rFonts w:eastAsia="Arial"/>
              </w:rPr>
            </w:pPr>
          </w:p>
        </w:tc>
      </w:tr>
      <w:tr w:rsidR="000175AE" w:rsidRPr="005970D4" w14:paraId="001ED420" w14:textId="77777777" w:rsidTr="005C681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39" w:type="dxa"/>
          </w:tcPr>
          <w:p w14:paraId="6292EAE2" w14:textId="729F935A" w:rsidR="000175AE" w:rsidRPr="005970D4" w:rsidRDefault="004C286C" w:rsidP="00DF5F26">
            <w:pPr>
              <w:pStyle w:val="TableParagraph"/>
              <w:rPr>
                <w:rFonts w:eastAsia="Arial"/>
              </w:rPr>
            </w:pPr>
            <w:r>
              <w:rPr>
                <w:rFonts w:eastAsia="Arial"/>
                <w:w w:val="95"/>
              </w:rPr>
              <w:t>IDB</w:t>
            </w:r>
            <w:r w:rsidR="000175AE" w:rsidRPr="005970D4">
              <w:rPr>
                <w:rFonts w:eastAsia="Arial"/>
                <w:spacing w:val="9"/>
                <w:w w:val="95"/>
              </w:rPr>
              <w:t xml:space="preserve"> </w:t>
            </w:r>
            <w:r w:rsidR="000175AE" w:rsidRPr="005970D4">
              <w:rPr>
                <w:rFonts w:eastAsia="Arial"/>
                <w:w w:val="95"/>
              </w:rPr>
              <w:t>S</w:t>
            </w:r>
            <w:r w:rsidR="000175AE" w:rsidRPr="005970D4">
              <w:rPr>
                <w:rFonts w:eastAsia="Arial"/>
                <w:spacing w:val="-3"/>
                <w:w w:val="95"/>
              </w:rPr>
              <w:t>t</w:t>
            </w:r>
            <w:r w:rsidR="000175AE" w:rsidRPr="005970D4">
              <w:rPr>
                <w:rFonts w:eastAsia="Arial"/>
                <w:w w:val="95"/>
              </w:rPr>
              <w:t>a</w:t>
            </w:r>
            <w:r w:rsidR="000175AE" w:rsidRPr="005970D4">
              <w:rPr>
                <w:rFonts w:eastAsia="Arial"/>
                <w:spacing w:val="-2"/>
                <w:w w:val="95"/>
              </w:rPr>
              <w:t>f</w:t>
            </w:r>
            <w:r w:rsidR="000175AE" w:rsidRPr="005970D4">
              <w:rPr>
                <w:rFonts w:eastAsia="Arial"/>
                <w:w w:val="95"/>
              </w:rPr>
              <w:t>f</w:t>
            </w:r>
            <w:r w:rsidR="000175AE" w:rsidRPr="005970D4">
              <w:rPr>
                <w:rFonts w:eastAsia="Arial"/>
                <w:spacing w:val="8"/>
                <w:w w:val="95"/>
              </w:rPr>
              <w:t xml:space="preserve"> </w:t>
            </w:r>
            <w:r w:rsidR="000175AE" w:rsidRPr="005970D4">
              <w:rPr>
                <w:rFonts w:eastAsia="Arial"/>
                <w:w w:val="95"/>
              </w:rPr>
              <w:t>Da</w:t>
            </w:r>
            <w:r w:rsidR="000175AE" w:rsidRPr="005970D4">
              <w:rPr>
                <w:rFonts w:eastAsia="Arial"/>
                <w:spacing w:val="-2"/>
                <w:w w:val="95"/>
              </w:rPr>
              <w:t>t</w:t>
            </w:r>
            <w:r w:rsidR="000175AE" w:rsidRPr="005970D4">
              <w:rPr>
                <w:rFonts w:eastAsia="Arial"/>
                <w:w w:val="95"/>
              </w:rPr>
              <w:t>a</w:t>
            </w:r>
          </w:p>
        </w:tc>
        <w:tc>
          <w:tcPr>
            <w:tcW w:w="2576" w:type="dxa"/>
          </w:tcPr>
          <w:p w14:paraId="6E4AE937" w14:textId="5BA1B577" w:rsidR="00034935" w:rsidRPr="005970D4" w:rsidRDefault="00034935" w:rsidP="00034935">
            <w:pPr>
              <w:pStyle w:val="TableParagraph"/>
              <w:cnfStyle w:val="000000100000" w:firstRow="0" w:lastRow="0" w:firstColumn="0" w:lastColumn="0" w:oddVBand="0" w:evenVBand="0" w:oddHBand="1" w:evenHBand="0" w:firstRowFirstColumn="0" w:firstRowLastColumn="0" w:lastRowFirstColumn="0" w:lastRowLastColumn="0"/>
              <w:rPr>
                <w:rFonts w:eastAsia="Arial"/>
              </w:rPr>
            </w:pPr>
            <w:r w:rsidRPr="005970D4">
              <w:rPr>
                <w:rFonts w:eastAsia="Arial"/>
                <w:spacing w:val="-2"/>
              </w:rPr>
              <w:t>Staff Su</w:t>
            </w:r>
            <w:r w:rsidRPr="005970D4">
              <w:rPr>
                <w:rFonts w:eastAsia="Arial"/>
              </w:rPr>
              <w:t>r</w:t>
            </w:r>
            <w:r w:rsidRPr="005970D4">
              <w:rPr>
                <w:rFonts w:eastAsia="Arial"/>
                <w:spacing w:val="-3"/>
              </w:rPr>
              <w:t>ve</w:t>
            </w:r>
            <w:r w:rsidRPr="005970D4">
              <w:rPr>
                <w:rFonts w:eastAsia="Arial"/>
              </w:rPr>
              <w:t>y</w:t>
            </w:r>
          </w:p>
          <w:p w14:paraId="4AE1DB51" w14:textId="77777777" w:rsidR="00034935" w:rsidRPr="005970D4" w:rsidRDefault="00034935" w:rsidP="00034935">
            <w:pPr>
              <w:pStyle w:val="TableParagraph"/>
              <w:cnfStyle w:val="000000100000" w:firstRow="0" w:lastRow="0" w:firstColumn="0" w:lastColumn="0" w:oddVBand="0" w:evenVBand="0" w:oddHBand="1" w:evenHBand="0" w:firstRowFirstColumn="0" w:firstRowLastColumn="0" w:lastRowFirstColumn="0" w:lastRowLastColumn="0"/>
              <w:rPr>
                <w:rFonts w:eastAsia="Arial"/>
              </w:rPr>
            </w:pPr>
            <w:r w:rsidRPr="005970D4">
              <w:rPr>
                <w:rFonts w:eastAsia="Arial"/>
              </w:rPr>
              <w:t>Key informant interviews</w:t>
            </w:r>
          </w:p>
          <w:p w14:paraId="61432C9C" w14:textId="41943891" w:rsidR="000175AE" w:rsidRPr="005970D4" w:rsidRDefault="000175AE" w:rsidP="00DF5F26">
            <w:pPr>
              <w:pStyle w:val="TableParagraph"/>
              <w:cnfStyle w:val="000000100000" w:firstRow="0" w:lastRow="0" w:firstColumn="0" w:lastColumn="0" w:oddVBand="0" w:evenVBand="0" w:oddHBand="1" w:evenHBand="0" w:firstRowFirstColumn="0" w:firstRowLastColumn="0" w:lastRowFirstColumn="0" w:lastRowLastColumn="0"/>
              <w:rPr>
                <w:rFonts w:eastAsia="Arial"/>
              </w:rPr>
            </w:pPr>
          </w:p>
        </w:tc>
        <w:tc>
          <w:tcPr>
            <w:cnfStyle w:val="000010000000" w:firstRow="0" w:lastRow="0" w:firstColumn="0" w:lastColumn="0" w:oddVBand="1" w:evenVBand="0" w:oddHBand="0" w:evenHBand="0" w:firstRowFirstColumn="0" w:firstRowLastColumn="0" w:lastRowFirstColumn="0" w:lastRowLastColumn="0"/>
            <w:tcW w:w="3364" w:type="dxa"/>
          </w:tcPr>
          <w:p w14:paraId="28E2E956" w14:textId="3FDA3363" w:rsidR="009409D7" w:rsidRPr="00966D17" w:rsidRDefault="00AB01F3" w:rsidP="00DF5F26">
            <w:pPr>
              <w:pStyle w:val="TableParagraph"/>
              <w:rPr>
                <w:rFonts w:eastAsia="Arial"/>
              </w:rPr>
            </w:pPr>
            <w:r>
              <w:rPr>
                <w:rFonts w:eastAsia="Arial"/>
                <w:spacing w:val="1"/>
              </w:rPr>
              <w:t>13</w:t>
            </w:r>
            <w:r w:rsidR="000175AE" w:rsidRPr="005970D4">
              <w:rPr>
                <w:rFonts w:eastAsia="Arial"/>
                <w:spacing w:val="11"/>
              </w:rPr>
              <w:t xml:space="preserve"> </w:t>
            </w:r>
            <w:r w:rsidR="000175AE" w:rsidRPr="005970D4">
              <w:rPr>
                <w:rFonts w:eastAsia="Arial"/>
              </w:rPr>
              <w:t>com</w:t>
            </w:r>
            <w:r w:rsidR="000175AE" w:rsidRPr="00966D17">
              <w:rPr>
                <w:rFonts w:eastAsia="Arial"/>
              </w:rPr>
              <w:t>p</w:t>
            </w:r>
            <w:r w:rsidR="000175AE" w:rsidRPr="005970D4">
              <w:rPr>
                <w:rFonts w:eastAsia="Arial"/>
              </w:rPr>
              <w:t>l</w:t>
            </w:r>
            <w:r w:rsidR="000175AE" w:rsidRPr="00966D17">
              <w:rPr>
                <w:rFonts w:eastAsia="Arial"/>
              </w:rPr>
              <w:t>ete</w:t>
            </w:r>
            <w:r w:rsidR="000175AE" w:rsidRPr="005970D4">
              <w:rPr>
                <w:rFonts w:eastAsia="Arial"/>
              </w:rPr>
              <w:t>d</w:t>
            </w:r>
            <w:r w:rsidR="000175AE" w:rsidRPr="00966D17">
              <w:rPr>
                <w:rFonts w:eastAsia="Arial"/>
              </w:rPr>
              <w:t xml:space="preserve"> </w:t>
            </w:r>
            <w:r w:rsidR="000175AE" w:rsidRPr="005970D4">
              <w:rPr>
                <w:rFonts w:eastAsia="Arial"/>
              </w:rPr>
              <w:t>s</w:t>
            </w:r>
            <w:r w:rsidR="000175AE" w:rsidRPr="00966D17">
              <w:rPr>
                <w:rFonts w:eastAsia="Arial"/>
              </w:rPr>
              <w:t>u</w:t>
            </w:r>
            <w:r w:rsidR="000175AE" w:rsidRPr="005970D4">
              <w:rPr>
                <w:rFonts w:eastAsia="Arial"/>
              </w:rPr>
              <w:t>r</w:t>
            </w:r>
            <w:r w:rsidR="000175AE" w:rsidRPr="00966D17">
              <w:rPr>
                <w:rFonts w:eastAsia="Arial"/>
              </w:rPr>
              <w:t>ve</w:t>
            </w:r>
            <w:r w:rsidR="000175AE" w:rsidRPr="005970D4">
              <w:rPr>
                <w:rFonts w:eastAsia="Arial"/>
              </w:rPr>
              <w:t>ys</w:t>
            </w:r>
            <w:r w:rsidR="000175AE" w:rsidRPr="00966D17">
              <w:rPr>
                <w:rFonts w:eastAsia="Arial"/>
              </w:rPr>
              <w:t xml:space="preserve"> </w:t>
            </w:r>
          </w:p>
          <w:p w14:paraId="094FE1E8" w14:textId="35BB8B6A" w:rsidR="00847454" w:rsidRPr="00966D17" w:rsidRDefault="00847454" w:rsidP="00DF5F26">
            <w:pPr>
              <w:pStyle w:val="TableParagraph"/>
              <w:rPr>
                <w:rFonts w:eastAsia="Arial"/>
              </w:rPr>
            </w:pPr>
            <w:r w:rsidRPr="00966D17">
              <w:rPr>
                <w:rFonts w:eastAsia="Arial"/>
              </w:rPr>
              <w:t>5 interviews</w:t>
            </w:r>
          </w:p>
          <w:p w14:paraId="25B3DC80" w14:textId="4E2C1AFA" w:rsidR="000175AE" w:rsidRPr="005970D4" w:rsidRDefault="000175AE" w:rsidP="00DF5F26">
            <w:pPr>
              <w:pStyle w:val="TableParagraph"/>
              <w:rPr>
                <w:rFonts w:eastAsia="Arial"/>
              </w:rPr>
            </w:pPr>
          </w:p>
        </w:tc>
      </w:tr>
      <w:tr w:rsidR="00034935" w:rsidRPr="005970D4" w14:paraId="7CB3D969" w14:textId="77777777" w:rsidTr="005C6819">
        <w:tc>
          <w:tcPr>
            <w:cnfStyle w:val="000010000000" w:firstRow="0" w:lastRow="0" w:firstColumn="0" w:lastColumn="0" w:oddVBand="1" w:evenVBand="0" w:oddHBand="0" w:evenHBand="0" w:firstRowFirstColumn="0" w:firstRowLastColumn="0" w:lastRowFirstColumn="0" w:lastRowLastColumn="0"/>
            <w:tcW w:w="3039" w:type="dxa"/>
            <w:shd w:val="clear" w:color="auto" w:fill="FFFFFF" w:themeFill="background1"/>
          </w:tcPr>
          <w:p w14:paraId="5B7BB24B" w14:textId="229346D3" w:rsidR="00034935" w:rsidRPr="005970D4" w:rsidRDefault="004F4D75" w:rsidP="00DF5F26">
            <w:pPr>
              <w:pStyle w:val="TableParagraph"/>
              <w:rPr>
                <w:rFonts w:eastAsia="Arial"/>
                <w:w w:val="95"/>
              </w:rPr>
            </w:pPr>
            <w:r w:rsidRPr="005970D4">
              <w:rPr>
                <w:rFonts w:eastAsia="Arial"/>
                <w:w w:val="95"/>
              </w:rPr>
              <w:t>Community Partners/</w:t>
            </w:r>
            <w:r w:rsidR="00740689" w:rsidRPr="005970D4">
              <w:rPr>
                <w:rFonts w:eastAsia="Arial"/>
                <w:w w:val="95"/>
              </w:rPr>
              <w:t>Other Stakeholders</w:t>
            </w:r>
          </w:p>
        </w:tc>
        <w:tc>
          <w:tcPr>
            <w:tcW w:w="2576" w:type="dxa"/>
            <w:shd w:val="clear" w:color="auto" w:fill="FFFFFF" w:themeFill="background1"/>
          </w:tcPr>
          <w:p w14:paraId="1E911876" w14:textId="64515CAF" w:rsidR="00740689" w:rsidRPr="005970D4" w:rsidRDefault="00740689" w:rsidP="00740689">
            <w:pPr>
              <w:pStyle w:val="TableParagraph"/>
              <w:cnfStyle w:val="000000000000" w:firstRow="0" w:lastRow="0" w:firstColumn="0" w:lastColumn="0" w:oddVBand="0" w:evenVBand="0" w:oddHBand="0" w:evenHBand="0" w:firstRowFirstColumn="0" w:firstRowLastColumn="0" w:lastRowFirstColumn="0" w:lastRowLastColumn="0"/>
              <w:rPr>
                <w:rFonts w:eastAsia="Arial"/>
              </w:rPr>
            </w:pPr>
            <w:r w:rsidRPr="005970D4">
              <w:rPr>
                <w:rFonts w:eastAsia="Arial"/>
                <w:spacing w:val="-2"/>
              </w:rPr>
              <w:t>Su</w:t>
            </w:r>
            <w:r w:rsidRPr="005970D4">
              <w:rPr>
                <w:rFonts w:eastAsia="Arial"/>
              </w:rPr>
              <w:t>r</w:t>
            </w:r>
            <w:r w:rsidRPr="005970D4">
              <w:rPr>
                <w:rFonts w:eastAsia="Arial"/>
                <w:spacing w:val="-3"/>
              </w:rPr>
              <w:t>ve</w:t>
            </w:r>
            <w:r w:rsidRPr="005970D4">
              <w:rPr>
                <w:rFonts w:eastAsia="Arial"/>
              </w:rPr>
              <w:t>y of Stakeholders Key informant interviews</w:t>
            </w:r>
          </w:p>
          <w:p w14:paraId="3373DF0F" w14:textId="3F642210" w:rsidR="00034935" w:rsidRPr="005970D4" w:rsidRDefault="00034935" w:rsidP="00034935">
            <w:pPr>
              <w:pStyle w:val="TableParagraph"/>
              <w:cnfStyle w:val="000000000000" w:firstRow="0" w:lastRow="0" w:firstColumn="0" w:lastColumn="0" w:oddVBand="0" w:evenVBand="0" w:oddHBand="0" w:evenHBand="0" w:firstRowFirstColumn="0" w:firstRowLastColumn="0" w:lastRowFirstColumn="0" w:lastRowLastColumn="0"/>
              <w:rPr>
                <w:rFonts w:eastAsia="Arial"/>
                <w:spacing w:val="-2"/>
              </w:rPr>
            </w:pPr>
          </w:p>
        </w:tc>
        <w:tc>
          <w:tcPr>
            <w:cnfStyle w:val="000010000000" w:firstRow="0" w:lastRow="0" w:firstColumn="0" w:lastColumn="0" w:oddVBand="1" w:evenVBand="0" w:oddHBand="0" w:evenHBand="0" w:firstRowFirstColumn="0" w:firstRowLastColumn="0" w:lastRowFirstColumn="0" w:lastRowLastColumn="0"/>
            <w:tcW w:w="3364" w:type="dxa"/>
            <w:shd w:val="clear" w:color="auto" w:fill="FFFFFF" w:themeFill="background1"/>
          </w:tcPr>
          <w:p w14:paraId="14E746A3" w14:textId="013FA644" w:rsidR="00034935" w:rsidRPr="005970D4" w:rsidRDefault="00AB01F3" w:rsidP="00DF5F26">
            <w:pPr>
              <w:pStyle w:val="TableParagraph"/>
              <w:rPr>
                <w:rFonts w:eastAsia="Arial"/>
              </w:rPr>
            </w:pPr>
            <w:r>
              <w:rPr>
                <w:rFonts w:eastAsia="Arial"/>
              </w:rPr>
              <w:t>13</w:t>
            </w:r>
            <w:r w:rsidR="00747064" w:rsidRPr="005970D4">
              <w:rPr>
                <w:rFonts w:eastAsia="Arial"/>
              </w:rPr>
              <w:t xml:space="preserve"> completed surveys</w:t>
            </w:r>
          </w:p>
          <w:p w14:paraId="7F4106EE" w14:textId="72ADCCF0" w:rsidR="00747064" w:rsidRPr="005970D4" w:rsidRDefault="004F4D75" w:rsidP="00DF5F26">
            <w:pPr>
              <w:pStyle w:val="TableParagraph"/>
              <w:rPr>
                <w:rFonts w:eastAsia="Arial"/>
                <w:spacing w:val="1"/>
                <w:highlight w:val="yellow"/>
              </w:rPr>
            </w:pPr>
            <w:r w:rsidRPr="005970D4">
              <w:rPr>
                <w:rFonts w:eastAsia="Arial"/>
              </w:rPr>
              <w:t>3 interviews with community partners</w:t>
            </w:r>
          </w:p>
        </w:tc>
      </w:tr>
    </w:tbl>
    <w:p w14:paraId="3650FD16" w14:textId="77777777" w:rsidR="00A22608" w:rsidRPr="005970D4" w:rsidRDefault="00A22608" w:rsidP="00A22608">
      <w:bookmarkStart w:id="13" w:name="National,_State,_Local_and_Agency-Specif"/>
      <w:bookmarkStart w:id="14" w:name="_bookmark10"/>
      <w:bookmarkEnd w:id="13"/>
      <w:bookmarkEnd w:id="14"/>
    </w:p>
    <w:p w14:paraId="5C0A0277" w14:textId="5B69FE82" w:rsidR="00A22608" w:rsidRPr="005970D4" w:rsidRDefault="00A22608" w:rsidP="00E8519A">
      <w:pPr>
        <w:pStyle w:val="Heading2"/>
        <w:rPr>
          <w:rFonts w:asciiTheme="minorHAnsi" w:hAnsiTheme="minorHAnsi"/>
        </w:rPr>
      </w:pPr>
      <w:r w:rsidRPr="005970D4">
        <w:rPr>
          <w:rFonts w:asciiTheme="minorHAnsi" w:hAnsiTheme="minorHAnsi"/>
        </w:rPr>
        <w:t xml:space="preserve">Alignment Between ACS Disability Categories and </w:t>
      </w:r>
      <w:r w:rsidR="004C286C">
        <w:rPr>
          <w:rFonts w:asciiTheme="minorHAnsi" w:hAnsiTheme="minorHAnsi"/>
        </w:rPr>
        <w:t>IDB</w:t>
      </w:r>
      <w:r w:rsidRPr="005970D4">
        <w:rPr>
          <w:rFonts w:asciiTheme="minorHAnsi" w:hAnsiTheme="minorHAnsi"/>
        </w:rPr>
        <w:t xml:space="preserve"> Eligibility / RSA-911 Reporting</w:t>
      </w:r>
    </w:p>
    <w:p w14:paraId="070D8865" w14:textId="166EF2AD" w:rsidR="00A22608" w:rsidRPr="005970D4" w:rsidRDefault="00A22608" w:rsidP="00A22608">
      <w:r w:rsidRPr="005970D4">
        <w:t xml:space="preserve">While the American Community Survey (ACS) provides valuable statewide prevalence estimates of disability, its functional limitation framework does not directly align with </w:t>
      </w:r>
      <w:r w:rsidR="004C286C">
        <w:t>IDB</w:t>
      </w:r>
      <w:r w:rsidRPr="005970D4">
        <w:t xml:space="preserve"> eligibility criteria or federal RSA-911 reporting categories. As a result, ACS data should be interpreted as contextual population estimates rather than precise indicators of potential </w:t>
      </w:r>
      <w:r w:rsidR="004C286C">
        <w:t>IDB</w:t>
      </w:r>
      <w:r w:rsidRPr="005970D4">
        <w:t xml:space="preserve"> caseload.</w:t>
      </w:r>
    </w:p>
    <w:p w14:paraId="2D363327" w14:textId="4B563968" w:rsidR="00A22608" w:rsidRPr="005970D4" w:rsidRDefault="00A22608" w:rsidP="00A22608">
      <w:r w:rsidRPr="005970D4">
        <w:t xml:space="preserve">The ACS defines disability based on self-reported functional difficulty across six domains (hearing, vision, cognitive, ambulatory, self-care, and independent living). In contrast, </w:t>
      </w:r>
      <w:r w:rsidR="004C286C">
        <w:t>IDB</w:t>
      </w:r>
      <w:r w:rsidRPr="005970D4">
        <w:t xml:space="preserve"> eligibility under the Rehabilitation Act is based on the presence of </w:t>
      </w:r>
      <w:proofErr w:type="gramStart"/>
      <w:r w:rsidRPr="005970D4">
        <w:t>a physical</w:t>
      </w:r>
      <w:proofErr w:type="gramEnd"/>
      <w:r w:rsidRPr="005970D4">
        <w:t xml:space="preserve"> or mental impairment that constitutes a substantial impediment to employment and requires vocational rehabilitation services to achieve competitive integrated employment. Therefore:</w:t>
      </w:r>
    </w:p>
    <w:p w14:paraId="13553C4F" w14:textId="015089BC" w:rsidR="00A22608" w:rsidRPr="005970D4" w:rsidRDefault="00A22608" w:rsidP="00931DAC">
      <w:pPr>
        <w:numPr>
          <w:ilvl w:val="0"/>
          <w:numId w:val="8"/>
        </w:numPr>
      </w:pPr>
      <w:r w:rsidRPr="005970D4">
        <w:t xml:space="preserve">Not all individuals who report a disability in the ACS would meet </w:t>
      </w:r>
      <w:r w:rsidR="004C286C">
        <w:t>IDB</w:t>
      </w:r>
      <w:r w:rsidRPr="005970D4">
        <w:t xml:space="preserve"> eligibility criteria.</w:t>
      </w:r>
    </w:p>
    <w:p w14:paraId="47F74DB5" w14:textId="3BC0B129" w:rsidR="00A22608" w:rsidRPr="005970D4" w:rsidRDefault="00A22608" w:rsidP="00931DAC">
      <w:pPr>
        <w:numPr>
          <w:ilvl w:val="0"/>
          <w:numId w:val="8"/>
        </w:numPr>
      </w:pPr>
      <w:r w:rsidRPr="005970D4">
        <w:t xml:space="preserve">Some individuals who qualify for </w:t>
      </w:r>
      <w:r w:rsidR="004C286C">
        <w:t>IDB</w:t>
      </w:r>
      <w:r w:rsidRPr="005970D4">
        <w:t xml:space="preserve"> services may not report a disability under ACS definitions, particularly if their impairment is episodic, emerging, or not captured by the six functional questions.</w:t>
      </w:r>
    </w:p>
    <w:p w14:paraId="756CFCA1" w14:textId="77777777" w:rsidR="00A22608" w:rsidRPr="005970D4" w:rsidRDefault="00A22608" w:rsidP="00931DAC">
      <w:pPr>
        <w:numPr>
          <w:ilvl w:val="0"/>
          <w:numId w:val="8"/>
        </w:numPr>
      </w:pPr>
      <w:r w:rsidRPr="005970D4">
        <w:t>ACS categories measure functional difficulty, whereas RSA-911 reporting classifies participants by primary impairment category, which may be broader or differently structured than ACS domains.</w:t>
      </w:r>
    </w:p>
    <w:p w14:paraId="7124B18F" w14:textId="77777777" w:rsidR="00A22608" w:rsidRPr="005970D4" w:rsidRDefault="00A22608" w:rsidP="00A22608">
      <w:r w:rsidRPr="005970D4">
        <w:t>For example, the ACS “cognitive difficulty” category captures serious difficulty concentrating, remembering, or making decisions, but does not distinguish between intellectual disability, traumatic brain injury, or psychiatric conditions. Each of these may be separately categorized in RSA-911 data. Similarly, the ACS “vision difficulty” category measures serious difficulty seeing even when wearing glasses, but does not differentiate between levels of visual acuity, field loss, or progressive eye disease.</w:t>
      </w:r>
    </w:p>
    <w:p w14:paraId="27BCAB91" w14:textId="7BD9EE2D" w:rsidR="00A22608" w:rsidRPr="005970D4" w:rsidRDefault="00A22608" w:rsidP="00A22608">
      <w:r w:rsidRPr="005970D4">
        <w:t>Additionally, ACS estimates reflect the civilian noninstitutionalized population and are based on survey sampling, which introduces margins of error</w:t>
      </w:r>
      <w:r w:rsidR="00A5629F">
        <w:t xml:space="preserve">, </w:t>
      </w:r>
      <w:r w:rsidRPr="005970D4">
        <w:t xml:space="preserve">particularly in rural counties or smaller demographic subgroups. </w:t>
      </w:r>
      <w:r w:rsidR="004C286C">
        <w:t>IDB</w:t>
      </w:r>
      <w:r w:rsidRPr="005970D4">
        <w:t xml:space="preserve"> administrative data, by contrast, represent individuals actively applying for or receiving vocational rehabilitation services.</w:t>
      </w:r>
    </w:p>
    <w:p w14:paraId="0C0EB3D1" w14:textId="77777777" w:rsidR="00A22608" w:rsidRPr="005970D4" w:rsidRDefault="00A22608" w:rsidP="00A22608">
      <w:r w:rsidRPr="005970D4">
        <w:t>For the purposes of this CSNA, ACS data are used to:</w:t>
      </w:r>
    </w:p>
    <w:p w14:paraId="2B15201C" w14:textId="77777777" w:rsidR="00A22608" w:rsidRPr="005970D4" w:rsidRDefault="00A22608" w:rsidP="00931DAC">
      <w:pPr>
        <w:numPr>
          <w:ilvl w:val="0"/>
          <w:numId w:val="9"/>
        </w:numPr>
      </w:pPr>
      <w:r w:rsidRPr="005970D4">
        <w:t>Estimate the overall size and distribution of Iowa’s population with disabilities.</w:t>
      </w:r>
    </w:p>
    <w:p w14:paraId="647D9B13" w14:textId="77777777" w:rsidR="00A22608" w:rsidRPr="005970D4" w:rsidRDefault="00A22608" w:rsidP="00931DAC">
      <w:pPr>
        <w:numPr>
          <w:ilvl w:val="0"/>
          <w:numId w:val="9"/>
        </w:numPr>
      </w:pPr>
      <w:r w:rsidRPr="005970D4">
        <w:t>Identify regional and demographic trends that may influence service demand.</w:t>
      </w:r>
    </w:p>
    <w:p w14:paraId="41B31DFD" w14:textId="77777777" w:rsidR="00A22608" w:rsidRPr="005970D4" w:rsidRDefault="00A22608" w:rsidP="00931DAC">
      <w:pPr>
        <w:numPr>
          <w:ilvl w:val="0"/>
          <w:numId w:val="9"/>
        </w:numPr>
      </w:pPr>
      <w:r w:rsidRPr="005970D4">
        <w:t>Contextualize labor force participation disparities between individuals with and without disabilities.</w:t>
      </w:r>
    </w:p>
    <w:p w14:paraId="0F9256F1" w14:textId="77777777" w:rsidR="00A22608" w:rsidRPr="005970D4" w:rsidRDefault="00A22608" w:rsidP="00931DAC">
      <w:pPr>
        <w:numPr>
          <w:ilvl w:val="0"/>
          <w:numId w:val="9"/>
        </w:numPr>
      </w:pPr>
      <w:r w:rsidRPr="005970D4">
        <w:t>Inform strategic outreach planning and resource allocation.</w:t>
      </w:r>
    </w:p>
    <w:p w14:paraId="7C1E21D5" w14:textId="12376F49" w:rsidR="00A22608" w:rsidRPr="005970D4" w:rsidRDefault="00A22608" w:rsidP="00A22608">
      <w:r w:rsidRPr="005970D4">
        <w:t xml:space="preserve">RSA-911 and </w:t>
      </w:r>
      <w:r w:rsidR="004C286C">
        <w:t>IDB</w:t>
      </w:r>
      <w:r w:rsidRPr="005970D4">
        <w:t xml:space="preserve"> administrative data are used to:</w:t>
      </w:r>
    </w:p>
    <w:p w14:paraId="2B04D0C1" w14:textId="77777777" w:rsidR="00A22608" w:rsidRPr="005970D4" w:rsidRDefault="00A22608" w:rsidP="00931DAC">
      <w:pPr>
        <w:numPr>
          <w:ilvl w:val="0"/>
          <w:numId w:val="10"/>
        </w:numPr>
      </w:pPr>
      <w:r w:rsidRPr="005970D4">
        <w:t>Analyze service utilization patterns.</w:t>
      </w:r>
    </w:p>
    <w:p w14:paraId="72C95700" w14:textId="77777777" w:rsidR="00A22608" w:rsidRPr="005970D4" w:rsidRDefault="00A22608" w:rsidP="00931DAC">
      <w:pPr>
        <w:numPr>
          <w:ilvl w:val="0"/>
          <w:numId w:val="10"/>
        </w:numPr>
      </w:pPr>
      <w:r w:rsidRPr="005970D4">
        <w:t>Examine demographic and impairment-specific trends among applicants and participants.</w:t>
      </w:r>
    </w:p>
    <w:p w14:paraId="311B8181" w14:textId="77777777" w:rsidR="00A22608" w:rsidRPr="005970D4" w:rsidRDefault="00A22608" w:rsidP="00931DAC">
      <w:pPr>
        <w:numPr>
          <w:ilvl w:val="0"/>
          <w:numId w:val="10"/>
        </w:numPr>
      </w:pPr>
      <w:r w:rsidRPr="005970D4">
        <w:t>Assess employment outcomes and performance indicators.</w:t>
      </w:r>
    </w:p>
    <w:p w14:paraId="0743F7ED" w14:textId="77777777" w:rsidR="00A22608" w:rsidRPr="005970D4" w:rsidRDefault="00A22608" w:rsidP="00931DAC">
      <w:pPr>
        <w:numPr>
          <w:ilvl w:val="0"/>
          <w:numId w:val="10"/>
        </w:numPr>
      </w:pPr>
      <w:r w:rsidRPr="005970D4">
        <w:t>Identify potential gaps between population prevalence and program reach.</w:t>
      </w:r>
    </w:p>
    <w:p w14:paraId="558AEC34" w14:textId="0290CE00" w:rsidR="00A22608" w:rsidRPr="005970D4" w:rsidRDefault="00A22608" w:rsidP="00A22608">
      <w:r w:rsidRPr="005970D4">
        <w:t xml:space="preserve">Together, these data sources provide complementary perspectives, including population-level prevalence (ACS) and program-level engagement and outcomes (RSA-911), to enable </w:t>
      </w:r>
      <w:r w:rsidR="004C286C">
        <w:t>IDB</w:t>
      </w:r>
      <w:r w:rsidRPr="005970D4">
        <w:t xml:space="preserve"> to more accurately assess unmet need and strategic priorities.</w:t>
      </w:r>
    </w:p>
    <w:p w14:paraId="5B348D2A" w14:textId="77777777" w:rsidR="00190A31" w:rsidRPr="005970D4" w:rsidRDefault="00190A31" w:rsidP="00E8519A">
      <w:pPr>
        <w:pStyle w:val="Heading2"/>
        <w:rPr>
          <w:rFonts w:asciiTheme="minorHAnsi" w:hAnsiTheme="minorHAnsi"/>
        </w:rPr>
      </w:pPr>
      <w:r w:rsidRPr="005970D4">
        <w:rPr>
          <w:rFonts w:asciiTheme="minorHAnsi" w:hAnsiTheme="minorHAnsi"/>
        </w:rPr>
        <w:t xml:space="preserve">Regional Analysis and </w:t>
      </w:r>
      <w:r w:rsidRPr="005970D4">
        <w:rPr>
          <w:rFonts w:asciiTheme="minorHAnsi" w:eastAsia="Calibri" w:hAnsiTheme="minorHAnsi"/>
        </w:rPr>
        <w:t>Iowa Local Workforce Development Areas</w:t>
      </w:r>
    </w:p>
    <w:p w14:paraId="0A1873E8" w14:textId="77777777" w:rsidR="00190A31" w:rsidRPr="005970D4" w:rsidRDefault="00190A31" w:rsidP="00190A31">
      <w:pPr>
        <w:rPr>
          <w:rFonts w:eastAsia="Calibri"/>
        </w:rPr>
      </w:pPr>
      <w:r w:rsidRPr="005970D4">
        <w:rPr>
          <w:rFonts w:eastAsia="Calibri"/>
        </w:rPr>
        <w:t>The State of Iowa is organized into six Local Workforce Development Areas (LWDAs), each governed by a Local Workforce Development Board (LWDB) established under the federal Workforce Innovation and Opportunity Act (WIOA). These boards are responsible for overseeing the implementation of Iowa’s public workforce system at the regional level.</w:t>
      </w:r>
    </w:p>
    <w:p w14:paraId="6723311E" w14:textId="77777777" w:rsidR="00190A31" w:rsidRPr="005970D4" w:rsidRDefault="00190A31" w:rsidP="00190A31">
      <w:pPr>
        <w:rPr>
          <w:rFonts w:eastAsia="Calibri"/>
        </w:rPr>
      </w:pPr>
      <w:r w:rsidRPr="005970D4">
        <w:rPr>
          <w:rFonts w:eastAsia="Calibri"/>
        </w:rPr>
        <w:t>Each LWDB partners closely with Iowa Workforce Development and the Iowa Workforce Development Board to coordinate workforce strategy, align education and training resources, and support employer engagement within their respective regions. Through WIOA, Local Workforce Development Areas administer workforce programs, oversee American Job Centers, and develop regional plans that address labor market needs, industry demand, and workforce participation barriers.</w:t>
      </w:r>
    </w:p>
    <w:p w14:paraId="4C2041AF" w14:textId="6DEAEC71" w:rsidR="00190A31" w:rsidRPr="005970D4" w:rsidRDefault="00190A31" w:rsidP="00190A31">
      <w:pPr>
        <w:rPr>
          <w:rFonts w:eastAsia="Calibri"/>
        </w:rPr>
      </w:pPr>
      <w:r w:rsidRPr="005970D4">
        <w:rPr>
          <w:rFonts w:eastAsia="Calibri"/>
        </w:rPr>
        <w:t xml:space="preserve">For purposes of this Comprehensive Statewide Needs Assessment (CSNA), the 99 counties in Iowa are grouped according to their designated Local Workforce Development Areas. Using the LWDA structure allows </w:t>
      </w:r>
      <w:r w:rsidR="004C286C">
        <w:rPr>
          <w:rFonts w:eastAsia="Calibri"/>
        </w:rPr>
        <w:t>IDB</w:t>
      </w:r>
      <w:r w:rsidRPr="005970D4">
        <w:rPr>
          <w:rFonts w:eastAsia="Calibri"/>
        </w:rPr>
        <w:t xml:space="preserve"> to align service planning with regional labor market dynamics, employer partnerships, and workforce development initiatives.</w:t>
      </w:r>
    </w:p>
    <w:p w14:paraId="0C84C519" w14:textId="36BDC255" w:rsidR="00190A31" w:rsidRPr="005970D4" w:rsidRDefault="00190A31" w:rsidP="00190A31">
      <w:pPr>
        <w:rPr>
          <w:rFonts w:eastAsia="Calibri"/>
        </w:rPr>
      </w:pPr>
      <w:r w:rsidRPr="005970D4">
        <w:rPr>
          <w:rFonts w:eastAsia="Calibri"/>
        </w:rPr>
        <w:t xml:space="preserve">Organizing analysis by Local Workforce Development Area enables </w:t>
      </w:r>
      <w:r w:rsidR="004C286C">
        <w:rPr>
          <w:rFonts w:eastAsia="Calibri"/>
        </w:rPr>
        <w:t>IDB</w:t>
      </w:r>
      <w:r w:rsidRPr="005970D4">
        <w:rPr>
          <w:rFonts w:eastAsia="Calibri"/>
        </w:rPr>
        <w:t xml:space="preserve"> to:</w:t>
      </w:r>
    </w:p>
    <w:p w14:paraId="5C8A007C" w14:textId="77777777" w:rsidR="00190A31" w:rsidRPr="005970D4" w:rsidRDefault="00190A31" w:rsidP="00931DAC">
      <w:pPr>
        <w:numPr>
          <w:ilvl w:val="0"/>
          <w:numId w:val="5"/>
        </w:numPr>
        <w:rPr>
          <w:rFonts w:eastAsia="Calibri"/>
        </w:rPr>
      </w:pPr>
      <w:r w:rsidRPr="005970D4">
        <w:rPr>
          <w:rFonts w:eastAsia="Calibri"/>
        </w:rPr>
        <w:t>Align vocational rehabilitation services with regional industry demand</w:t>
      </w:r>
    </w:p>
    <w:p w14:paraId="35417BED" w14:textId="77777777" w:rsidR="00190A31" w:rsidRPr="005970D4" w:rsidRDefault="00190A31" w:rsidP="00931DAC">
      <w:pPr>
        <w:numPr>
          <w:ilvl w:val="0"/>
          <w:numId w:val="5"/>
        </w:numPr>
        <w:rPr>
          <w:rFonts w:eastAsia="Calibri"/>
        </w:rPr>
      </w:pPr>
      <w:r w:rsidRPr="005970D4">
        <w:rPr>
          <w:rFonts w:eastAsia="Calibri"/>
        </w:rPr>
        <w:t>Coordinate with Local Workforce Development Boards on career pathways and work-based learning</w:t>
      </w:r>
    </w:p>
    <w:p w14:paraId="2C3BF5A3" w14:textId="77777777" w:rsidR="00190A31" w:rsidRPr="005970D4" w:rsidRDefault="00190A31" w:rsidP="00931DAC">
      <w:pPr>
        <w:numPr>
          <w:ilvl w:val="0"/>
          <w:numId w:val="5"/>
        </w:numPr>
        <w:rPr>
          <w:rFonts w:eastAsia="Calibri"/>
        </w:rPr>
      </w:pPr>
      <w:r w:rsidRPr="005970D4">
        <w:rPr>
          <w:rFonts w:eastAsia="Calibri"/>
        </w:rPr>
        <w:t>Strengthen employer engagement strategies by region</w:t>
      </w:r>
    </w:p>
    <w:p w14:paraId="134B2D15" w14:textId="77777777" w:rsidR="00190A31" w:rsidRPr="005970D4" w:rsidRDefault="00190A31" w:rsidP="00931DAC">
      <w:pPr>
        <w:numPr>
          <w:ilvl w:val="0"/>
          <w:numId w:val="5"/>
        </w:numPr>
        <w:rPr>
          <w:rFonts w:eastAsia="Calibri"/>
        </w:rPr>
      </w:pPr>
      <w:r w:rsidRPr="005970D4">
        <w:rPr>
          <w:rFonts w:eastAsia="Calibri"/>
        </w:rPr>
        <w:t>Identify geographic disparities in employment outcomes and service access</w:t>
      </w:r>
    </w:p>
    <w:p w14:paraId="460D4151" w14:textId="0E1DB4FB" w:rsidR="00190A31" w:rsidRPr="005970D4" w:rsidRDefault="00190A31" w:rsidP="00931DAC">
      <w:pPr>
        <w:numPr>
          <w:ilvl w:val="0"/>
          <w:numId w:val="5"/>
        </w:numPr>
        <w:rPr>
          <w:rFonts w:eastAsia="Calibri"/>
        </w:rPr>
      </w:pPr>
      <w:r w:rsidRPr="005970D4">
        <w:rPr>
          <w:rFonts w:eastAsia="Calibri"/>
        </w:rPr>
        <w:t xml:space="preserve">Integrate </w:t>
      </w:r>
      <w:r w:rsidR="004C286C">
        <w:rPr>
          <w:rFonts w:eastAsia="Calibri"/>
        </w:rPr>
        <w:t>IDB</w:t>
      </w:r>
      <w:r w:rsidRPr="005970D4">
        <w:rPr>
          <w:rFonts w:eastAsia="Calibri"/>
        </w:rPr>
        <w:t xml:space="preserve"> planning with broader WIOA partner strategies</w:t>
      </w:r>
    </w:p>
    <w:p w14:paraId="058F8D3B" w14:textId="77777777" w:rsidR="00190A31" w:rsidRPr="005970D4" w:rsidRDefault="00190A31" w:rsidP="00190A31">
      <w:pPr>
        <w:rPr>
          <w:rFonts w:eastAsia="Calibri"/>
        </w:rPr>
      </w:pPr>
      <w:r w:rsidRPr="005970D4">
        <w:rPr>
          <w:rFonts w:eastAsia="Calibri"/>
        </w:rPr>
        <w:t>This regional framework supports more targeted, data-informed decision-making and strengthens cross-system collaboration to improve competitive integrated employment outcomes for Iowans with disabilities.</w:t>
      </w:r>
    </w:p>
    <w:p w14:paraId="6F29CAE0" w14:textId="77777777" w:rsidR="00190A31" w:rsidRPr="005970D4" w:rsidRDefault="00190A31" w:rsidP="00BC5155">
      <w:pPr>
        <w:pStyle w:val="Heading3"/>
        <w:rPr>
          <w:rFonts w:asciiTheme="minorHAnsi" w:eastAsia="Calibri" w:hAnsiTheme="minorHAnsi"/>
        </w:rPr>
      </w:pPr>
      <w:r w:rsidRPr="005970D4">
        <w:rPr>
          <w:rFonts w:asciiTheme="minorHAnsi" w:eastAsia="Calibri" w:hAnsiTheme="minorHAnsi"/>
        </w:rPr>
        <w:t>Iowa Local Workforce Development Areas and County Composition</w:t>
      </w:r>
    </w:p>
    <w:p w14:paraId="782FF781" w14:textId="77777777" w:rsidR="001F45F5" w:rsidRPr="005970D4" w:rsidRDefault="00190A31" w:rsidP="00CC4F99">
      <w:pPr>
        <w:spacing w:after="0" w:line="240" w:lineRule="auto"/>
        <w:rPr>
          <w:rFonts w:eastAsia="Calibri"/>
        </w:rPr>
      </w:pPr>
      <w:r w:rsidRPr="005970D4">
        <w:rPr>
          <w:rFonts w:eastAsia="Calibri"/>
          <w:b/>
          <w:bCs/>
        </w:rPr>
        <w:t>Central Iowa</w:t>
      </w:r>
    </w:p>
    <w:p w14:paraId="3158E74A" w14:textId="20765F3A" w:rsidR="00190A31" w:rsidRPr="005970D4" w:rsidRDefault="00190A31" w:rsidP="00190A31">
      <w:pPr>
        <w:rPr>
          <w:rFonts w:eastAsia="Calibri"/>
        </w:rPr>
      </w:pPr>
      <w:r w:rsidRPr="005970D4">
        <w:rPr>
          <w:rFonts w:eastAsia="Calibri"/>
        </w:rPr>
        <w:t>Boone, Dallas, Jasper, Madison, Marion, Polk, Story, and Warren</w:t>
      </w:r>
    </w:p>
    <w:p w14:paraId="52E048F4" w14:textId="77777777" w:rsidR="001F45F5" w:rsidRPr="005970D4" w:rsidRDefault="00190A31" w:rsidP="00CC4F99">
      <w:pPr>
        <w:spacing w:after="0" w:line="240" w:lineRule="auto"/>
        <w:rPr>
          <w:rFonts w:eastAsia="Calibri"/>
        </w:rPr>
      </w:pPr>
      <w:r w:rsidRPr="005970D4">
        <w:rPr>
          <w:rFonts w:eastAsia="Calibri"/>
          <w:b/>
          <w:bCs/>
        </w:rPr>
        <w:t>East Central Iowa</w:t>
      </w:r>
    </w:p>
    <w:p w14:paraId="3AADDBB9" w14:textId="633712FC" w:rsidR="00190A31" w:rsidRPr="005970D4" w:rsidRDefault="00190A31" w:rsidP="00190A31">
      <w:pPr>
        <w:rPr>
          <w:rFonts w:eastAsia="Calibri"/>
        </w:rPr>
      </w:pPr>
      <w:r w:rsidRPr="005970D4">
        <w:rPr>
          <w:rFonts w:eastAsia="Calibri"/>
        </w:rPr>
        <w:t>Benton, Cedar, Iowa, Johnson, Jones, Linn, and Washington</w:t>
      </w:r>
    </w:p>
    <w:p w14:paraId="31FDDF9F" w14:textId="77777777" w:rsidR="001F45F5" w:rsidRPr="005970D4" w:rsidRDefault="00190A31" w:rsidP="00CC4F99">
      <w:pPr>
        <w:spacing w:after="0" w:line="240" w:lineRule="auto"/>
        <w:rPr>
          <w:rFonts w:eastAsia="Calibri"/>
        </w:rPr>
      </w:pPr>
      <w:r w:rsidRPr="005970D4">
        <w:rPr>
          <w:rFonts w:eastAsia="Calibri"/>
          <w:b/>
          <w:bCs/>
        </w:rPr>
        <w:t>Mississippi Valley</w:t>
      </w:r>
    </w:p>
    <w:p w14:paraId="3AD319E1" w14:textId="015B98B4" w:rsidR="00190A31" w:rsidRPr="005970D4" w:rsidRDefault="00190A31" w:rsidP="00190A31">
      <w:pPr>
        <w:rPr>
          <w:rFonts w:eastAsia="Calibri"/>
        </w:rPr>
      </w:pPr>
      <w:r w:rsidRPr="005970D4">
        <w:rPr>
          <w:rFonts w:eastAsia="Calibri"/>
        </w:rPr>
        <w:t>Clinton, Des Moines, Henry, Jackson, Lee, Louisa, Muscatine, and Scott</w:t>
      </w:r>
    </w:p>
    <w:p w14:paraId="78863C55" w14:textId="77777777" w:rsidR="001F45F5" w:rsidRPr="005970D4" w:rsidRDefault="00190A31" w:rsidP="00CC4F99">
      <w:pPr>
        <w:spacing w:after="0" w:line="240" w:lineRule="auto"/>
        <w:rPr>
          <w:rFonts w:eastAsia="Calibri"/>
        </w:rPr>
      </w:pPr>
      <w:r w:rsidRPr="005970D4">
        <w:rPr>
          <w:rFonts w:eastAsia="Calibri"/>
          <w:b/>
          <w:bCs/>
        </w:rPr>
        <w:t>Northeast Iowa</w:t>
      </w:r>
    </w:p>
    <w:p w14:paraId="4F94A621" w14:textId="7378B35F" w:rsidR="00190A31" w:rsidRPr="005970D4" w:rsidRDefault="00190A31" w:rsidP="00190A31">
      <w:pPr>
        <w:rPr>
          <w:rFonts w:eastAsia="Calibri"/>
        </w:rPr>
      </w:pPr>
      <w:r w:rsidRPr="005970D4">
        <w:rPr>
          <w:rFonts w:eastAsia="Calibri"/>
        </w:rPr>
        <w:t>Allamakee, Black Hawk, Bremer, Buchanan, Butler, Cerro Gordo, Chickasaw, Clayton, Delaware, Dubuque, Fayette, Floyd, Franklin, Grundy, Hancock, Howard, Mitchell, Winnebago, Winneshiek, and Worth</w:t>
      </w:r>
    </w:p>
    <w:p w14:paraId="41B36435" w14:textId="77777777" w:rsidR="001F45F5" w:rsidRPr="005970D4" w:rsidRDefault="00190A31" w:rsidP="00CC4F99">
      <w:pPr>
        <w:spacing w:after="0" w:line="240" w:lineRule="auto"/>
        <w:rPr>
          <w:rFonts w:eastAsia="Calibri"/>
        </w:rPr>
      </w:pPr>
      <w:r w:rsidRPr="005970D4">
        <w:rPr>
          <w:rFonts w:eastAsia="Calibri"/>
          <w:b/>
          <w:bCs/>
        </w:rPr>
        <w:t>South Central Iowa</w:t>
      </w:r>
    </w:p>
    <w:p w14:paraId="14B60E37" w14:textId="50C57201" w:rsidR="00190A31" w:rsidRPr="005970D4" w:rsidRDefault="00190A31" w:rsidP="00190A31">
      <w:pPr>
        <w:rPr>
          <w:rFonts w:eastAsia="Calibri"/>
        </w:rPr>
      </w:pPr>
      <w:r w:rsidRPr="005970D4">
        <w:rPr>
          <w:rFonts w:eastAsia="Calibri"/>
        </w:rPr>
        <w:t>Appanoose, Davis, Hardin, Jefferson, Keokuk, Lucas, Mahaska, Marshall, Monroe, Poweshiek, Tama, Van Buren, Wapello, and Wayne</w:t>
      </w:r>
    </w:p>
    <w:p w14:paraId="2BE63C73" w14:textId="77777777" w:rsidR="001F45F5" w:rsidRPr="005970D4" w:rsidRDefault="00190A31" w:rsidP="00CC4F99">
      <w:pPr>
        <w:spacing w:after="0" w:line="240" w:lineRule="auto"/>
        <w:rPr>
          <w:rFonts w:eastAsia="Calibri"/>
        </w:rPr>
      </w:pPr>
      <w:r w:rsidRPr="005970D4">
        <w:rPr>
          <w:rFonts w:eastAsia="Calibri"/>
          <w:b/>
          <w:bCs/>
        </w:rPr>
        <w:t>Iowa Plains</w:t>
      </w:r>
    </w:p>
    <w:p w14:paraId="274C1FBC" w14:textId="1A1828E9" w:rsidR="00190A31" w:rsidRPr="005970D4" w:rsidRDefault="00190A31" w:rsidP="00190A31">
      <w:pPr>
        <w:rPr>
          <w:rFonts w:eastAsia="Calibri"/>
        </w:rPr>
      </w:pPr>
      <w:r w:rsidRPr="005970D4">
        <w:rPr>
          <w:rFonts w:eastAsia="Calibri"/>
        </w:rPr>
        <w:t>Adair, Adams, Audubon, Buena Vista, Calhoun, Carroll, Cass, Cherokee, Clarke, Clay, Crawford, Decatur, Dickinson, Emmet, Fremont, Greene, Guthrie, Hamilton, Harrison, Humboldt, Ida, Kossuth, Mills, Lyon, Monona, Montgomery, O’Brien, Osceola, Page, Palo Alto, Plymouth, Pocahontas, Pottawattamie, Ringgold, Sac, Shelby, Sioux, Taylor, Union, Webster, Woodbury, and Wright</w:t>
      </w:r>
    </w:p>
    <w:p w14:paraId="2663F0F9" w14:textId="77777777" w:rsidR="00D86FE0" w:rsidRPr="005970D4" w:rsidRDefault="00D86FE0" w:rsidP="00E8519A">
      <w:pPr>
        <w:pStyle w:val="Heading2"/>
        <w:rPr>
          <w:rFonts w:asciiTheme="minorHAnsi" w:hAnsiTheme="minorHAnsi"/>
        </w:rPr>
      </w:pPr>
      <w:r w:rsidRPr="005970D4">
        <w:rPr>
          <w:rFonts w:asciiTheme="minorHAnsi" w:hAnsiTheme="minorHAnsi"/>
        </w:rPr>
        <w:t>Limitations of Data Sources</w:t>
      </w:r>
    </w:p>
    <w:p w14:paraId="63203DBF" w14:textId="275EABDF" w:rsidR="00D86FE0" w:rsidRPr="005970D4" w:rsidRDefault="00D86FE0" w:rsidP="00D86FE0">
      <w:r w:rsidRPr="005970D4">
        <w:t>While this Comprehensive Statewide Needs Assessment (CSNA) draws upon multiple high-quality data sources</w:t>
      </w:r>
      <w:r w:rsidR="006B0E31" w:rsidRPr="005970D4">
        <w:t xml:space="preserve"> </w:t>
      </w:r>
      <w:r w:rsidRPr="005970D4">
        <w:t>including the American Community Survey (ACS), RSA-911 administrative data, state labor market information, and stakeholder input</w:t>
      </w:r>
      <w:r w:rsidR="006B0E31" w:rsidRPr="005970D4">
        <w:t xml:space="preserve">, </w:t>
      </w:r>
      <w:r w:rsidRPr="005970D4">
        <w:t>each source carries inherent limitations that should be considered when interpreting findings.</w:t>
      </w:r>
    </w:p>
    <w:p w14:paraId="79AD6DDF" w14:textId="77777777" w:rsidR="001F45F5" w:rsidRPr="005970D4" w:rsidRDefault="00D86FE0" w:rsidP="00BC5155">
      <w:pPr>
        <w:pStyle w:val="Heading3"/>
        <w:rPr>
          <w:rFonts w:asciiTheme="minorHAnsi" w:hAnsiTheme="minorHAnsi"/>
        </w:rPr>
      </w:pPr>
      <w:r w:rsidRPr="005970D4">
        <w:rPr>
          <w:rFonts w:asciiTheme="minorHAnsi" w:hAnsiTheme="minorHAnsi"/>
        </w:rPr>
        <w:t>American Community Survey (ACS).</w:t>
      </w:r>
    </w:p>
    <w:p w14:paraId="66EDB88D" w14:textId="433BAC4D" w:rsidR="00D86FE0" w:rsidRPr="005970D4" w:rsidRDefault="00D86FE0" w:rsidP="00D86FE0">
      <w:r w:rsidRPr="005970D4">
        <w:t xml:space="preserve">ACS disability estimates are based on self-reported functional difficulty across six domains and reflect the civilian </w:t>
      </w:r>
      <w:proofErr w:type="gramStart"/>
      <w:r w:rsidRPr="005970D4">
        <w:t>noninstitutionalized</w:t>
      </w:r>
      <w:proofErr w:type="gramEnd"/>
      <w:r w:rsidRPr="005970D4">
        <w:t xml:space="preserve"> population. As a survey-based instrument, ACS data are subject to sampling error, margins of error, and potential underreporting or overreporting of disability. Smaller geographic areas, rural counties, and specific demographic subgroups may have wider margins of error. Additionally, ACS disability questions measure functional limitation rather than eligibility for vocational rehabilitation </w:t>
      </w:r>
      <w:proofErr w:type="gramStart"/>
      <w:r w:rsidRPr="005970D4">
        <w:t>services, and</w:t>
      </w:r>
      <w:proofErr w:type="gramEnd"/>
      <w:r w:rsidRPr="005970D4">
        <w:t xml:space="preserve"> therefore should not be interpreted as direct indicators of </w:t>
      </w:r>
      <w:r w:rsidR="004C286C">
        <w:t>IDB</w:t>
      </w:r>
      <w:r w:rsidRPr="005970D4">
        <w:t xml:space="preserve"> service need.</w:t>
      </w:r>
    </w:p>
    <w:p w14:paraId="4401A91B" w14:textId="3BAFF5D5" w:rsidR="001F45F5" w:rsidRPr="005970D4" w:rsidRDefault="00D86FE0" w:rsidP="00BC5155">
      <w:pPr>
        <w:pStyle w:val="Heading3"/>
        <w:rPr>
          <w:rFonts w:asciiTheme="minorHAnsi" w:hAnsiTheme="minorHAnsi"/>
        </w:rPr>
      </w:pPr>
      <w:r w:rsidRPr="005970D4">
        <w:rPr>
          <w:rFonts w:asciiTheme="minorHAnsi" w:hAnsiTheme="minorHAnsi"/>
        </w:rPr>
        <w:t xml:space="preserve">RSA-911 and </w:t>
      </w:r>
      <w:r w:rsidR="004C286C">
        <w:rPr>
          <w:rFonts w:asciiTheme="minorHAnsi" w:hAnsiTheme="minorHAnsi"/>
        </w:rPr>
        <w:t>IDB</w:t>
      </w:r>
      <w:r w:rsidRPr="005970D4">
        <w:rPr>
          <w:rFonts w:asciiTheme="minorHAnsi" w:hAnsiTheme="minorHAnsi"/>
        </w:rPr>
        <w:t xml:space="preserve"> Administrative Data.</w:t>
      </w:r>
    </w:p>
    <w:p w14:paraId="48CDF634" w14:textId="2F34C8CD" w:rsidR="00D86FE0" w:rsidRPr="005970D4" w:rsidRDefault="00D86FE0" w:rsidP="00D86FE0">
      <w:r w:rsidRPr="005970D4">
        <w:t xml:space="preserve">RSA-911 data reflect individuals who have applied for and received </w:t>
      </w:r>
      <w:r w:rsidR="004C286C">
        <w:t>IDB</w:t>
      </w:r>
      <w:r w:rsidRPr="005970D4">
        <w:t xml:space="preserve"> services, not the full population of individuals with disabilities in Iowa. Administrative data may be influenced by application patterns, outreach efforts, referral networks, eligibility determinations, and service capacity. Changes in federal reporting requirements or case management systems over time may also affect trend comparisons. Furthermore, RSA-911 impairment categories do not perfectly align with ACS functional disability categories, limiting direct comparability between population prevalence and program participation.</w:t>
      </w:r>
    </w:p>
    <w:p w14:paraId="26F24425" w14:textId="77777777" w:rsidR="001F45F5" w:rsidRPr="005970D4" w:rsidRDefault="00D86FE0" w:rsidP="00BC5155">
      <w:pPr>
        <w:pStyle w:val="Heading3"/>
        <w:rPr>
          <w:rFonts w:asciiTheme="minorHAnsi" w:hAnsiTheme="minorHAnsi"/>
        </w:rPr>
      </w:pPr>
      <w:r w:rsidRPr="005970D4">
        <w:rPr>
          <w:rFonts w:asciiTheme="minorHAnsi" w:hAnsiTheme="minorHAnsi"/>
        </w:rPr>
        <w:t>Labor Market Information (LMI).</w:t>
      </w:r>
    </w:p>
    <w:p w14:paraId="206B01D5" w14:textId="0EC14149" w:rsidR="00D86FE0" w:rsidRPr="005970D4" w:rsidRDefault="00D86FE0" w:rsidP="00D86FE0">
      <w:r w:rsidRPr="005970D4">
        <w:t>State and regional labor market projections are estimates based on current economic conditions and forecasting models. Industry growth projections may shift due to economic cycles, technological change, public policy shifts, or unforeseen disruptions. Local labor market conditions can vary significantly within regions, particularly between metropolitan and rural areas.</w:t>
      </w:r>
    </w:p>
    <w:p w14:paraId="54D4377F" w14:textId="77777777" w:rsidR="001F45F5" w:rsidRPr="005970D4" w:rsidRDefault="00D86FE0" w:rsidP="00BC5155">
      <w:pPr>
        <w:pStyle w:val="Heading3"/>
        <w:rPr>
          <w:rFonts w:asciiTheme="minorHAnsi" w:hAnsiTheme="minorHAnsi"/>
        </w:rPr>
      </w:pPr>
      <w:r w:rsidRPr="005970D4">
        <w:rPr>
          <w:rFonts w:asciiTheme="minorHAnsi" w:hAnsiTheme="minorHAnsi"/>
        </w:rPr>
        <w:t>Qualitative and Stakeholder Data.</w:t>
      </w:r>
    </w:p>
    <w:p w14:paraId="44321328" w14:textId="372D02E1" w:rsidR="00D86FE0" w:rsidRPr="005970D4" w:rsidRDefault="00D86FE0" w:rsidP="00D86FE0">
      <w:r w:rsidRPr="005970D4">
        <w:t xml:space="preserve">Findings from </w:t>
      </w:r>
      <w:r w:rsidR="00171D9D" w:rsidRPr="005970D4">
        <w:t xml:space="preserve">the </w:t>
      </w:r>
      <w:r w:rsidRPr="005970D4">
        <w:t>survey</w:t>
      </w:r>
      <w:r w:rsidR="00171D9D" w:rsidRPr="005970D4">
        <w:t xml:space="preserve"> and </w:t>
      </w:r>
      <w:r w:rsidRPr="005970D4">
        <w:t>interviews</w:t>
      </w:r>
      <w:r w:rsidR="00171D9D" w:rsidRPr="005970D4">
        <w:t xml:space="preserve"> conducted for the CSNA</w:t>
      </w:r>
      <w:r w:rsidRPr="005970D4">
        <w:t xml:space="preserve"> provide valuable contextual insight but are inherently subjective and may not represent the full range of perspectives across the state. Participation levels, geographic representation, and response rates can influence findings. However, qualitative data are </w:t>
      </w:r>
      <w:r w:rsidR="00C148AE" w:rsidRPr="005970D4">
        <w:t xml:space="preserve">also </w:t>
      </w:r>
      <w:r w:rsidRPr="005970D4">
        <w:t>critical for identifying service delivery challenges, emerging needs, and system-level barriers not captured in quantitative datasets.</w:t>
      </w:r>
    </w:p>
    <w:p w14:paraId="02054D62" w14:textId="77777777" w:rsidR="001F45F5" w:rsidRPr="005970D4" w:rsidRDefault="00D86FE0" w:rsidP="00BC5155">
      <w:pPr>
        <w:pStyle w:val="Heading3"/>
        <w:rPr>
          <w:rFonts w:asciiTheme="minorHAnsi" w:hAnsiTheme="minorHAnsi"/>
        </w:rPr>
      </w:pPr>
      <w:r w:rsidRPr="005970D4">
        <w:rPr>
          <w:rFonts w:asciiTheme="minorHAnsi" w:hAnsiTheme="minorHAnsi"/>
        </w:rPr>
        <w:t>Data Timing and Lag.</w:t>
      </w:r>
    </w:p>
    <w:p w14:paraId="5015CA02" w14:textId="6C61E118" w:rsidR="00D86FE0" w:rsidRPr="005970D4" w:rsidRDefault="00D86FE0" w:rsidP="00D86FE0">
      <w:r w:rsidRPr="005970D4">
        <w:t>Most publicly available data sources, including ACS and some labor statistics, reflect prior-year estimates. As a result, rapidly emerging trends</w:t>
      </w:r>
      <w:r w:rsidR="00B7445B" w:rsidRPr="005970D4">
        <w:t xml:space="preserve"> </w:t>
      </w:r>
      <w:r w:rsidRPr="005970D4">
        <w:t>such as technology adoption, or health-related impacts</w:t>
      </w:r>
      <w:r w:rsidR="00B7445B" w:rsidRPr="005970D4">
        <w:t xml:space="preserve"> </w:t>
      </w:r>
      <w:r w:rsidRPr="005970D4">
        <w:t>may not yet be fully captured in available datasets.</w:t>
      </w:r>
    </w:p>
    <w:p w14:paraId="1320ADF1" w14:textId="317B4331" w:rsidR="00D86FE0" w:rsidRPr="005970D4" w:rsidRDefault="00D86FE0" w:rsidP="00D86FE0">
      <w:r w:rsidRPr="005970D4">
        <w:t xml:space="preserve">Taken together, these limitations underscore the importance of triangulating multiple data sources. By integrating population-level data, administrative records, labor market information, and stakeholder input, </w:t>
      </w:r>
      <w:r w:rsidR="004C286C">
        <w:t>IDB</w:t>
      </w:r>
      <w:r w:rsidRPr="005970D4">
        <w:t xml:space="preserve"> can develop a more comprehensive understanding of service needs, gaps, and opportunities for strategic planning.</w:t>
      </w:r>
    </w:p>
    <w:p w14:paraId="2E6A3B47" w14:textId="77777777" w:rsidR="00190A31" w:rsidRPr="005970D4" w:rsidRDefault="00190A31" w:rsidP="00190A31"/>
    <w:p w14:paraId="4D946E11" w14:textId="77777777" w:rsidR="00A22608" w:rsidRPr="005970D4" w:rsidRDefault="00A22608" w:rsidP="00A22608"/>
    <w:p w14:paraId="215C2C02" w14:textId="71B7A26A" w:rsidR="00A22608" w:rsidRPr="005970D4" w:rsidRDefault="00A22608">
      <w:pPr>
        <w:jc w:val="both"/>
        <w:rPr>
          <w:rFonts w:eastAsiaTheme="majorEastAsia" w:cstheme="majorBidi"/>
          <w:b/>
          <w:bCs/>
          <w:caps/>
          <w:spacing w:val="-2"/>
          <w:sz w:val="28"/>
          <w:szCs w:val="28"/>
        </w:rPr>
      </w:pPr>
      <w:r w:rsidRPr="005970D4">
        <w:rPr>
          <w:spacing w:val="-2"/>
        </w:rPr>
        <w:br w:type="page"/>
      </w:r>
    </w:p>
    <w:p w14:paraId="0E29C334" w14:textId="3DA295DE" w:rsidR="000175AE" w:rsidRPr="005970D4" w:rsidRDefault="00AA2B0D" w:rsidP="003A6C58">
      <w:pPr>
        <w:pStyle w:val="Heading1"/>
        <w:rPr>
          <w:rFonts w:asciiTheme="minorHAnsi" w:hAnsiTheme="minorHAnsi"/>
        </w:rPr>
      </w:pPr>
      <w:bookmarkStart w:id="15" w:name="_Toc223290826"/>
      <w:r w:rsidRPr="005970D4">
        <w:rPr>
          <w:rFonts w:asciiTheme="minorHAnsi" w:hAnsiTheme="minorHAnsi"/>
        </w:rPr>
        <w:t xml:space="preserve">Demographics </w:t>
      </w:r>
      <w:r w:rsidR="00C84BFB" w:rsidRPr="005970D4">
        <w:rPr>
          <w:rFonts w:asciiTheme="minorHAnsi" w:hAnsiTheme="minorHAnsi"/>
        </w:rPr>
        <w:t>of the Population Served</w:t>
      </w:r>
      <w:bookmarkEnd w:id="15"/>
    </w:p>
    <w:p w14:paraId="7A020396" w14:textId="2ED8E23C" w:rsidR="009B722B" w:rsidRPr="005970D4" w:rsidRDefault="009B722B" w:rsidP="009B722B">
      <w:r w:rsidRPr="005970D4">
        <w:t>Iowa is a predominantly rural state with an estimated 2024 population of approximately 3.2 million residents. Although anchored by metropolitan areas such as Des Moines, Cedar Rapids, Davenport, and Sioux City, roughly 36–37% of Iowans reside in rural communities</w:t>
      </w:r>
      <w:r w:rsidR="00FF1307" w:rsidRPr="005970D4">
        <w:t xml:space="preserve">, which is </w:t>
      </w:r>
      <w:r w:rsidRPr="005970D4">
        <w:t xml:space="preserve">well above the national average. </w:t>
      </w:r>
      <w:r w:rsidR="00FF1307" w:rsidRPr="005970D4">
        <w:t>The state’s r</w:t>
      </w:r>
      <w:r w:rsidRPr="005970D4">
        <w:t>ural population distribution has important implications for service delivery, access to specialty vision care, transportation, and employment opportunities for individuals with disabilities.</w:t>
      </w:r>
    </w:p>
    <w:p w14:paraId="3A5079DE" w14:textId="77777777" w:rsidR="009B722B" w:rsidRPr="005970D4" w:rsidRDefault="009B722B" w:rsidP="009B722B">
      <w:r w:rsidRPr="005970D4">
        <w:t>The state’s racial and ethnic composition continues to diversify. Current estimates indicate that approximately 82–84% of residents identify as non-Hispanic White, 6–7% as Hispanic/Latino, 4% as Black or African American, 3% as Asian, and 3–4% as two or more races. Hispanic/Latino communities remain the fastest-growing demographic group in Iowa, particularly in agricultural regions and mid-sized cities. These demographic shifts underscore the importance of culturally and linguistically responsive outreach and rehabilitation services.</w:t>
      </w:r>
    </w:p>
    <w:p w14:paraId="3C601489" w14:textId="39C84859" w:rsidR="009B722B" w:rsidRPr="005970D4" w:rsidRDefault="009B722B" w:rsidP="009B722B">
      <w:r w:rsidRPr="005970D4">
        <w:t>Iowa’s population is aging at a steady rate. Approximately 19% of residents are age 65 or older, and this proportion is projected to continue increasing over the next decade. Aging trends are particularly pronounced in rural counties, where younger adults are more likely to relocate for education and employment. As age is strongly associated with vision loss, this demographic pattern contributes to a growing prevalence of age-related eye conditions, including macular degeneration, glaucoma, diabetic retinopathy, and cataracts.</w:t>
      </w:r>
    </w:p>
    <w:p w14:paraId="4D00B245" w14:textId="0618395E" w:rsidR="009B722B" w:rsidRPr="005970D4" w:rsidRDefault="009B722B" w:rsidP="009B722B">
      <w:r w:rsidRPr="005970D4">
        <w:t>According to recent American Community Survey estimates, 12</w:t>
      </w:r>
      <w:r w:rsidR="00180453">
        <w:t>.5</w:t>
      </w:r>
      <w:r w:rsidRPr="005970D4">
        <w:t>% of Iowa’s civilian noninstitutionalized population reports at least one disability. Vision difficulty is reported by roughly 2</w:t>
      </w:r>
      <w:r w:rsidR="008E1B16" w:rsidRPr="005970D4">
        <w:t xml:space="preserve"> to </w:t>
      </w:r>
      <w:r w:rsidRPr="005970D4">
        <w:t>3% of adults, with significantly higher prevalence among older adults and individuals with diabetes. Disability prevalence is also higher in rural counties and among individuals with lower income and educational attainment</w:t>
      </w:r>
      <w:r w:rsidR="00F94E51" w:rsidRPr="005970D4">
        <w:t xml:space="preserve">, </w:t>
      </w:r>
      <w:r w:rsidRPr="005970D4">
        <w:t xml:space="preserve">factors that </w:t>
      </w:r>
      <w:proofErr w:type="gramStart"/>
      <w:r w:rsidRPr="005970D4">
        <w:t>intersect with</w:t>
      </w:r>
      <w:proofErr w:type="gramEnd"/>
      <w:r w:rsidRPr="005970D4">
        <w:t xml:space="preserve"> employment outcomes and access to vocational rehabilitation services.</w:t>
      </w:r>
    </w:p>
    <w:p w14:paraId="2EC3ED7D" w14:textId="482AEB4F" w:rsidR="009B722B" w:rsidRPr="005970D4" w:rsidRDefault="009B722B" w:rsidP="009B722B">
      <w:r w:rsidRPr="005970D4">
        <w:t xml:space="preserve">For the Iowa </w:t>
      </w:r>
      <w:r w:rsidR="004313F1">
        <w:t>Rehabilitation Services (</w:t>
      </w:r>
      <w:r w:rsidR="004C286C">
        <w:t>IDB</w:t>
      </w:r>
      <w:r w:rsidR="00ED7E55">
        <w:t>)</w:t>
      </w:r>
      <w:r w:rsidRPr="005970D4">
        <w:t>, these demographic and disability trends signal:</w:t>
      </w:r>
    </w:p>
    <w:p w14:paraId="5E44E602" w14:textId="1C1888B5" w:rsidR="0059009F" w:rsidRPr="005970D4" w:rsidRDefault="009B722B" w:rsidP="00931DAC">
      <w:pPr>
        <w:pStyle w:val="ListParagraph"/>
        <w:numPr>
          <w:ilvl w:val="0"/>
          <w:numId w:val="1"/>
        </w:numPr>
      </w:pPr>
      <w:r w:rsidRPr="005970D4">
        <w:t>Increasing demand for independent living and vocational rehabilitation services among older adults experiencing vision loss</w:t>
      </w:r>
      <w:r w:rsidR="00883A4B" w:rsidRPr="005970D4">
        <w:t>.</w:t>
      </w:r>
    </w:p>
    <w:p w14:paraId="03F1FE9B" w14:textId="74413D1A" w:rsidR="0059009F" w:rsidRPr="005970D4" w:rsidRDefault="009B722B" w:rsidP="00931DAC">
      <w:pPr>
        <w:pStyle w:val="ListParagraph"/>
        <w:numPr>
          <w:ilvl w:val="0"/>
          <w:numId w:val="1"/>
        </w:numPr>
      </w:pPr>
      <w:r w:rsidRPr="005970D4">
        <w:t>Greater need for outreach and service coordination in rural communities with limited transportation and specialty care</w:t>
      </w:r>
      <w:r w:rsidR="00883A4B" w:rsidRPr="005970D4">
        <w:t>.</w:t>
      </w:r>
    </w:p>
    <w:p w14:paraId="0E208C63" w14:textId="05D1F4E0" w:rsidR="0059009F" w:rsidRPr="005970D4" w:rsidRDefault="009B722B" w:rsidP="00931DAC">
      <w:pPr>
        <w:pStyle w:val="ListParagraph"/>
        <w:numPr>
          <w:ilvl w:val="0"/>
          <w:numId w:val="1"/>
        </w:numPr>
      </w:pPr>
      <w:r w:rsidRPr="005970D4">
        <w:t>Continued focus on transition-age youth with visual impairments, particularly as rural school districts face staffing constraints</w:t>
      </w:r>
      <w:r w:rsidR="00883A4B" w:rsidRPr="005970D4">
        <w:t>.</w:t>
      </w:r>
    </w:p>
    <w:p w14:paraId="1E66E5D4" w14:textId="62ABF48A" w:rsidR="0059009F" w:rsidRPr="005970D4" w:rsidRDefault="009B722B" w:rsidP="00931DAC">
      <w:pPr>
        <w:pStyle w:val="ListParagraph"/>
        <w:numPr>
          <w:ilvl w:val="0"/>
          <w:numId w:val="1"/>
        </w:numPr>
      </w:pPr>
      <w:r w:rsidRPr="005970D4">
        <w:t>Expansion of culturally responsive services as Iowa’s population diversifies</w:t>
      </w:r>
      <w:r w:rsidR="00883A4B" w:rsidRPr="005970D4">
        <w:t>.</w:t>
      </w:r>
    </w:p>
    <w:p w14:paraId="2D7AA7E2" w14:textId="79D130B0" w:rsidR="009B722B" w:rsidRPr="005970D4" w:rsidRDefault="009B722B" w:rsidP="00931DAC">
      <w:pPr>
        <w:pStyle w:val="ListParagraph"/>
        <w:numPr>
          <w:ilvl w:val="0"/>
          <w:numId w:val="1"/>
        </w:numPr>
      </w:pPr>
      <w:r w:rsidRPr="005970D4">
        <w:t>Enhanced collaboration with workforce partners to address employment disparities for individuals who are blind or visually impaired</w:t>
      </w:r>
      <w:r w:rsidR="00883A4B" w:rsidRPr="005970D4">
        <w:t>.</w:t>
      </w:r>
    </w:p>
    <w:p w14:paraId="558749EA" w14:textId="77777777" w:rsidR="009B722B" w:rsidRPr="005970D4" w:rsidRDefault="009B722B" w:rsidP="009B722B">
      <w:r w:rsidRPr="005970D4">
        <w:t>Together, these population dynamics reinforce the importance of sustained statewide planning, rural service innovation, and strategic workforce partnerships to ensure equitable access to services for Iowans who are blind or have low vision.</w:t>
      </w:r>
    </w:p>
    <w:p w14:paraId="43320476" w14:textId="06FA7AC0" w:rsidR="00000C3B" w:rsidRPr="005970D4" w:rsidRDefault="00000C3B" w:rsidP="00E8519A">
      <w:pPr>
        <w:pStyle w:val="Heading2"/>
        <w:rPr>
          <w:rFonts w:asciiTheme="minorHAnsi" w:hAnsiTheme="minorHAnsi"/>
        </w:rPr>
      </w:pPr>
      <w:r w:rsidRPr="005970D4">
        <w:rPr>
          <w:rFonts w:asciiTheme="minorHAnsi" w:hAnsiTheme="minorHAnsi"/>
        </w:rPr>
        <w:t>Disability and Visual Impairment:</w:t>
      </w:r>
    </w:p>
    <w:p w14:paraId="448656D7" w14:textId="16D79887" w:rsidR="00B7379C" w:rsidRPr="005970D4" w:rsidRDefault="00B7379C" w:rsidP="00931DAC">
      <w:pPr>
        <w:numPr>
          <w:ilvl w:val="0"/>
          <w:numId w:val="3"/>
        </w:numPr>
      </w:pPr>
      <w:r w:rsidRPr="005970D4">
        <w:t>Recent American Community Survey (ACS) estimates indicate that 12</w:t>
      </w:r>
      <w:r w:rsidR="00180453">
        <w:t>.5</w:t>
      </w:r>
      <w:r w:rsidRPr="005970D4">
        <w:t>% of Iowa’s civilian noninstitutionalized population</w:t>
      </w:r>
      <w:r w:rsidR="003E7792" w:rsidRPr="005970D4">
        <w:t xml:space="preserve">, </w:t>
      </w:r>
      <w:r w:rsidRPr="005970D4">
        <w:t>roughly 350,000–380,000 individuals</w:t>
      </w:r>
      <w:r w:rsidR="003E7792" w:rsidRPr="005970D4">
        <w:t xml:space="preserve">, </w:t>
      </w:r>
      <w:r w:rsidRPr="005970D4">
        <w:t>report living with at least one disability affecting daily activities. Disability prevalence increases significantly with age and is higher among individuals with lower income and educational attainment.</w:t>
      </w:r>
    </w:p>
    <w:p w14:paraId="70BE5F74" w14:textId="77777777" w:rsidR="00B7379C" w:rsidRPr="005970D4" w:rsidRDefault="00B7379C" w:rsidP="00931DAC">
      <w:pPr>
        <w:numPr>
          <w:ilvl w:val="0"/>
          <w:numId w:val="3"/>
        </w:numPr>
      </w:pPr>
      <w:r w:rsidRPr="005970D4">
        <w:t>Approximately 2.5–3% of Iowans (an estimated 85,000–95,000 individuals) report serious difficulty seeing even when wearing glasses. Vision difficulty is substantially more common among adults age 65 and older, as well as among individuals with diabetes, cardiovascular disease, and other chronic health conditions.</w:t>
      </w:r>
    </w:p>
    <w:p w14:paraId="5260CDD1" w14:textId="77777777" w:rsidR="00B7379C" w:rsidRPr="005970D4" w:rsidRDefault="00B7379C" w:rsidP="00931DAC">
      <w:pPr>
        <w:numPr>
          <w:ilvl w:val="0"/>
          <w:numId w:val="3"/>
        </w:numPr>
      </w:pPr>
      <w:r w:rsidRPr="005970D4">
        <w:t>Rural Iowans with disabilities, including those with visual impairments, face disproportionate barriers. These include:</w:t>
      </w:r>
    </w:p>
    <w:p w14:paraId="66C49B52" w14:textId="77777777" w:rsidR="00B7379C" w:rsidRPr="005970D4" w:rsidRDefault="00B7379C" w:rsidP="00931DAC">
      <w:pPr>
        <w:numPr>
          <w:ilvl w:val="1"/>
          <w:numId w:val="3"/>
        </w:numPr>
      </w:pPr>
      <w:r w:rsidRPr="005970D4">
        <w:t>Limited access to ophthalmology and low-vision specialists</w:t>
      </w:r>
    </w:p>
    <w:p w14:paraId="1F87952C" w14:textId="77777777" w:rsidR="00B7379C" w:rsidRPr="005970D4" w:rsidRDefault="00B7379C" w:rsidP="00931DAC">
      <w:pPr>
        <w:numPr>
          <w:ilvl w:val="1"/>
          <w:numId w:val="3"/>
        </w:numPr>
      </w:pPr>
      <w:r w:rsidRPr="005970D4">
        <w:t>Greater transportation challenges due to geographic distance</w:t>
      </w:r>
    </w:p>
    <w:p w14:paraId="2F72808B" w14:textId="77777777" w:rsidR="00B7379C" w:rsidRPr="005970D4" w:rsidRDefault="00B7379C" w:rsidP="00931DAC">
      <w:pPr>
        <w:numPr>
          <w:ilvl w:val="1"/>
          <w:numId w:val="3"/>
        </w:numPr>
      </w:pPr>
      <w:r w:rsidRPr="005970D4">
        <w:t>Fewer local employers offering diverse job opportunities</w:t>
      </w:r>
    </w:p>
    <w:p w14:paraId="56BA19E1" w14:textId="77777777" w:rsidR="00B7379C" w:rsidRPr="005970D4" w:rsidRDefault="00B7379C" w:rsidP="00931DAC">
      <w:pPr>
        <w:numPr>
          <w:ilvl w:val="1"/>
          <w:numId w:val="3"/>
        </w:numPr>
      </w:pPr>
      <w:r w:rsidRPr="005970D4">
        <w:t>Reduced availability of specialized rehabilitation and assistive technology services</w:t>
      </w:r>
    </w:p>
    <w:p w14:paraId="3C7FAE38" w14:textId="6EBD5DAC" w:rsidR="00B7379C" w:rsidRPr="005970D4" w:rsidRDefault="00B7379C" w:rsidP="00931DAC">
      <w:pPr>
        <w:numPr>
          <w:ilvl w:val="0"/>
          <w:numId w:val="3"/>
        </w:numPr>
      </w:pPr>
      <w:r w:rsidRPr="005970D4">
        <w:t>Rural counties in Iowa have higher median ages, meaning the projected growth in age-related vision loss will be more pronounced in communities where service infrastructure is already constrained.</w:t>
      </w:r>
    </w:p>
    <w:p w14:paraId="094B8040" w14:textId="4D95B9D8" w:rsidR="00B7379C" w:rsidRPr="005970D4" w:rsidRDefault="00B7379C" w:rsidP="00B7379C">
      <w:r w:rsidRPr="005970D4">
        <w:t xml:space="preserve">For </w:t>
      </w:r>
      <w:r w:rsidR="004C286C">
        <w:t>IDB</w:t>
      </w:r>
      <w:r w:rsidRPr="005970D4">
        <w:t>, these patterns underscore the importance of coordinated outreach, tele-rehabilitation strategies where feasible, and strong regional partnerships to ensure equitable access to services statewide.</w:t>
      </w:r>
    </w:p>
    <w:p w14:paraId="1D4C0F57" w14:textId="77777777" w:rsidR="00000C3B" w:rsidRPr="005970D4" w:rsidRDefault="00000C3B" w:rsidP="00E8519A">
      <w:pPr>
        <w:pStyle w:val="Heading2"/>
        <w:rPr>
          <w:rFonts w:asciiTheme="minorHAnsi" w:hAnsiTheme="minorHAnsi"/>
        </w:rPr>
      </w:pPr>
      <w:r w:rsidRPr="005970D4">
        <w:rPr>
          <w:rFonts w:asciiTheme="minorHAnsi" w:hAnsiTheme="minorHAnsi"/>
        </w:rPr>
        <w:t>Economic and Workforce Factors:</w:t>
      </w:r>
    </w:p>
    <w:p w14:paraId="309785F5" w14:textId="63A8CF77" w:rsidR="0086601E" w:rsidRPr="005970D4" w:rsidRDefault="0086601E" w:rsidP="00931DAC">
      <w:pPr>
        <w:numPr>
          <w:ilvl w:val="0"/>
          <w:numId w:val="4"/>
        </w:numPr>
      </w:pPr>
      <w:r w:rsidRPr="005970D4">
        <w:t>Iowa’s economy remains diverse, with major employment sectors including agriculture and agribusiness, advanced manufacturing, health care, education, finance, insurance, and logistics/distribution. The state continues to experience relatively low unemployment rates overall; however, individuals with disabilities</w:t>
      </w:r>
      <w:r w:rsidR="00BA3EFF" w:rsidRPr="005970D4">
        <w:t xml:space="preserve">, </w:t>
      </w:r>
      <w:r w:rsidRPr="005970D4">
        <w:t>including those who are blind or visually impaired</w:t>
      </w:r>
      <w:r w:rsidR="00BA3EFF" w:rsidRPr="005970D4">
        <w:t xml:space="preserve">, </w:t>
      </w:r>
      <w:r w:rsidRPr="005970D4">
        <w:t>continue to experience lower labor force participation and higher unemployment rates than the general population.</w:t>
      </w:r>
    </w:p>
    <w:p w14:paraId="3FFAE225" w14:textId="1CAC4230" w:rsidR="0086601E" w:rsidRPr="005970D4" w:rsidRDefault="0086601E" w:rsidP="00931DAC">
      <w:pPr>
        <w:numPr>
          <w:ilvl w:val="0"/>
          <w:numId w:val="4"/>
        </w:numPr>
      </w:pPr>
      <w:r w:rsidRPr="005970D4">
        <w:t>Statewide ACS data consistently show that employment rates for working-age adults with disabilities are 30</w:t>
      </w:r>
      <w:r w:rsidR="00BA3EFF" w:rsidRPr="005970D4">
        <w:t xml:space="preserve"> to </w:t>
      </w:r>
      <w:r w:rsidRPr="005970D4">
        <w:t>40 percentage points lower than for adults without disabilities. Median earnings for individuals with disabilities also remain significantly lower.</w:t>
      </w:r>
    </w:p>
    <w:p w14:paraId="16C26CA0" w14:textId="386EF8D8" w:rsidR="0086601E" w:rsidRPr="005970D4" w:rsidRDefault="0086601E" w:rsidP="00931DAC">
      <w:pPr>
        <w:numPr>
          <w:ilvl w:val="0"/>
          <w:numId w:val="4"/>
        </w:numPr>
      </w:pPr>
      <w:r w:rsidRPr="005970D4">
        <w:t>Emerging and growing sectors</w:t>
      </w:r>
      <w:r w:rsidR="00BA3EFF" w:rsidRPr="005970D4">
        <w:t xml:space="preserve"> </w:t>
      </w:r>
      <w:r w:rsidRPr="005970D4">
        <w:t>including renewable energy, precision agriculture, information technology, cybersecurity, health services, and advanced manufacturing automation</w:t>
      </w:r>
      <w:r w:rsidR="00BA3EFF" w:rsidRPr="005970D4">
        <w:t xml:space="preserve"> </w:t>
      </w:r>
      <w:r w:rsidRPr="005970D4">
        <w:t>present new opportunities for competitive integrated employment. However, these fields often require:</w:t>
      </w:r>
    </w:p>
    <w:p w14:paraId="3BCDFF08" w14:textId="77777777" w:rsidR="0086601E" w:rsidRPr="005970D4" w:rsidRDefault="0086601E" w:rsidP="00931DAC">
      <w:pPr>
        <w:numPr>
          <w:ilvl w:val="1"/>
          <w:numId w:val="4"/>
        </w:numPr>
        <w:spacing w:after="0"/>
      </w:pPr>
      <w:r w:rsidRPr="005970D4">
        <w:t>Digital literacy</w:t>
      </w:r>
    </w:p>
    <w:p w14:paraId="68BDA5A1" w14:textId="77777777" w:rsidR="0086601E" w:rsidRPr="005970D4" w:rsidRDefault="0086601E" w:rsidP="00931DAC">
      <w:pPr>
        <w:numPr>
          <w:ilvl w:val="1"/>
          <w:numId w:val="4"/>
        </w:numPr>
        <w:spacing w:after="0"/>
      </w:pPr>
      <w:r w:rsidRPr="005970D4">
        <w:t>Postsecondary credentials or technical certifications</w:t>
      </w:r>
    </w:p>
    <w:p w14:paraId="4E87F584" w14:textId="77777777" w:rsidR="0086601E" w:rsidRPr="005970D4" w:rsidRDefault="0086601E" w:rsidP="00931DAC">
      <w:pPr>
        <w:numPr>
          <w:ilvl w:val="1"/>
          <w:numId w:val="4"/>
        </w:numPr>
        <w:spacing w:after="0"/>
      </w:pPr>
      <w:r w:rsidRPr="005970D4">
        <w:t>Access to adaptive software and assistive technologies</w:t>
      </w:r>
    </w:p>
    <w:p w14:paraId="50E2B599" w14:textId="14EEECC1" w:rsidR="0086601E" w:rsidRPr="005970D4" w:rsidRDefault="0086601E" w:rsidP="00931DAC">
      <w:pPr>
        <w:numPr>
          <w:ilvl w:val="0"/>
          <w:numId w:val="4"/>
        </w:numPr>
      </w:pPr>
      <w:r w:rsidRPr="005970D4">
        <w:t>Employer awareness remains uneven, particularly in rural and small-business settings. Many employers</w:t>
      </w:r>
      <w:r w:rsidR="000D36B4" w:rsidRPr="005970D4">
        <w:t>, and employees,</w:t>
      </w:r>
      <w:r w:rsidRPr="005970D4">
        <w:t xml:space="preserve"> are unfamiliar with:</w:t>
      </w:r>
    </w:p>
    <w:p w14:paraId="245D96F6" w14:textId="77777777" w:rsidR="0086601E" w:rsidRPr="005970D4" w:rsidRDefault="0086601E" w:rsidP="00931DAC">
      <w:pPr>
        <w:numPr>
          <w:ilvl w:val="1"/>
          <w:numId w:val="4"/>
        </w:numPr>
        <w:spacing w:after="0"/>
      </w:pPr>
      <w:r w:rsidRPr="005970D4">
        <w:t>Reasonable accommodations requirements under federal and state law</w:t>
      </w:r>
    </w:p>
    <w:p w14:paraId="35750FD1" w14:textId="77777777" w:rsidR="0086601E" w:rsidRPr="005970D4" w:rsidRDefault="0086601E" w:rsidP="00931DAC">
      <w:pPr>
        <w:numPr>
          <w:ilvl w:val="1"/>
          <w:numId w:val="4"/>
        </w:numPr>
        <w:spacing w:after="0"/>
      </w:pPr>
      <w:r w:rsidRPr="005970D4">
        <w:t>The capabilities of modern assistive technology (screen readers, magnification software, accessible equipment)</w:t>
      </w:r>
    </w:p>
    <w:p w14:paraId="66ECA475" w14:textId="2D71D06E" w:rsidR="0086601E" w:rsidRPr="005970D4" w:rsidRDefault="0086601E" w:rsidP="00931DAC">
      <w:pPr>
        <w:numPr>
          <w:ilvl w:val="1"/>
          <w:numId w:val="4"/>
        </w:numPr>
        <w:spacing w:after="0"/>
      </w:pPr>
      <w:r w:rsidRPr="005970D4">
        <w:t xml:space="preserve">The role </w:t>
      </w:r>
      <w:r w:rsidR="004C286C">
        <w:t>IDB</w:t>
      </w:r>
      <w:r w:rsidRPr="005970D4">
        <w:t xml:space="preserve"> can play in supporting recruitment, training, and retention</w:t>
      </w:r>
    </w:p>
    <w:p w14:paraId="1F6E0D0C" w14:textId="77777777" w:rsidR="0086601E" w:rsidRPr="005970D4" w:rsidRDefault="0086601E" w:rsidP="0086601E">
      <w:r w:rsidRPr="005970D4">
        <w:t>Strengthening employer engagement and increasing awareness of accommodation solutions will remain a key strategic priority.</w:t>
      </w:r>
    </w:p>
    <w:p w14:paraId="009A4D86" w14:textId="33E220B5" w:rsidR="005371BA" w:rsidRPr="005970D4" w:rsidRDefault="005371BA" w:rsidP="00E8519A">
      <w:pPr>
        <w:pStyle w:val="Heading2"/>
        <w:rPr>
          <w:rFonts w:asciiTheme="minorHAnsi" w:hAnsiTheme="minorHAnsi"/>
        </w:rPr>
      </w:pPr>
      <w:r w:rsidRPr="005970D4">
        <w:rPr>
          <w:rFonts w:asciiTheme="minorHAnsi" w:hAnsiTheme="minorHAnsi"/>
        </w:rPr>
        <w:t xml:space="preserve">Vocational Rehabilitation Needs for </w:t>
      </w:r>
      <w:r w:rsidR="004C286C">
        <w:rPr>
          <w:rFonts w:asciiTheme="minorHAnsi" w:hAnsiTheme="minorHAnsi"/>
        </w:rPr>
        <w:t>IDB</w:t>
      </w:r>
      <w:r w:rsidRPr="005970D4">
        <w:rPr>
          <w:rFonts w:asciiTheme="minorHAnsi" w:hAnsiTheme="minorHAnsi"/>
        </w:rPr>
        <w:t xml:space="preserve"> </w:t>
      </w:r>
    </w:p>
    <w:p w14:paraId="3A9CB70A" w14:textId="73887EE3" w:rsidR="005371BA" w:rsidRPr="005970D4" w:rsidRDefault="005371BA" w:rsidP="005371BA">
      <w:r w:rsidRPr="005970D4">
        <w:t xml:space="preserve">Based on demographic, disability, and workforce trends, priority needs for </w:t>
      </w:r>
      <w:r w:rsidR="004C286C">
        <w:t>IDB</w:t>
      </w:r>
      <w:r w:rsidRPr="005970D4">
        <w:t xml:space="preserve"> include:</w:t>
      </w:r>
    </w:p>
    <w:p w14:paraId="2926DEAA" w14:textId="16AFA302" w:rsidR="005371BA" w:rsidRPr="005970D4" w:rsidRDefault="005371BA" w:rsidP="00931DAC">
      <w:pPr>
        <w:numPr>
          <w:ilvl w:val="0"/>
          <w:numId w:val="2"/>
        </w:numPr>
      </w:pPr>
      <w:r w:rsidRPr="005970D4">
        <w:rPr>
          <w:b/>
          <w:bCs/>
        </w:rPr>
        <w:t>Expanded access to assistive technology (AT) services</w:t>
      </w:r>
      <w:r w:rsidRPr="005970D4">
        <w:t>, including evaluation, training, and ongoing technical support</w:t>
      </w:r>
      <w:r w:rsidR="00171A08" w:rsidRPr="005970D4">
        <w:t xml:space="preserve">, </w:t>
      </w:r>
      <w:r w:rsidRPr="005970D4">
        <w:t>particularly in rural areas.</w:t>
      </w:r>
    </w:p>
    <w:p w14:paraId="5338F181" w14:textId="77777777" w:rsidR="005371BA" w:rsidRPr="005970D4" w:rsidRDefault="005371BA" w:rsidP="00931DAC">
      <w:pPr>
        <w:numPr>
          <w:ilvl w:val="0"/>
          <w:numId w:val="2"/>
        </w:numPr>
      </w:pPr>
      <w:r w:rsidRPr="005970D4">
        <w:rPr>
          <w:b/>
          <w:bCs/>
        </w:rPr>
        <w:t>Orientation and mobility (O&amp;M) training</w:t>
      </w:r>
      <w:r w:rsidRPr="005970D4">
        <w:t xml:space="preserve"> and independent living skills development for individuals experiencing new or progressive vision loss.</w:t>
      </w:r>
    </w:p>
    <w:p w14:paraId="4A95C239" w14:textId="77777777" w:rsidR="005371BA" w:rsidRPr="005970D4" w:rsidRDefault="005371BA" w:rsidP="00931DAC">
      <w:pPr>
        <w:numPr>
          <w:ilvl w:val="0"/>
          <w:numId w:val="2"/>
        </w:numPr>
      </w:pPr>
      <w:r w:rsidRPr="005970D4">
        <w:rPr>
          <w:b/>
          <w:bCs/>
        </w:rPr>
        <w:t>Career pathway alignment</w:t>
      </w:r>
      <w:r w:rsidRPr="005970D4">
        <w:t xml:space="preserve"> with Iowa’s high-demand and high-growth industries, including partnerships with community colleges, apprenticeship programs, and sector-based workforce initiatives.</w:t>
      </w:r>
    </w:p>
    <w:p w14:paraId="6E48CECF" w14:textId="77777777" w:rsidR="005371BA" w:rsidRPr="005970D4" w:rsidRDefault="005371BA" w:rsidP="00931DAC">
      <w:pPr>
        <w:numPr>
          <w:ilvl w:val="0"/>
          <w:numId w:val="2"/>
        </w:numPr>
      </w:pPr>
      <w:r w:rsidRPr="005970D4">
        <w:rPr>
          <w:b/>
          <w:bCs/>
        </w:rPr>
        <w:t>Early intervention and outreach</w:t>
      </w:r>
      <w:r w:rsidRPr="005970D4">
        <w:t>, particularly:</w:t>
      </w:r>
    </w:p>
    <w:p w14:paraId="7A32CDB0" w14:textId="77777777" w:rsidR="005371BA" w:rsidRPr="005970D4" w:rsidRDefault="005371BA" w:rsidP="00931DAC">
      <w:pPr>
        <w:numPr>
          <w:ilvl w:val="1"/>
          <w:numId w:val="2"/>
        </w:numPr>
        <w:spacing w:after="0"/>
      </w:pPr>
      <w:r w:rsidRPr="005970D4">
        <w:t>To older adults newly experiencing vision loss</w:t>
      </w:r>
    </w:p>
    <w:p w14:paraId="0A09C7C3" w14:textId="77777777" w:rsidR="005371BA" w:rsidRPr="005970D4" w:rsidRDefault="005371BA" w:rsidP="00931DAC">
      <w:pPr>
        <w:numPr>
          <w:ilvl w:val="1"/>
          <w:numId w:val="2"/>
        </w:numPr>
        <w:spacing w:after="0"/>
      </w:pPr>
      <w:r w:rsidRPr="005970D4">
        <w:t>To individuals with diabetes or other chronic conditions associated with vision impairment</w:t>
      </w:r>
    </w:p>
    <w:p w14:paraId="344129D4" w14:textId="77777777" w:rsidR="005371BA" w:rsidRPr="005970D4" w:rsidRDefault="005371BA" w:rsidP="00931DAC">
      <w:pPr>
        <w:numPr>
          <w:ilvl w:val="1"/>
          <w:numId w:val="2"/>
        </w:numPr>
        <w:spacing w:after="0"/>
      </w:pPr>
      <w:r w:rsidRPr="005970D4">
        <w:t>To transition-age youth preparing for postsecondary education or employment</w:t>
      </w:r>
    </w:p>
    <w:p w14:paraId="3B7B1E58" w14:textId="77777777" w:rsidR="0093097E" w:rsidRPr="005970D4" w:rsidRDefault="0093097E" w:rsidP="0093097E">
      <w:pPr>
        <w:spacing w:after="0"/>
        <w:ind w:left="1440"/>
      </w:pPr>
    </w:p>
    <w:p w14:paraId="42EE8760" w14:textId="77777777" w:rsidR="005371BA" w:rsidRPr="005970D4" w:rsidRDefault="005371BA" w:rsidP="00931DAC">
      <w:pPr>
        <w:numPr>
          <w:ilvl w:val="0"/>
          <w:numId w:val="2"/>
        </w:numPr>
      </w:pPr>
      <w:r w:rsidRPr="005970D4">
        <w:rPr>
          <w:b/>
          <w:bCs/>
        </w:rPr>
        <w:t>Employer engagement strategies</w:t>
      </w:r>
      <w:r w:rsidRPr="005970D4">
        <w:t>, including:</w:t>
      </w:r>
    </w:p>
    <w:p w14:paraId="53CC5427" w14:textId="77777777" w:rsidR="005371BA" w:rsidRPr="005970D4" w:rsidRDefault="005371BA" w:rsidP="00931DAC">
      <w:pPr>
        <w:numPr>
          <w:ilvl w:val="1"/>
          <w:numId w:val="2"/>
        </w:numPr>
        <w:spacing w:after="0"/>
      </w:pPr>
      <w:r w:rsidRPr="005970D4">
        <w:t>Business outreach and education on accommodations</w:t>
      </w:r>
    </w:p>
    <w:p w14:paraId="60C533AF" w14:textId="77777777" w:rsidR="005371BA" w:rsidRPr="005970D4" w:rsidRDefault="005371BA" w:rsidP="00931DAC">
      <w:pPr>
        <w:numPr>
          <w:ilvl w:val="1"/>
          <w:numId w:val="2"/>
        </w:numPr>
        <w:spacing w:after="0"/>
      </w:pPr>
      <w:r w:rsidRPr="005970D4">
        <w:t>Promotion of work-based learning opportunities</w:t>
      </w:r>
    </w:p>
    <w:p w14:paraId="085CA069" w14:textId="77777777" w:rsidR="005371BA" w:rsidRPr="005970D4" w:rsidRDefault="005371BA" w:rsidP="00931DAC">
      <w:pPr>
        <w:numPr>
          <w:ilvl w:val="1"/>
          <w:numId w:val="2"/>
        </w:numPr>
        <w:spacing w:after="0"/>
      </w:pPr>
      <w:r w:rsidRPr="005970D4">
        <w:t>Collaboration with Iowa Workforce Development and local workforce boards</w:t>
      </w:r>
    </w:p>
    <w:p w14:paraId="4B5A6EC9" w14:textId="77777777" w:rsidR="0093097E" w:rsidRPr="005970D4" w:rsidRDefault="0093097E" w:rsidP="0093097E">
      <w:pPr>
        <w:spacing w:after="0"/>
        <w:ind w:left="1440"/>
      </w:pPr>
    </w:p>
    <w:p w14:paraId="64829BD5" w14:textId="77777777" w:rsidR="005371BA" w:rsidRPr="005970D4" w:rsidRDefault="005371BA" w:rsidP="00931DAC">
      <w:pPr>
        <w:numPr>
          <w:ilvl w:val="0"/>
          <w:numId w:val="2"/>
        </w:numPr>
      </w:pPr>
      <w:r w:rsidRPr="005970D4">
        <w:rPr>
          <w:b/>
          <w:bCs/>
        </w:rPr>
        <w:t>Rural service innovation</w:t>
      </w:r>
      <w:r w:rsidRPr="005970D4">
        <w:t>, including creative staffing models, cross-agency partnerships, and exploration of hybrid service delivery approaches to address geographic barriers.</w:t>
      </w:r>
    </w:p>
    <w:p w14:paraId="01A1235C" w14:textId="33D822DF" w:rsidR="005371BA" w:rsidRPr="005970D4" w:rsidRDefault="005371BA" w:rsidP="00931DAC">
      <w:pPr>
        <w:numPr>
          <w:ilvl w:val="0"/>
          <w:numId w:val="2"/>
        </w:numPr>
      </w:pPr>
      <w:r w:rsidRPr="005970D4">
        <w:rPr>
          <w:b/>
          <w:bCs/>
        </w:rPr>
        <w:t>Focus on competitive integrated employment outcomes</w:t>
      </w:r>
      <w:r w:rsidRPr="005970D4">
        <w:t>, with attention to wage growth, credential attainment, and long-term career advancement.</w:t>
      </w:r>
    </w:p>
    <w:p w14:paraId="1EF49278" w14:textId="4E3B724F" w:rsidR="000175AE" w:rsidRPr="005970D4" w:rsidRDefault="007E7EBE" w:rsidP="00E8519A">
      <w:pPr>
        <w:pStyle w:val="Heading2"/>
        <w:rPr>
          <w:rFonts w:asciiTheme="minorHAnsi" w:hAnsiTheme="minorHAnsi"/>
          <w:w w:val="95"/>
        </w:rPr>
      </w:pPr>
      <w:bookmarkStart w:id="16" w:name="_bookmark12"/>
      <w:bookmarkStart w:id="17" w:name="Prevalence_of_People_with_Disabilities"/>
      <w:bookmarkStart w:id="18" w:name="_bookmark14"/>
      <w:bookmarkEnd w:id="16"/>
      <w:bookmarkEnd w:id="17"/>
      <w:bookmarkEnd w:id="18"/>
      <w:r w:rsidRPr="005970D4">
        <w:rPr>
          <w:rFonts w:asciiTheme="minorHAnsi" w:hAnsiTheme="minorHAnsi"/>
          <w:w w:val="95"/>
        </w:rPr>
        <w:t xml:space="preserve">Iowa Residents </w:t>
      </w:r>
      <w:r w:rsidR="000175AE" w:rsidRPr="005970D4">
        <w:rPr>
          <w:rFonts w:asciiTheme="minorHAnsi" w:hAnsiTheme="minorHAnsi"/>
          <w:w w:val="95"/>
        </w:rPr>
        <w:t>w</w:t>
      </w:r>
      <w:r w:rsidR="000175AE" w:rsidRPr="005970D4">
        <w:rPr>
          <w:rFonts w:asciiTheme="minorHAnsi" w:hAnsiTheme="minorHAnsi"/>
          <w:spacing w:val="1"/>
          <w:w w:val="95"/>
        </w:rPr>
        <w:t>i</w:t>
      </w:r>
      <w:r w:rsidR="000175AE" w:rsidRPr="005970D4">
        <w:rPr>
          <w:rFonts w:asciiTheme="minorHAnsi" w:hAnsiTheme="minorHAnsi"/>
          <w:w w:val="95"/>
        </w:rPr>
        <w:t>th</w:t>
      </w:r>
      <w:r w:rsidR="000175AE" w:rsidRPr="005970D4">
        <w:rPr>
          <w:rFonts w:asciiTheme="minorHAnsi" w:hAnsiTheme="minorHAnsi"/>
          <w:spacing w:val="-9"/>
          <w:w w:val="95"/>
        </w:rPr>
        <w:t xml:space="preserve"> </w:t>
      </w:r>
      <w:r w:rsidR="000175AE" w:rsidRPr="005970D4">
        <w:rPr>
          <w:rFonts w:asciiTheme="minorHAnsi" w:hAnsiTheme="minorHAnsi"/>
          <w:spacing w:val="1"/>
          <w:w w:val="95"/>
        </w:rPr>
        <w:t>Di</w:t>
      </w:r>
      <w:r w:rsidR="000175AE" w:rsidRPr="005970D4">
        <w:rPr>
          <w:rFonts w:asciiTheme="minorHAnsi" w:hAnsiTheme="minorHAnsi"/>
          <w:spacing w:val="-4"/>
          <w:w w:val="95"/>
        </w:rPr>
        <w:t>s</w:t>
      </w:r>
      <w:r w:rsidR="000175AE" w:rsidRPr="005970D4">
        <w:rPr>
          <w:rFonts w:asciiTheme="minorHAnsi" w:hAnsiTheme="minorHAnsi"/>
          <w:spacing w:val="1"/>
          <w:w w:val="95"/>
        </w:rPr>
        <w:t>ab</w:t>
      </w:r>
      <w:r w:rsidR="000175AE" w:rsidRPr="005970D4">
        <w:rPr>
          <w:rFonts w:asciiTheme="minorHAnsi" w:hAnsiTheme="minorHAnsi"/>
          <w:spacing w:val="-4"/>
          <w:w w:val="95"/>
        </w:rPr>
        <w:t>i</w:t>
      </w:r>
      <w:r w:rsidR="000175AE" w:rsidRPr="005970D4">
        <w:rPr>
          <w:rFonts w:asciiTheme="minorHAnsi" w:hAnsiTheme="minorHAnsi"/>
          <w:spacing w:val="1"/>
          <w:w w:val="95"/>
        </w:rPr>
        <w:t>li</w:t>
      </w:r>
      <w:r w:rsidR="000175AE" w:rsidRPr="005970D4">
        <w:rPr>
          <w:rFonts w:asciiTheme="minorHAnsi" w:hAnsiTheme="minorHAnsi"/>
          <w:spacing w:val="-5"/>
          <w:w w:val="95"/>
        </w:rPr>
        <w:t>t</w:t>
      </w:r>
      <w:r w:rsidR="000175AE" w:rsidRPr="005970D4">
        <w:rPr>
          <w:rFonts w:asciiTheme="minorHAnsi" w:hAnsiTheme="minorHAnsi"/>
          <w:spacing w:val="1"/>
          <w:w w:val="95"/>
        </w:rPr>
        <w:t>i</w:t>
      </w:r>
      <w:r w:rsidR="000175AE" w:rsidRPr="005970D4">
        <w:rPr>
          <w:rFonts w:asciiTheme="minorHAnsi" w:hAnsiTheme="minorHAnsi"/>
          <w:w w:val="95"/>
        </w:rPr>
        <w:t>es</w:t>
      </w:r>
    </w:p>
    <w:p w14:paraId="7E6FB482" w14:textId="77777777" w:rsidR="00271ED1" w:rsidRPr="005970D4" w:rsidRDefault="00271ED1" w:rsidP="00271ED1">
      <w:r w:rsidRPr="005970D4">
        <w:t>Disability prevalence estimates for Iowa are derived from the U.S. Census Bureau’s American Community Survey (ACS). The ACS identifies disability status based on six functional limitation questions. Individuals are classified as having a disability if they respond “yes” to at least one of the following difficulty domains:</w:t>
      </w:r>
    </w:p>
    <w:p w14:paraId="1E6CCA3B" w14:textId="77777777" w:rsidR="00271ED1" w:rsidRPr="005970D4" w:rsidRDefault="00271ED1" w:rsidP="00931DAC">
      <w:pPr>
        <w:numPr>
          <w:ilvl w:val="0"/>
          <w:numId w:val="6"/>
        </w:numPr>
        <w:spacing w:after="0" w:line="240" w:lineRule="auto"/>
      </w:pPr>
      <w:r w:rsidRPr="005970D4">
        <w:t>Hearing difficulty</w:t>
      </w:r>
    </w:p>
    <w:p w14:paraId="4E96EC4F" w14:textId="77777777" w:rsidR="00271ED1" w:rsidRPr="005970D4" w:rsidRDefault="00271ED1" w:rsidP="00931DAC">
      <w:pPr>
        <w:numPr>
          <w:ilvl w:val="0"/>
          <w:numId w:val="6"/>
        </w:numPr>
        <w:spacing w:after="0" w:line="240" w:lineRule="auto"/>
      </w:pPr>
      <w:r w:rsidRPr="005970D4">
        <w:t>Vision difficulty</w:t>
      </w:r>
    </w:p>
    <w:p w14:paraId="0EF4795B" w14:textId="77777777" w:rsidR="00271ED1" w:rsidRPr="005970D4" w:rsidRDefault="00271ED1" w:rsidP="00931DAC">
      <w:pPr>
        <w:numPr>
          <w:ilvl w:val="0"/>
          <w:numId w:val="6"/>
        </w:numPr>
        <w:spacing w:after="0" w:line="240" w:lineRule="auto"/>
      </w:pPr>
      <w:r w:rsidRPr="005970D4">
        <w:t>Cognitive difficulty</w:t>
      </w:r>
    </w:p>
    <w:p w14:paraId="53E045B0" w14:textId="77777777" w:rsidR="00271ED1" w:rsidRPr="005970D4" w:rsidRDefault="00271ED1" w:rsidP="00931DAC">
      <w:pPr>
        <w:numPr>
          <w:ilvl w:val="0"/>
          <w:numId w:val="6"/>
        </w:numPr>
        <w:spacing w:after="0" w:line="240" w:lineRule="auto"/>
      </w:pPr>
      <w:r w:rsidRPr="005970D4">
        <w:t>Ambulatory (mobility) difficulty</w:t>
      </w:r>
    </w:p>
    <w:p w14:paraId="5DDE6287" w14:textId="77777777" w:rsidR="00271ED1" w:rsidRPr="005970D4" w:rsidRDefault="00271ED1" w:rsidP="00931DAC">
      <w:pPr>
        <w:numPr>
          <w:ilvl w:val="0"/>
          <w:numId w:val="6"/>
        </w:numPr>
        <w:spacing w:after="0" w:line="240" w:lineRule="auto"/>
      </w:pPr>
      <w:r w:rsidRPr="005970D4">
        <w:t>Self-care difficulty</w:t>
      </w:r>
    </w:p>
    <w:p w14:paraId="3776BCF8" w14:textId="77777777" w:rsidR="00271ED1" w:rsidRPr="005970D4" w:rsidRDefault="00271ED1" w:rsidP="00931DAC">
      <w:pPr>
        <w:numPr>
          <w:ilvl w:val="0"/>
          <w:numId w:val="6"/>
        </w:numPr>
        <w:spacing w:after="0" w:line="240" w:lineRule="auto"/>
      </w:pPr>
      <w:r w:rsidRPr="005970D4">
        <w:t>Independent living difficulty</w:t>
      </w:r>
    </w:p>
    <w:p w14:paraId="613C4D75" w14:textId="76B5DF78" w:rsidR="00271ED1" w:rsidRPr="005970D4" w:rsidRDefault="00271ED1" w:rsidP="00271ED1">
      <w:pPr>
        <w:spacing w:before="120"/>
      </w:pPr>
      <w:r w:rsidRPr="005970D4">
        <w:t xml:space="preserve">These questions are designed to measure functional limitations rather than medical diagnoses and apply to the </w:t>
      </w:r>
      <w:r w:rsidR="002F29F9" w:rsidRPr="005970D4">
        <w:t>noninstitutionalized civilian</w:t>
      </w:r>
      <w:r w:rsidRPr="005970D4">
        <w:t xml:space="preserve"> population. Detailed methodology is available through the U.S. Census Bureau ACS technical documentation.</w:t>
      </w:r>
    </w:p>
    <w:p w14:paraId="6C86607E" w14:textId="77777777" w:rsidR="00BB309B" w:rsidRPr="00BB309B" w:rsidRDefault="00BB309B" w:rsidP="00BB309B">
      <w:r w:rsidRPr="00BB309B">
        <w:t>According to the 2024 American Community Survey Five-Year Estimates (2019–2023), 400,232 Iowans in the civilian noninstitutionalized population report at least one disability. This represents 12.5 percent of Iowa’s total population of 3,163,905.</w:t>
      </w:r>
    </w:p>
    <w:p w14:paraId="7A30B7DB" w14:textId="77777777" w:rsidR="00BB309B" w:rsidRPr="00BB309B" w:rsidRDefault="00BB309B" w:rsidP="00BB309B">
      <w:r w:rsidRPr="00BB309B">
        <w:t>Disability prevalence increases significantly with age and is higher among individuals with lower income and lower educational attainment. Consistent with national patterns, rural counties in Iowa generally report slightly higher disability rates than urban counties, reflecting both demographic composition and access-related factors. While the ACS measure reflects functional difficulty rather than eligibility for public programs, it provides the most comprehensive statewide estimate of the population potentially in need of services and supports.</w:t>
      </w:r>
    </w:p>
    <w:p w14:paraId="39B69500" w14:textId="77777777" w:rsidR="00BB309B" w:rsidRPr="00BB309B" w:rsidRDefault="00BB309B" w:rsidP="00BB309B">
      <w:r w:rsidRPr="00BB309B">
        <w:t>The ACS identifies six functional disability domains. Individuals may report more than one disability type; therefore, categories overlap and totals exceed the overall number of individuals reporting any disability.</w:t>
      </w:r>
    </w:p>
    <w:p w14:paraId="2C7EE9FB" w14:textId="77777777" w:rsidR="00BB309B" w:rsidRPr="00BB309B" w:rsidRDefault="00BB309B" w:rsidP="00BB309B">
      <w:r w:rsidRPr="00BB309B">
        <w:t>Based on ACS 2019–2023 Five-Year estimates for Iowa:</w:t>
      </w:r>
    </w:p>
    <w:p w14:paraId="1BE318E1" w14:textId="77777777" w:rsidR="00BB309B" w:rsidRPr="00BB309B" w:rsidRDefault="00BB309B" w:rsidP="00931DAC">
      <w:pPr>
        <w:numPr>
          <w:ilvl w:val="0"/>
          <w:numId w:val="22"/>
        </w:numPr>
      </w:pPr>
      <w:r w:rsidRPr="00BB309B">
        <w:t>Ambulatory difficulty: 190,166 individuals (6.0%)</w:t>
      </w:r>
    </w:p>
    <w:p w14:paraId="723E2948" w14:textId="77777777" w:rsidR="00BB309B" w:rsidRPr="00BB309B" w:rsidRDefault="00BB309B" w:rsidP="00931DAC">
      <w:pPr>
        <w:numPr>
          <w:ilvl w:val="0"/>
          <w:numId w:val="22"/>
        </w:numPr>
      </w:pPr>
      <w:r w:rsidRPr="00BB309B">
        <w:t>Cognitive difficulty: 156,557 individuals (5.0%)</w:t>
      </w:r>
    </w:p>
    <w:p w14:paraId="55C29C2D" w14:textId="77777777" w:rsidR="00BB309B" w:rsidRPr="00BB309B" w:rsidRDefault="00BB309B" w:rsidP="00931DAC">
      <w:pPr>
        <w:numPr>
          <w:ilvl w:val="0"/>
          <w:numId w:val="22"/>
        </w:numPr>
      </w:pPr>
      <w:r w:rsidRPr="00BB309B">
        <w:t>Independent living difficulty: 150,285 individuals (4.8%)</w:t>
      </w:r>
    </w:p>
    <w:p w14:paraId="25EE4F47" w14:textId="77777777" w:rsidR="00BB309B" w:rsidRPr="00BB309B" w:rsidRDefault="00BB309B" w:rsidP="00931DAC">
      <w:pPr>
        <w:numPr>
          <w:ilvl w:val="0"/>
          <w:numId w:val="22"/>
        </w:numPr>
      </w:pPr>
      <w:r w:rsidRPr="00BB309B">
        <w:t>Hearing difficulty: 118,942 individuals (3.8%)</w:t>
      </w:r>
    </w:p>
    <w:p w14:paraId="426423F8" w14:textId="77777777" w:rsidR="00BB309B" w:rsidRPr="00BB309B" w:rsidRDefault="00BB309B" w:rsidP="00931DAC">
      <w:pPr>
        <w:numPr>
          <w:ilvl w:val="0"/>
          <w:numId w:val="22"/>
        </w:numPr>
      </w:pPr>
      <w:r w:rsidRPr="00BB309B">
        <w:t>Vision difficulty (serious difficulty seeing even when wearing glasses): 87,246 individuals (2.8%)</w:t>
      </w:r>
    </w:p>
    <w:p w14:paraId="16C4BE62" w14:textId="77777777" w:rsidR="00BB309B" w:rsidRPr="00BB309B" w:rsidRDefault="00BB309B" w:rsidP="00931DAC">
      <w:pPr>
        <w:numPr>
          <w:ilvl w:val="0"/>
          <w:numId w:val="22"/>
        </w:numPr>
      </w:pPr>
      <w:r w:rsidRPr="00BB309B">
        <w:t>Self-care difficulty: 61,247 individuals (1.9%)</w:t>
      </w:r>
    </w:p>
    <w:p w14:paraId="14C86E8D" w14:textId="77777777" w:rsidR="00BB309B" w:rsidRPr="00BB309B" w:rsidRDefault="00BB309B" w:rsidP="00BB309B">
      <w:r w:rsidRPr="00BB309B">
        <w:t xml:space="preserve">Ambulatory difficulty represents the </w:t>
      </w:r>
      <w:proofErr w:type="gramStart"/>
      <w:r w:rsidRPr="00BB309B">
        <w:t>most commonly reported</w:t>
      </w:r>
      <w:proofErr w:type="gramEnd"/>
      <w:r w:rsidRPr="00BB309B">
        <w:t xml:space="preserve"> disability type in Iowa, followed by cognitive and independent living difficulties. Vision difficulty, the population most directly served by the Iowa Department for the Blind, affects 87,246 Iowans, representing 2.8 percent of the state population. Because individuals may experience multiple functional limitations, these categories are not mutually exclusive, and the sum of disability types exceeds the total number of individuals reporting any disability.</w:t>
      </w:r>
    </w:p>
    <w:p w14:paraId="1DE062D9" w14:textId="6F3DFF52" w:rsidR="00271ED1" w:rsidRPr="005970D4" w:rsidRDefault="00271ED1" w:rsidP="00271ED1">
      <w:r w:rsidRPr="005970D4">
        <w:t xml:space="preserve">For </w:t>
      </w:r>
      <w:r w:rsidR="004C286C">
        <w:t>IDB</w:t>
      </w:r>
      <w:r w:rsidRPr="005970D4">
        <w:t>, these data highlight several key considerations:</w:t>
      </w:r>
    </w:p>
    <w:p w14:paraId="443CEEC8" w14:textId="77777777" w:rsidR="00271ED1" w:rsidRPr="005970D4" w:rsidRDefault="00271ED1" w:rsidP="00931DAC">
      <w:pPr>
        <w:numPr>
          <w:ilvl w:val="0"/>
          <w:numId w:val="7"/>
        </w:numPr>
      </w:pPr>
      <w:r w:rsidRPr="005970D4">
        <w:t>Mobility and cognitive disabilities represent the largest functional limitation categories in Iowa.</w:t>
      </w:r>
    </w:p>
    <w:p w14:paraId="70A14139" w14:textId="41294D32" w:rsidR="00271ED1" w:rsidRPr="005970D4" w:rsidRDefault="00271ED1" w:rsidP="00931DAC">
      <w:pPr>
        <w:numPr>
          <w:ilvl w:val="0"/>
          <w:numId w:val="7"/>
        </w:numPr>
      </w:pPr>
      <w:r w:rsidRPr="005970D4">
        <w:t>Vision and hearing difficulties, while affecting a smaller percentage of the population, remain significant</w:t>
      </w:r>
      <w:r w:rsidR="00CF0DED" w:rsidRPr="005970D4">
        <w:t xml:space="preserve">, </w:t>
      </w:r>
      <w:r w:rsidRPr="005970D4">
        <w:t>particularly among older adults.</w:t>
      </w:r>
    </w:p>
    <w:p w14:paraId="75502E5A" w14:textId="77777777" w:rsidR="00271ED1" w:rsidRPr="005970D4" w:rsidRDefault="00271ED1" w:rsidP="00931DAC">
      <w:pPr>
        <w:numPr>
          <w:ilvl w:val="0"/>
          <w:numId w:val="7"/>
        </w:numPr>
      </w:pPr>
      <w:r w:rsidRPr="005970D4">
        <w:t xml:space="preserve">Independent living and self-care limitations often intersect with employment barriers and may require coordinated </w:t>
      </w:r>
      <w:proofErr w:type="gramStart"/>
      <w:r w:rsidRPr="005970D4">
        <w:t>supports</w:t>
      </w:r>
      <w:proofErr w:type="gramEnd"/>
      <w:r w:rsidRPr="005970D4">
        <w:t xml:space="preserve"> beyond traditional vocational services.</w:t>
      </w:r>
    </w:p>
    <w:p w14:paraId="200F1C46" w14:textId="77777777" w:rsidR="00271ED1" w:rsidRPr="005970D4" w:rsidRDefault="00271ED1" w:rsidP="00931DAC">
      <w:pPr>
        <w:numPr>
          <w:ilvl w:val="0"/>
          <w:numId w:val="7"/>
        </w:numPr>
      </w:pPr>
      <w:r w:rsidRPr="005970D4">
        <w:t>The projected growth in Iowa’s older adult population suggests that ambulatory, hearing, and vision-related disabilities are likely to increase over the coming decade.</w:t>
      </w:r>
    </w:p>
    <w:p w14:paraId="7EBC5A5B" w14:textId="0DECEEDB" w:rsidR="00271ED1" w:rsidRPr="005970D4" w:rsidRDefault="00271ED1" w:rsidP="00271ED1">
      <w:r w:rsidRPr="005970D4">
        <w:t xml:space="preserve">Understanding the distribution and functional nature of disability in Iowa supports </w:t>
      </w:r>
      <w:r w:rsidR="004C286C">
        <w:t>IDB</w:t>
      </w:r>
      <w:r w:rsidRPr="005970D4">
        <w:t xml:space="preserve"> planning, resource allocation, and regional service delivery strategies aligned with both demographic and workforce trends.</w:t>
      </w:r>
    </w:p>
    <w:p w14:paraId="695CD9C4" w14:textId="2C35C80F" w:rsidR="0091348B" w:rsidRPr="005970D4" w:rsidRDefault="0091348B">
      <w:pPr>
        <w:jc w:val="both"/>
      </w:pPr>
      <w:r w:rsidRPr="005970D4">
        <w:br w:type="page"/>
      </w:r>
    </w:p>
    <w:p w14:paraId="7F03B140" w14:textId="14C27687" w:rsidR="00F6608C" w:rsidRPr="005970D4" w:rsidRDefault="00D26FD3" w:rsidP="00E8519A">
      <w:pPr>
        <w:pStyle w:val="Heading2"/>
        <w:rPr>
          <w:rFonts w:asciiTheme="minorHAnsi" w:eastAsia="Arial" w:hAnsiTheme="minorHAnsi"/>
          <w:w w:val="95"/>
        </w:rPr>
      </w:pPr>
      <w:bookmarkStart w:id="19" w:name="_bookmark16"/>
      <w:bookmarkEnd w:id="19"/>
      <w:r w:rsidRPr="005970D4">
        <w:rPr>
          <w:rFonts w:asciiTheme="minorHAnsi" w:hAnsiTheme="minorHAnsi"/>
          <w:noProof/>
        </w:rPr>
        <mc:AlternateContent>
          <mc:Choice Requires="wps">
            <w:drawing>
              <wp:anchor distT="0" distB="0" distL="114300" distR="114300" simplePos="0" relativeHeight="251495936" behindDoc="1" locked="0" layoutInCell="1" allowOverlap="1" wp14:anchorId="074AF83B" wp14:editId="5B7F2E63">
                <wp:simplePos x="0" y="0"/>
                <wp:positionH relativeFrom="column">
                  <wp:posOffset>2326005</wp:posOffset>
                </wp:positionH>
                <wp:positionV relativeFrom="page">
                  <wp:posOffset>947874</wp:posOffset>
                </wp:positionV>
                <wp:extent cx="4340860" cy="313690"/>
                <wp:effectExtent l="0" t="0" r="2540" b="0"/>
                <wp:wrapTight wrapText="bothSides">
                  <wp:wrapPolygon edited="0">
                    <wp:start x="0" y="0"/>
                    <wp:lineTo x="0" y="19676"/>
                    <wp:lineTo x="21518" y="19676"/>
                    <wp:lineTo x="21518" y="0"/>
                    <wp:lineTo x="0" y="0"/>
                  </wp:wrapPolygon>
                </wp:wrapTight>
                <wp:docPr id="1616650896" name="Text Box 1"/>
                <wp:cNvGraphicFramePr/>
                <a:graphic xmlns:a="http://schemas.openxmlformats.org/drawingml/2006/main">
                  <a:graphicData uri="http://schemas.microsoft.com/office/word/2010/wordprocessingShape">
                    <wps:wsp>
                      <wps:cNvSpPr txBox="1"/>
                      <wps:spPr>
                        <a:xfrm>
                          <a:off x="0" y="0"/>
                          <a:ext cx="4340860" cy="313690"/>
                        </a:xfrm>
                        <a:prstGeom prst="rect">
                          <a:avLst/>
                        </a:prstGeom>
                        <a:solidFill>
                          <a:prstClr val="white"/>
                        </a:solidFill>
                        <a:ln>
                          <a:noFill/>
                        </a:ln>
                      </wps:spPr>
                      <wps:txbx>
                        <w:txbxContent>
                          <w:p w14:paraId="645C0E6E" w14:textId="1641CD26" w:rsidR="00D26FD3" w:rsidRPr="005970D4" w:rsidRDefault="00D26FD3" w:rsidP="00D26FD3">
                            <w:pPr>
                              <w:pStyle w:val="Caption"/>
                              <w:spacing w:after="0"/>
                              <w:rPr>
                                <w:sz w:val="22"/>
                                <w:szCs w:val="22"/>
                              </w:rPr>
                            </w:pPr>
                            <w:bookmarkStart w:id="20" w:name="_Toc223286155"/>
                            <w:r w:rsidRPr="005970D4">
                              <w:t xml:space="preserve">Figure </w:t>
                            </w:r>
                            <w:fldSimple w:instr=" SEQ Figure \* ARABIC ">
                              <w:r w:rsidR="009615A5" w:rsidRPr="005970D4">
                                <w:t>1</w:t>
                              </w:r>
                            </w:fldSimple>
                            <w:r w:rsidRPr="005970D4">
                              <w:t>: Disability Status by Age in Iowa</w:t>
                            </w:r>
                            <w:bookmarkEnd w:id="20"/>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AF83B" id="_x0000_t202" coordsize="21600,21600" o:spt="202" path="m,l,21600r21600,l21600,xe">
                <v:stroke joinstyle="miter"/>
                <v:path gradientshapeok="t" o:connecttype="rect"/>
              </v:shapetype>
              <v:shape id="Text Box 1" o:spid="_x0000_s1026" type="#_x0000_t202" style="position:absolute;margin-left:183.15pt;margin-top:74.65pt;width:341.8pt;height:24.7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" stroked="f">
                <v:textbox inset="0,0,0,0">
                  <w:txbxContent>
                    <w:p w14:paraId="645C0E6E" w14:textId="1641CD26" w:rsidR="00D26FD3" w:rsidRPr="005970D4" w:rsidRDefault="00D26FD3" w:rsidP="00D26FD3">
                      <w:pPr>
                        <w:pStyle w:val="Caption"/>
                        <w:spacing w:after="0"/>
                        <w:rPr>
                          <w:sz w:val="22"/>
                          <w:szCs w:val="22"/>
                        </w:rPr>
                      </w:pPr>
                      <w:bookmarkStart w:id="21" w:name="_Toc223286155"/>
                      <w:r w:rsidRPr="005970D4">
                        <w:t xml:space="preserve">Figure </w:t>
                      </w:r>
                      <w:fldSimple w:instr=" SEQ Figure \* ARABIC ">
                        <w:r w:rsidR="009615A5" w:rsidRPr="005970D4">
                          <w:t>1</w:t>
                        </w:r>
                      </w:fldSimple>
                      <w:r w:rsidRPr="005970D4">
                        <w:t>: Disability Status by Age in Iowa</w:t>
                      </w:r>
                      <w:bookmarkEnd w:id="21"/>
                    </w:p>
                  </w:txbxContent>
                </v:textbox>
                <w10:wrap type="tight" anchory="page"/>
              </v:shape>
            </w:pict>
          </mc:Fallback>
        </mc:AlternateContent>
      </w:r>
      <w:r w:rsidR="0091348B" w:rsidRPr="005970D4">
        <w:rPr>
          <w:rFonts w:asciiTheme="minorHAnsi" w:eastAsia="Arial" w:hAnsiTheme="minorHAnsi"/>
          <w:w w:val="95"/>
        </w:rPr>
        <w:t>Age</w:t>
      </w:r>
    </w:p>
    <w:p w14:paraId="1F3CDD17" w14:textId="1316D5EB" w:rsidR="00B72848" w:rsidRPr="005970D4" w:rsidRDefault="00803A79" w:rsidP="00D26FD3">
      <w:r w:rsidRPr="005970D4">
        <w:rPr>
          <w:noProof/>
        </w:rPr>
        <w:drawing>
          <wp:anchor distT="0" distB="0" distL="114300" distR="114300" simplePos="0" relativeHeight="251515392" behindDoc="1" locked="0" layoutInCell="1" allowOverlap="1" wp14:anchorId="197CAEBB" wp14:editId="4112E02B">
            <wp:simplePos x="0" y="0"/>
            <wp:positionH relativeFrom="margin">
              <wp:posOffset>2288540</wp:posOffset>
            </wp:positionH>
            <wp:positionV relativeFrom="paragraph">
              <wp:posOffset>113030</wp:posOffset>
            </wp:positionV>
            <wp:extent cx="4114800" cy="2632710"/>
            <wp:effectExtent l="0" t="0" r="0" b="15240"/>
            <wp:wrapTight wrapText="bothSides">
              <wp:wrapPolygon edited="0">
                <wp:start x="0" y="0"/>
                <wp:lineTo x="0" y="21569"/>
                <wp:lineTo x="21500" y="21569"/>
                <wp:lineTo x="21500" y="0"/>
                <wp:lineTo x="0" y="0"/>
              </wp:wrapPolygon>
            </wp:wrapTight>
            <wp:docPr id="1511865085" name="Chart 1">
              <a:extLst xmlns:a="http://schemas.openxmlformats.org/drawingml/2006/main">
                <a:ext uri="{FF2B5EF4-FFF2-40B4-BE49-F238E27FC236}">
                  <a16:creationId xmlns:a16="http://schemas.microsoft.com/office/drawing/2014/main" id="{3A190F6F-E388-9845-9840-F53F76382E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D26FD3" w:rsidRPr="005970D4">
        <w:t xml:space="preserve">Disability prevalence in Iowa increases </w:t>
      </w:r>
      <w:r w:rsidR="00FB36DC" w:rsidRPr="005970D4">
        <w:t xml:space="preserve">substantially </w:t>
      </w:r>
      <w:r w:rsidR="00CB26B6" w:rsidRPr="005970D4">
        <w:t>with age</w:t>
      </w:r>
      <w:r w:rsidR="00D26FD3" w:rsidRPr="005970D4">
        <w:t xml:space="preserve">. </w:t>
      </w:r>
      <w:r w:rsidR="00FB36DC" w:rsidRPr="005970D4">
        <w:t>F</w:t>
      </w:r>
      <w:r w:rsidR="00D26FD3" w:rsidRPr="005970D4">
        <w:t xml:space="preserve">ewer than 1 percent of children under age five report a disability, </w:t>
      </w:r>
      <w:r w:rsidR="005271C1" w:rsidRPr="005970D4">
        <w:t xml:space="preserve">while </w:t>
      </w:r>
      <w:r w:rsidR="00D26FD3" w:rsidRPr="005970D4">
        <w:t xml:space="preserve">prevalence rises steadily through adolescence and working adulthood. Approximately 12 percent of adults ages 35–64 report at least one disability. The most significant increase occurs after age 65, with more than one in five adults ages 65–74 reporting a disability and more than 40 percent of those age 75 and older reporting a disability. </w:t>
      </w:r>
    </w:p>
    <w:p w14:paraId="7FE7E8E5" w14:textId="77777777" w:rsidR="00F41BA9" w:rsidRPr="005970D4" w:rsidRDefault="00F41BA9" w:rsidP="00097FC6"/>
    <w:p w14:paraId="26B93FB0" w14:textId="7B4BDA01" w:rsidR="002B6DFF" w:rsidRPr="005970D4" w:rsidRDefault="002B6DFF" w:rsidP="002B6DFF">
      <w:pPr>
        <w:pStyle w:val="Caption"/>
        <w:keepNext/>
      </w:pPr>
      <w:bookmarkStart w:id="22" w:name="_Toc223287312"/>
      <w:r w:rsidRPr="005970D4">
        <w:t xml:space="preserve">Table </w:t>
      </w:r>
      <w:fldSimple w:instr=" SEQ Table \* ARABIC ">
        <w:r w:rsidR="007E178C" w:rsidRPr="005970D4">
          <w:t>2</w:t>
        </w:r>
      </w:fldSimple>
      <w:r w:rsidRPr="005970D4">
        <w:t>: Disability</w:t>
      </w:r>
      <w:r w:rsidR="00365CCF" w:rsidRPr="005970D4">
        <w:t xml:space="preserve"> Status </w:t>
      </w:r>
      <w:r w:rsidRPr="005970D4">
        <w:t>by Age</w:t>
      </w:r>
      <w:r w:rsidR="00365CCF" w:rsidRPr="005970D4">
        <w:t xml:space="preserve"> in Iowa</w:t>
      </w:r>
      <w:r w:rsidR="00CF51AA" w:rsidRPr="005970D4">
        <w:rPr>
          <w:rStyle w:val="FootnoteReference"/>
        </w:rPr>
        <w:footnoteReference w:id="1"/>
      </w:r>
      <w:bookmarkEnd w:id="22"/>
    </w:p>
    <w:tbl>
      <w:tblPr>
        <w:tblStyle w:val="PlainTable1"/>
        <w:tblW w:w="9643" w:type="dxa"/>
        <w:tblLook w:val="04A0" w:firstRow="1" w:lastRow="0" w:firstColumn="1" w:lastColumn="0" w:noHBand="0" w:noVBand="1"/>
      </w:tblPr>
      <w:tblGrid>
        <w:gridCol w:w="3595"/>
        <w:gridCol w:w="2016"/>
        <w:gridCol w:w="2016"/>
        <w:gridCol w:w="2016"/>
      </w:tblGrid>
      <w:tr w:rsidR="0001138D" w:rsidRPr="005970D4" w14:paraId="433B5BA2" w14:textId="77777777" w:rsidTr="0001138D">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95" w:type="dxa"/>
            <w:noWrap/>
            <w:hideMark/>
          </w:tcPr>
          <w:p w14:paraId="41D26733" w14:textId="77777777" w:rsidR="00F41BA9" w:rsidRPr="005970D4" w:rsidRDefault="00F41BA9" w:rsidP="00F41BA9">
            <w:pPr>
              <w:rPr>
                <w:rFonts w:eastAsia="Times New Roman" w:cs="Times New Roman"/>
                <w:sz w:val="24"/>
                <w:szCs w:val="24"/>
              </w:rPr>
            </w:pPr>
          </w:p>
        </w:tc>
        <w:tc>
          <w:tcPr>
            <w:tcW w:w="2016" w:type="dxa"/>
            <w:noWrap/>
            <w:hideMark/>
          </w:tcPr>
          <w:p w14:paraId="3FCDE3E6" w14:textId="07750BD5" w:rsidR="00F41BA9" w:rsidRPr="005970D4" w:rsidRDefault="00F41BA9" w:rsidP="00E71EF9">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rPr>
            </w:pPr>
            <w:r w:rsidRPr="005970D4">
              <w:rPr>
                <w:rFonts w:eastAsia="Times New Roman" w:cs="Calibri"/>
                <w:b w:val="0"/>
                <w:bCs w:val="0"/>
                <w:color w:val="000000"/>
              </w:rPr>
              <w:t>Total</w:t>
            </w:r>
          </w:p>
        </w:tc>
        <w:tc>
          <w:tcPr>
            <w:tcW w:w="2016" w:type="dxa"/>
            <w:noWrap/>
            <w:hideMark/>
          </w:tcPr>
          <w:p w14:paraId="58ACB643" w14:textId="14377C96" w:rsidR="00F41BA9" w:rsidRPr="005970D4" w:rsidRDefault="00F41BA9" w:rsidP="00E71EF9">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rPr>
            </w:pPr>
            <w:r w:rsidRPr="005970D4">
              <w:rPr>
                <w:rFonts w:eastAsia="Times New Roman" w:cs="Calibri"/>
                <w:b w:val="0"/>
                <w:bCs w:val="0"/>
                <w:color w:val="000000"/>
              </w:rPr>
              <w:t>With a Disability</w:t>
            </w:r>
          </w:p>
        </w:tc>
        <w:tc>
          <w:tcPr>
            <w:tcW w:w="2016" w:type="dxa"/>
            <w:noWrap/>
            <w:hideMark/>
          </w:tcPr>
          <w:p w14:paraId="74D8FBA8" w14:textId="77777777" w:rsidR="00F41BA9" w:rsidRPr="005970D4" w:rsidRDefault="00F41BA9" w:rsidP="00E71EF9">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rPr>
            </w:pPr>
            <w:r w:rsidRPr="005970D4">
              <w:rPr>
                <w:rFonts w:eastAsia="Times New Roman" w:cs="Calibri"/>
                <w:b w:val="0"/>
                <w:bCs w:val="0"/>
                <w:color w:val="000000"/>
              </w:rPr>
              <w:t>Percent with a Disability</w:t>
            </w:r>
          </w:p>
        </w:tc>
      </w:tr>
      <w:tr w:rsidR="0001138D" w:rsidRPr="005970D4" w14:paraId="6346088A" w14:textId="77777777" w:rsidTr="000113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57373C94" w14:textId="77777777" w:rsidR="00F41BA9" w:rsidRPr="005970D4" w:rsidRDefault="00F41BA9" w:rsidP="00F41BA9">
            <w:pPr>
              <w:ind w:firstLineChars="100" w:firstLine="221"/>
              <w:rPr>
                <w:rFonts w:eastAsia="Times New Roman" w:cs="Calibri"/>
                <w:color w:val="000000"/>
              </w:rPr>
            </w:pPr>
            <w:r w:rsidRPr="005970D4">
              <w:rPr>
                <w:rFonts w:eastAsia="Times New Roman" w:cs="Calibri"/>
                <w:color w:val="000000"/>
              </w:rPr>
              <w:t>Under 5 years:</w:t>
            </w:r>
          </w:p>
        </w:tc>
        <w:tc>
          <w:tcPr>
            <w:tcW w:w="2016" w:type="dxa"/>
            <w:hideMark/>
          </w:tcPr>
          <w:p w14:paraId="7D1BD4BA"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183,849</w:t>
            </w:r>
          </w:p>
        </w:tc>
        <w:tc>
          <w:tcPr>
            <w:tcW w:w="2016" w:type="dxa"/>
            <w:hideMark/>
          </w:tcPr>
          <w:p w14:paraId="2FBCD10B"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1,311</w:t>
            </w:r>
          </w:p>
        </w:tc>
        <w:tc>
          <w:tcPr>
            <w:tcW w:w="2016" w:type="dxa"/>
            <w:noWrap/>
            <w:hideMark/>
          </w:tcPr>
          <w:p w14:paraId="79AC5501"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w:t>
            </w:r>
          </w:p>
        </w:tc>
      </w:tr>
      <w:tr w:rsidR="0001138D" w:rsidRPr="005970D4" w14:paraId="557ED807" w14:textId="77777777" w:rsidTr="0001138D">
        <w:trPr>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10C275AB" w14:textId="77777777" w:rsidR="00F41BA9" w:rsidRPr="005970D4" w:rsidRDefault="00F41BA9" w:rsidP="00F41BA9">
            <w:pPr>
              <w:ind w:firstLineChars="100" w:firstLine="221"/>
              <w:rPr>
                <w:rFonts w:eastAsia="Times New Roman" w:cs="Calibri"/>
                <w:color w:val="000000"/>
              </w:rPr>
            </w:pPr>
            <w:r w:rsidRPr="005970D4">
              <w:rPr>
                <w:rFonts w:eastAsia="Times New Roman" w:cs="Calibri"/>
                <w:color w:val="000000"/>
              </w:rPr>
              <w:t>5 to 17 years:</w:t>
            </w:r>
          </w:p>
        </w:tc>
        <w:tc>
          <w:tcPr>
            <w:tcW w:w="2016" w:type="dxa"/>
            <w:hideMark/>
          </w:tcPr>
          <w:p w14:paraId="0F28EB4E"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535,107</w:t>
            </w:r>
          </w:p>
        </w:tc>
        <w:tc>
          <w:tcPr>
            <w:tcW w:w="2016" w:type="dxa"/>
            <w:hideMark/>
          </w:tcPr>
          <w:p w14:paraId="2FD7BC12"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34,221</w:t>
            </w:r>
          </w:p>
        </w:tc>
        <w:tc>
          <w:tcPr>
            <w:tcW w:w="2016" w:type="dxa"/>
            <w:noWrap/>
            <w:hideMark/>
          </w:tcPr>
          <w:p w14:paraId="0256C2E1"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6%</w:t>
            </w:r>
          </w:p>
        </w:tc>
      </w:tr>
      <w:tr w:rsidR="0001138D" w:rsidRPr="005970D4" w14:paraId="24C59B83" w14:textId="77777777" w:rsidTr="000113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7E32576A" w14:textId="77777777" w:rsidR="00F41BA9" w:rsidRPr="005970D4" w:rsidRDefault="00F41BA9" w:rsidP="00F41BA9">
            <w:pPr>
              <w:ind w:firstLineChars="100" w:firstLine="221"/>
              <w:rPr>
                <w:rFonts w:eastAsia="Times New Roman" w:cs="Calibri"/>
                <w:color w:val="000000"/>
              </w:rPr>
            </w:pPr>
            <w:r w:rsidRPr="005970D4">
              <w:rPr>
                <w:rFonts w:eastAsia="Times New Roman" w:cs="Calibri"/>
                <w:color w:val="000000"/>
              </w:rPr>
              <w:t>18 to 34 years:</w:t>
            </w:r>
          </w:p>
        </w:tc>
        <w:tc>
          <w:tcPr>
            <w:tcW w:w="2016" w:type="dxa"/>
            <w:hideMark/>
          </w:tcPr>
          <w:p w14:paraId="6C506A4D"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677,411</w:t>
            </w:r>
          </w:p>
        </w:tc>
        <w:tc>
          <w:tcPr>
            <w:tcW w:w="2016" w:type="dxa"/>
            <w:hideMark/>
          </w:tcPr>
          <w:p w14:paraId="640B0248"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61,882</w:t>
            </w:r>
          </w:p>
        </w:tc>
        <w:tc>
          <w:tcPr>
            <w:tcW w:w="2016" w:type="dxa"/>
            <w:noWrap/>
            <w:hideMark/>
          </w:tcPr>
          <w:p w14:paraId="15637D2B"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9%</w:t>
            </w:r>
          </w:p>
        </w:tc>
      </w:tr>
      <w:tr w:rsidR="0001138D" w:rsidRPr="005970D4" w14:paraId="0A19A68E" w14:textId="77777777" w:rsidTr="0001138D">
        <w:trPr>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4BEBAF9B" w14:textId="77777777" w:rsidR="00F41BA9" w:rsidRPr="005970D4" w:rsidRDefault="00F41BA9" w:rsidP="00F41BA9">
            <w:pPr>
              <w:ind w:firstLineChars="100" w:firstLine="221"/>
              <w:rPr>
                <w:rFonts w:eastAsia="Times New Roman" w:cs="Calibri"/>
                <w:color w:val="000000"/>
              </w:rPr>
            </w:pPr>
            <w:r w:rsidRPr="005970D4">
              <w:rPr>
                <w:rFonts w:eastAsia="Times New Roman" w:cs="Calibri"/>
                <w:color w:val="000000"/>
              </w:rPr>
              <w:t>35 to 64 years:</w:t>
            </w:r>
          </w:p>
        </w:tc>
        <w:tc>
          <w:tcPr>
            <w:tcW w:w="2016" w:type="dxa"/>
            <w:hideMark/>
          </w:tcPr>
          <w:p w14:paraId="2BBC9DEF"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1,158,379</w:t>
            </w:r>
          </w:p>
        </w:tc>
        <w:tc>
          <w:tcPr>
            <w:tcW w:w="2016" w:type="dxa"/>
            <w:hideMark/>
          </w:tcPr>
          <w:p w14:paraId="7E039E61"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138,540</w:t>
            </w:r>
          </w:p>
        </w:tc>
        <w:tc>
          <w:tcPr>
            <w:tcW w:w="2016" w:type="dxa"/>
            <w:noWrap/>
            <w:hideMark/>
          </w:tcPr>
          <w:p w14:paraId="6BDFF728"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12%</w:t>
            </w:r>
          </w:p>
        </w:tc>
      </w:tr>
      <w:tr w:rsidR="0001138D" w:rsidRPr="005970D4" w14:paraId="35B8E75F" w14:textId="77777777" w:rsidTr="0001138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15175427" w14:textId="77777777" w:rsidR="00F41BA9" w:rsidRPr="005970D4" w:rsidRDefault="00F41BA9" w:rsidP="00F41BA9">
            <w:pPr>
              <w:ind w:firstLineChars="100" w:firstLine="221"/>
              <w:rPr>
                <w:rFonts w:eastAsia="Times New Roman" w:cs="Calibri"/>
                <w:color w:val="000000"/>
              </w:rPr>
            </w:pPr>
            <w:r w:rsidRPr="005970D4">
              <w:rPr>
                <w:rFonts w:eastAsia="Times New Roman" w:cs="Calibri"/>
                <w:color w:val="000000"/>
              </w:rPr>
              <w:t>65 to 74 years:</w:t>
            </w:r>
          </w:p>
        </w:tc>
        <w:tc>
          <w:tcPr>
            <w:tcW w:w="2016" w:type="dxa"/>
            <w:hideMark/>
          </w:tcPr>
          <w:p w14:paraId="3B042958"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349,998</w:t>
            </w:r>
          </w:p>
        </w:tc>
        <w:tc>
          <w:tcPr>
            <w:tcW w:w="2016" w:type="dxa"/>
            <w:hideMark/>
          </w:tcPr>
          <w:p w14:paraId="29B2F242"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72,841</w:t>
            </w:r>
          </w:p>
        </w:tc>
        <w:tc>
          <w:tcPr>
            <w:tcW w:w="2016" w:type="dxa"/>
            <w:noWrap/>
            <w:hideMark/>
          </w:tcPr>
          <w:p w14:paraId="510486EC" w14:textId="77777777" w:rsidR="00F41BA9" w:rsidRPr="005970D4" w:rsidRDefault="00F41BA9" w:rsidP="00E71EF9">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21%</w:t>
            </w:r>
          </w:p>
        </w:tc>
      </w:tr>
      <w:tr w:rsidR="00014641" w:rsidRPr="005970D4" w14:paraId="08A0B7DA" w14:textId="77777777" w:rsidTr="0001138D">
        <w:trPr>
          <w:trHeight w:val="290"/>
        </w:trPr>
        <w:tc>
          <w:tcPr>
            <w:cnfStyle w:val="001000000000" w:firstRow="0" w:lastRow="0" w:firstColumn="1" w:lastColumn="0" w:oddVBand="0" w:evenVBand="0" w:oddHBand="0" w:evenHBand="0" w:firstRowFirstColumn="0" w:firstRowLastColumn="0" w:lastRowFirstColumn="0" w:lastRowLastColumn="0"/>
            <w:tcW w:w="3595" w:type="dxa"/>
            <w:hideMark/>
          </w:tcPr>
          <w:p w14:paraId="119106F9" w14:textId="77777777" w:rsidR="00F41BA9" w:rsidRPr="005970D4" w:rsidRDefault="00F41BA9" w:rsidP="00F41BA9">
            <w:pPr>
              <w:ind w:firstLineChars="100" w:firstLine="221"/>
              <w:rPr>
                <w:rFonts w:eastAsia="Times New Roman" w:cs="Calibri"/>
                <w:color w:val="000000"/>
              </w:rPr>
            </w:pPr>
            <w:r w:rsidRPr="005970D4">
              <w:rPr>
                <w:rFonts w:eastAsia="Times New Roman" w:cs="Calibri"/>
                <w:color w:val="000000"/>
              </w:rPr>
              <w:t>75 years and over:</w:t>
            </w:r>
          </w:p>
        </w:tc>
        <w:tc>
          <w:tcPr>
            <w:tcW w:w="2016" w:type="dxa"/>
            <w:hideMark/>
          </w:tcPr>
          <w:p w14:paraId="03C541AC"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236,412</w:t>
            </w:r>
          </w:p>
        </w:tc>
        <w:tc>
          <w:tcPr>
            <w:tcW w:w="2016" w:type="dxa"/>
            <w:hideMark/>
          </w:tcPr>
          <w:p w14:paraId="41751456"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99,709</w:t>
            </w:r>
          </w:p>
        </w:tc>
        <w:tc>
          <w:tcPr>
            <w:tcW w:w="2016" w:type="dxa"/>
            <w:noWrap/>
            <w:hideMark/>
          </w:tcPr>
          <w:p w14:paraId="439A1191" w14:textId="77777777" w:rsidR="00F41BA9" w:rsidRPr="005970D4" w:rsidRDefault="00F41BA9" w:rsidP="00E71EF9">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42%</w:t>
            </w:r>
          </w:p>
        </w:tc>
      </w:tr>
    </w:tbl>
    <w:p w14:paraId="6882418E" w14:textId="77777777" w:rsidR="00615E85" w:rsidRPr="005970D4" w:rsidRDefault="0050621B" w:rsidP="00615E85">
      <w:pPr>
        <w:spacing w:before="11" w:line="200" w:lineRule="exact"/>
        <w:rPr>
          <w:sz w:val="20"/>
          <w:szCs w:val="20"/>
        </w:rPr>
      </w:pPr>
      <w:r w:rsidRPr="005970D4">
        <w:t xml:space="preserve"> </w:t>
      </w:r>
      <w:r w:rsidR="00615E85" w:rsidRPr="005970D4">
        <w:rPr>
          <w:b/>
          <w:bCs/>
          <w:sz w:val="20"/>
          <w:szCs w:val="20"/>
        </w:rPr>
        <w:t>Source: U.S. Census Bureau, American Community Survey (ACS) 5-Year Estimates, 2019–2023</w:t>
      </w:r>
    </w:p>
    <w:p w14:paraId="46E0E71A" w14:textId="6819C3AB" w:rsidR="0037190C" w:rsidRPr="005970D4" w:rsidRDefault="0037190C" w:rsidP="00097FC6"/>
    <w:p w14:paraId="3CEB9447" w14:textId="6EBF95C0" w:rsidR="003F145D" w:rsidRPr="005970D4" w:rsidRDefault="003F145D" w:rsidP="00E8519A">
      <w:pPr>
        <w:pStyle w:val="Heading2"/>
        <w:rPr>
          <w:rFonts w:asciiTheme="minorHAnsi" w:hAnsiTheme="minorHAnsi"/>
        </w:rPr>
      </w:pPr>
      <w:r w:rsidRPr="005970D4">
        <w:rPr>
          <w:rFonts w:asciiTheme="minorHAnsi" w:hAnsiTheme="minorHAnsi"/>
        </w:rPr>
        <w:t>Gender</w:t>
      </w:r>
    </w:p>
    <w:p w14:paraId="27AA4147" w14:textId="77777777" w:rsidR="008644AF" w:rsidRPr="005970D4" w:rsidRDefault="00AC7AC2" w:rsidP="00AC7AC2">
      <w:r w:rsidRPr="005970D4">
        <w:t>Table 3 shows the disability prevalence by gender in the United States and Iowa based on 2024 ACS 5-Year Estimates. Overall, disability rates are similar between males and females, with women experiencing slightly higher prevalence at the national level.</w:t>
      </w:r>
    </w:p>
    <w:p w14:paraId="0C4CC5F2" w14:textId="7787BA1A" w:rsidR="00AC7AC2" w:rsidRPr="005970D4" w:rsidRDefault="00AC7AC2" w:rsidP="00AC7AC2">
      <w:r w:rsidRPr="005970D4">
        <w:t>In Iowa, the overall disability rate is somewhat lower than the national average. Of the state’s 3.16 million residents, 400,232 individuals report a disability, representing 12.6 percent of the population. Disability prevalence among Iowa males is 12.6 percent (200,342 of 1.58 million), while among females it is 12.7 percent (199,890 of 1.58 million). Unlike the national pattern, the gender difference in Iowa is negligible.</w:t>
      </w:r>
    </w:p>
    <w:p w14:paraId="10FE1A41" w14:textId="77777777" w:rsidR="00097FC6" w:rsidRPr="005970D4" w:rsidRDefault="00097FC6">
      <w:pPr>
        <w:jc w:val="both"/>
        <w:rPr>
          <w:b/>
          <w:bCs/>
          <w:sz w:val="18"/>
          <w:szCs w:val="18"/>
        </w:rPr>
      </w:pPr>
      <w:r w:rsidRPr="005970D4">
        <w:br w:type="page"/>
      </w:r>
    </w:p>
    <w:p w14:paraId="71AEC66A" w14:textId="7BDA9683" w:rsidR="00F42854" w:rsidRPr="005970D4" w:rsidRDefault="00A41AEE" w:rsidP="00F42854">
      <w:pPr>
        <w:pStyle w:val="Caption"/>
        <w:keepNext/>
      </w:pPr>
      <w:bookmarkStart w:id="23" w:name="_Toc223287313"/>
      <w:r w:rsidRPr="005970D4">
        <w:t>T</w:t>
      </w:r>
      <w:r w:rsidR="00F42854" w:rsidRPr="005970D4">
        <w:t xml:space="preserve">able </w:t>
      </w:r>
      <w:fldSimple w:instr=" SEQ Table \* ARABIC ">
        <w:r w:rsidR="007E178C" w:rsidRPr="005970D4">
          <w:t>3</w:t>
        </w:r>
      </w:fldSimple>
      <w:r w:rsidR="00F42854" w:rsidRPr="005970D4">
        <w:t>: Gender and Disability Status</w:t>
      </w:r>
      <w:bookmarkEnd w:id="23"/>
      <w:r w:rsidR="00F42854" w:rsidRPr="005970D4">
        <w:t xml:space="preserve"> </w:t>
      </w:r>
    </w:p>
    <w:tbl>
      <w:tblPr>
        <w:tblStyle w:val="TableGridLight"/>
        <w:tblW w:w="9535" w:type="dxa"/>
        <w:tblLook w:val="04A0" w:firstRow="1" w:lastRow="0" w:firstColumn="1" w:lastColumn="0" w:noHBand="0" w:noVBand="1"/>
      </w:tblPr>
      <w:tblGrid>
        <w:gridCol w:w="1379"/>
        <w:gridCol w:w="1400"/>
        <w:gridCol w:w="1355"/>
        <w:gridCol w:w="1352"/>
        <w:gridCol w:w="716"/>
        <w:gridCol w:w="633"/>
        <w:gridCol w:w="1347"/>
        <w:gridCol w:w="1353"/>
      </w:tblGrid>
      <w:tr w:rsidR="00B57E0A" w:rsidRPr="005970D4" w14:paraId="585FE319" w14:textId="77777777" w:rsidTr="00615E85">
        <w:tc>
          <w:tcPr>
            <w:tcW w:w="1379" w:type="dxa"/>
            <w:hideMark/>
          </w:tcPr>
          <w:p w14:paraId="6CA4A02D" w14:textId="77777777" w:rsidR="0076475A" w:rsidRPr="005970D4" w:rsidRDefault="0076475A" w:rsidP="0076475A">
            <w:pPr>
              <w:ind w:firstLineChars="100" w:firstLine="221"/>
              <w:rPr>
                <w:rFonts w:eastAsia="Times New Roman" w:cs="Calibri"/>
                <w:b/>
                <w:bCs/>
              </w:rPr>
            </w:pPr>
            <w:r w:rsidRPr="005970D4">
              <w:rPr>
                <w:rFonts w:eastAsia="Times New Roman" w:cs="Calibri"/>
                <w:b/>
                <w:bCs/>
              </w:rPr>
              <w:t> </w:t>
            </w:r>
          </w:p>
        </w:tc>
        <w:tc>
          <w:tcPr>
            <w:tcW w:w="4823" w:type="dxa"/>
            <w:gridSpan w:val="4"/>
            <w:hideMark/>
          </w:tcPr>
          <w:p w14:paraId="02A1CAEC" w14:textId="77777777" w:rsidR="0076475A" w:rsidRPr="005970D4" w:rsidRDefault="0076475A" w:rsidP="0076475A">
            <w:pPr>
              <w:ind w:firstLineChars="100" w:firstLine="221"/>
              <w:rPr>
                <w:rFonts w:eastAsia="Times New Roman" w:cs="Calibri"/>
                <w:b/>
                <w:bCs/>
              </w:rPr>
            </w:pPr>
            <w:r w:rsidRPr="005970D4">
              <w:rPr>
                <w:rFonts w:eastAsia="Times New Roman" w:cs="Calibri"/>
                <w:b/>
                <w:bCs/>
              </w:rPr>
              <w:t>United States</w:t>
            </w:r>
          </w:p>
        </w:tc>
        <w:tc>
          <w:tcPr>
            <w:tcW w:w="3333" w:type="dxa"/>
            <w:gridSpan w:val="3"/>
            <w:hideMark/>
          </w:tcPr>
          <w:p w14:paraId="13F27ADB" w14:textId="77777777" w:rsidR="0076475A" w:rsidRPr="005970D4" w:rsidRDefault="0076475A" w:rsidP="0076475A">
            <w:pPr>
              <w:ind w:firstLineChars="100" w:firstLine="221"/>
              <w:rPr>
                <w:rFonts w:eastAsia="Times New Roman" w:cs="Calibri"/>
                <w:b/>
                <w:bCs/>
              </w:rPr>
            </w:pPr>
            <w:r w:rsidRPr="005970D4">
              <w:rPr>
                <w:rFonts w:eastAsia="Times New Roman" w:cs="Calibri"/>
                <w:b/>
                <w:bCs/>
              </w:rPr>
              <w:t>Iowa</w:t>
            </w:r>
          </w:p>
        </w:tc>
      </w:tr>
      <w:tr w:rsidR="00B57E0A" w:rsidRPr="005970D4" w14:paraId="5E219834" w14:textId="77777777" w:rsidTr="00615E85">
        <w:tc>
          <w:tcPr>
            <w:tcW w:w="1379" w:type="dxa"/>
            <w:hideMark/>
          </w:tcPr>
          <w:p w14:paraId="7198281F" w14:textId="77777777" w:rsidR="0076475A" w:rsidRPr="005970D4" w:rsidRDefault="0076475A" w:rsidP="0076475A">
            <w:pPr>
              <w:ind w:firstLineChars="100" w:firstLine="221"/>
              <w:rPr>
                <w:rFonts w:eastAsia="Times New Roman" w:cs="Calibri"/>
                <w:b/>
                <w:bCs/>
              </w:rPr>
            </w:pPr>
            <w:r w:rsidRPr="005970D4">
              <w:rPr>
                <w:rFonts w:eastAsia="Times New Roman" w:cs="Calibri"/>
                <w:b/>
                <w:bCs/>
              </w:rPr>
              <w:t> </w:t>
            </w:r>
          </w:p>
        </w:tc>
        <w:tc>
          <w:tcPr>
            <w:tcW w:w="1400" w:type="dxa"/>
            <w:vAlign w:val="bottom"/>
            <w:hideMark/>
          </w:tcPr>
          <w:p w14:paraId="754818A2" w14:textId="77777777" w:rsidR="0076475A" w:rsidRPr="005970D4" w:rsidRDefault="0076475A" w:rsidP="000710F4">
            <w:pPr>
              <w:ind w:firstLineChars="100" w:firstLine="221"/>
              <w:jc w:val="center"/>
              <w:rPr>
                <w:rFonts w:eastAsia="Times New Roman" w:cs="Calibri"/>
                <w:b/>
                <w:bCs/>
              </w:rPr>
            </w:pPr>
            <w:r w:rsidRPr="005970D4">
              <w:rPr>
                <w:rFonts w:eastAsia="Times New Roman" w:cs="Calibri"/>
                <w:b/>
                <w:bCs/>
              </w:rPr>
              <w:t>Total</w:t>
            </w:r>
          </w:p>
        </w:tc>
        <w:tc>
          <w:tcPr>
            <w:tcW w:w="1355" w:type="dxa"/>
            <w:vAlign w:val="bottom"/>
            <w:hideMark/>
          </w:tcPr>
          <w:p w14:paraId="69E5E3ED" w14:textId="77777777" w:rsidR="0076475A" w:rsidRPr="005970D4" w:rsidRDefault="0076475A" w:rsidP="000710F4">
            <w:pPr>
              <w:ind w:firstLineChars="100" w:firstLine="221"/>
              <w:jc w:val="center"/>
              <w:rPr>
                <w:rFonts w:eastAsia="Times New Roman" w:cs="Calibri"/>
                <w:b/>
                <w:bCs/>
              </w:rPr>
            </w:pPr>
            <w:r w:rsidRPr="005970D4">
              <w:rPr>
                <w:rFonts w:eastAsia="Times New Roman" w:cs="Calibri"/>
                <w:b/>
                <w:bCs/>
              </w:rPr>
              <w:t>With a disability</w:t>
            </w:r>
          </w:p>
        </w:tc>
        <w:tc>
          <w:tcPr>
            <w:tcW w:w="1352" w:type="dxa"/>
            <w:vAlign w:val="bottom"/>
            <w:hideMark/>
          </w:tcPr>
          <w:p w14:paraId="3365FCA6" w14:textId="77777777" w:rsidR="0076475A" w:rsidRPr="005970D4" w:rsidRDefault="0076475A" w:rsidP="000710F4">
            <w:pPr>
              <w:ind w:firstLineChars="100" w:firstLine="221"/>
              <w:jc w:val="center"/>
              <w:rPr>
                <w:rFonts w:eastAsia="Times New Roman" w:cs="Calibri"/>
                <w:b/>
                <w:bCs/>
              </w:rPr>
            </w:pPr>
            <w:r w:rsidRPr="005970D4">
              <w:rPr>
                <w:rFonts w:eastAsia="Times New Roman" w:cs="Calibri"/>
                <w:b/>
                <w:bCs/>
              </w:rPr>
              <w:t>Percent with a disability</w:t>
            </w:r>
          </w:p>
        </w:tc>
        <w:tc>
          <w:tcPr>
            <w:tcW w:w="1349" w:type="dxa"/>
            <w:gridSpan w:val="2"/>
            <w:vAlign w:val="bottom"/>
            <w:hideMark/>
          </w:tcPr>
          <w:p w14:paraId="6A9A4850" w14:textId="77777777" w:rsidR="0076475A" w:rsidRPr="005970D4" w:rsidRDefault="0076475A" w:rsidP="000710F4">
            <w:pPr>
              <w:ind w:firstLineChars="100" w:firstLine="221"/>
              <w:jc w:val="center"/>
              <w:rPr>
                <w:rFonts w:eastAsia="Times New Roman" w:cs="Calibri"/>
                <w:b/>
                <w:bCs/>
              </w:rPr>
            </w:pPr>
            <w:r w:rsidRPr="005970D4">
              <w:rPr>
                <w:rFonts w:eastAsia="Times New Roman" w:cs="Calibri"/>
                <w:b/>
                <w:bCs/>
              </w:rPr>
              <w:t>Total</w:t>
            </w:r>
          </w:p>
        </w:tc>
        <w:tc>
          <w:tcPr>
            <w:tcW w:w="1347" w:type="dxa"/>
            <w:vAlign w:val="bottom"/>
            <w:hideMark/>
          </w:tcPr>
          <w:p w14:paraId="3BD5275D" w14:textId="77777777" w:rsidR="0076475A" w:rsidRPr="005970D4" w:rsidRDefault="0076475A" w:rsidP="000710F4">
            <w:pPr>
              <w:ind w:firstLineChars="100" w:firstLine="221"/>
              <w:jc w:val="center"/>
              <w:rPr>
                <w:rFonts w:eastAsia="Times New Roman" w:cs="Calibri"/>
                <w:b/>
                <w:bCs/>
              </w:rPr>
            </w:pPr>
            <w:r w:rsidRPr="005970D4">
              <w:rPr>
                <w:rFonts w:eastAsia="Times New Roman" w:cs="Calibri"/>
                <w:b/>
                <w:bCs/>
              </w:rPr>
              <w:t>With a disability</w:t>
            </w:r>
          </w:p>
        </w:tc>
        <w:tc>
          <w:tcPr>
            <w:tcW w:w="1353" w:type="dxa"/>
            <w:vAlign w:val="bottom"/>
            <w:hideMark/>
          </w:tcPr>
          <w:p w14:paraId="7B53EFC0" w14:textId="77777777" w:rsidR="0076475A" w:rsidRPr="005970D4" w:rsidRDefault="0076475A" w:rsidP="000710F4">
            <w:pPr>
              <w:ind w:firstLineChars="100" w:firstLine="221"/>
              <w:jc w:val="center"/>
              <w:rPr>
                <w:rFonts w:eastAsia="Times New Roman" w:cs="Calibri"/>
                <w:b/>
                <w:bCs/>
              </w:rPr>
            </w:pPr>
            <w:r w:rsidRPr="005970D4">
              <w:rPr>
                <w:rFonts w:eastAsia="Times New Roman" w:cs="Calibri"/>
                <w:b/>
                <w:bCs/>
              </w:rPr>
              <w:t>Percent with a disability</w:t>
            </w:r>
          </w:p>
        </w:tc>
      </w:tr>
      <w:tr w:rsidR="00B57E0A" w:rsidRPr="005970D4" w14:paraId="5BCB7FE3" w14:textId="77777777" w:rsidTr="00615E85">
        <w:tc>
          <w:tcPr>
            <w:tcW w:w="1379" w:type="dxa"/>
            <w:hideMark/>
          </w:tcPr>
          <w:p w14:paraId="6699CCDC" w14:textId="1CD1A55C" w:rsidR="0076475A" w:rsidRPr="005970D4" w:rsidRDefault="0076475A" w:rsidP="0076475A">
            <w:pPr>
              <w:rPr>
                <w:rFonts w:eastAsia="Times New Roman" w:cs="Calibri"/>
                <w:color w:val="000000"/>
              </w:rPr>
            </w:pPr>
            <w:r w:rsidRPr="005970D4">
              <w:rPr>
                <w:rFonts w:eastAsia="Times New Roman" w:cs="Calibri"/>
                <w:color w:val="000000"/>
              </w:rPr>
              <w:t xml:space="preserve">Total </w:t>
            </w:r>
          </w:p>
        </w:tc>
        <w:tc>
          <w:tcPr>
            <w:tcW w:w="1400" w:type="dxa"/>
            <w:hideMark/>
          </w:tcPr>
          <w:p w14:paraId="3554F554" w14:textId="77777777" w:rsidR="0076475A" w:rsidRPr="005970D4" w:rsidRDefault="0076475A" w:rsidP="0076475A">
            <w:pPr>
              <w:jc w:val="right"/>
              <w:rPr>
                <w:rFonts w:eastAsia="Times New Roman" w:cs="Calibri"/>
                <w:color w:val="000000"/>
              </w:rPr>
            </w:pPr>
            <w:r w:rsidRPr="005970D4">
              <w:rPr>
                <w:rFonts w:eastAsia="Times New Roman" w:cs="Calibri"/>
                <w:color w:val="000000"/>
              </w:rPr>
              <w:t>329,980,753</w:t>
            </w:r>
          </w:p>
        </w:tc>
        <w:tc>
          <w:tcPr>
            <w:tcW w:w="1355" w:type="dxa"/>
            <w:hideMark/>
          </w:tcPr>
          <w:p w14:paraId="17547674" w14:textId="77777777" w:rsidR="0076475A" w:rsidRPr="005970D4" w:rsidRDefault="0076475A" w:rsidP="0076475A">
            <w:pPr>
              <w:jc w:val="right"/>
              <w:rPr>
                <w:rFonts w:eastAsia="Times New Roman" w:cs="Calibri"/>
                <w:color w:val="000000"/>
              </w:rPr>
            </w:pPr>
            <w:r w:rsidRPr="005970D4">
              <w:rPr>
                <w:rFonts w:eastAsia="Times New Roman" w:cs="Calibri"/>
                <w:color w:val="000000"/>
              </w:rPr>
              <w:t>43,869,797</w:t>
            </w:r>
          </w:p>
        </w:tc>
        <w:tc>
          <w:tcPr>
            <w:tcW w:w="1352" w:type="dxa"/>
            <w:hideMark/>
          </w:tcPr>
          <w:p w14:paraId="1E50F8F0" w14:textId="77777777" w:rsidR="0076475A" w:rsidRPr="005970D4" w:rsidRDefault="0076475A" w:rsidP="0076475A">
            <w:pPr>
              <w:jc w:val="right"/>
              <w:rPr>
                <w:rFonts w:eastAsia="Times New Roman" w:cs="Calibri"/>
                <w:color w:val="000000"/>
              </w:rPr>
            </w:pPr>
            <w:r w:rsidRPr="005970D4">
              <w:rPr>
                <w:rFonts w:eastAsia="Times New Roman" w:cs="Calibri"/>
                <w:color w:val="000000"/>
              </w:rPr>
              <w:t>13.30%</w:t>
            </w:r>
          </w:p>
        </w:tc>
        <w:tc>
          <w:tcPr>
            <w:tcW w:w="1349" w:type="dxa"/>
            <w:gridSpan w:val="2"/>
            <w:hideMark/>
          </w:tcPr>
          <w:p w14:paraId="236ADCE4" w14:textId="77777777" w:rsidR="0076475A" w:rsidRPr="005970D4" w:rsidRDefault="0076475A" w:rsidP="0076475A">
            <w:pPr>
              <w:jc w:val="right"/>
              <w:rPr>
                <w:rFonts w:eastAsia="Times New Roman" w:cs="Calibri"/>
                <w:color w:val="000000"/>
              </w:rPr>
            </w:pPr>
            <w:r w:rsidRPr="005970D4">
              <w:rPr>
                <w:rFonts w:eastAsia="Times New Roman" w:cs="Calibri"/>
                <w:color w:val="000000"/>
              </w:rPr>
              <w:t>3,163,905</w:t>
            </w:r>
          </w:p>
        </w:tc>
        <w:tc>
          <w:tcPr>
            <w:tcW w:w="1347" w:type="dxa"/>
            <w:hideMark/>
          </w:tcPr>
          <w:p w14:paraId="55A8D82A" w14:textId="77777777" w:rsidR="0076475A" w:rsidRPr="005970D4" w:rsidRDefault="0076475A" w:rsidP="0076475A">
            <w:pPr>
              <w:jc w:val="right"/>
              <w:rPr>
                <w:rFonts w:eastAsia="Times New Roman" w:cs="Calibri"/>
                <w:color w:val="000000"/>
              </w:rPr>
            </w:pPr>
            <w:r w:rsidRPr="005970D4">
              <w:rPr>
                <w:rFonts w:eastAsia="Times New Roman" w:cs="Calibri"/>
                <w:color w:val="000000"/>
              </w:rPr>
              <w:t>400,232</w:t>
            </w:r>
          </w:p>
        </w:tc>
        <w:tc>
          <w:tcPr>
            <w:tcW w:w="1353" w:type="dxa"/>
            <w:hideMark/>
          </w:tcPr>
          <w:p w14:paraId="4979AC15" w14:textId="77777777" w:rsidR="0076475A" w:rsidRPr="005970D4" w:rsidRDefault="0076475A" w:rsidP="0076475A">
            <w:pPr>
              <w:jc w:val="right"/>
              <w:rPr>
                <w:rFonts w:eastAsia="Times New Roman" w:cs="Calibri"/>
                <w:color w:val="000000"/>
              </w:rPr>
            </w:pPr>
            <w:r w:rsidRPr="005970D4">
              <w:rPr>
                <w:rFonts w:eastAsia="Times New Roman" w:cs="Calibri"/>
                <w:color w:val="000000"/>
              </w:rPr>
              <w:t>12.60%</w:t>
            </w:r>
          </w:p>
        </w:tc>
      </w:tr>
      <w:tr w:rsidR="00B57E0A" w:rsidRPr="005970D4" w14:paraId="2090C37D" w14:textId="77777777" w:rsidTr="00615E85">
        <w:tc>
          <w:tcPr>
            <w:tcW w:w="1379" w:type="dxa"/>
            <w:hideMark/>
          </w:tcPr>
          <w:p w14:paraId="3598FE78" w14:textId="77777777" w:rsidR="0076475A" w:rsidRPr="005970D4" w:rsidRDefault="0076475A" w:rsidP="0076475A">
            <w:pPr>
              <w:ind w:firstLineChars="200" w:firstLine="440"/>
              <w:rPr>
                <w:rFonts w:eastAsia="Times New Roman" w:cs="Calibri"/>
                <w:color w:val="000000"/>
              </w:rPr>
            </w:pPr>
            <w:r w:rsidRPr="005970D4">
              <w:rPr>
                <w:rFonts w:eastAsia="Times New Roman" w:cs="Calibri"/>
                <w:color w:val="000000"/>
              </w:rPr>
              <w:t>Male</w:t>
            </w:r>
          </w:p>
        </w:tc>
        <w:tc>
          <w:tcPr>
            <w:tcW w:w="1400" w:type="dxa"/>
            <w:hideMark/>
          </w:tcPr>
          <w:p w14:paraId="49671A3C" w14:textId="77777777" w:rsidR="0076475A" w:rsidRPr="005970D4" w:rsidRDefault="0076475A" w:rsidP="0076475A">
            <w:pPr>
              <w:jc w:val="right"/>
              <w:rPr>
                <w:rFonts w:eastAsia="Times New Roman" w:cs="Calibri"/>
                <w:color w:val="000000"/>
              </w:rPr>
            </w:pPr>
            <w:r w:rsidRPr="005970D4">
              <w:rPr>
                <w:rFonts w:eastAsia="Times New Roman" w:cs="Calibri"/>
                <w:color w:val="000000"/>
              </w:rPr>
              <w:t>162,271,028</w:t>
            </w:r>
          </w:p>
        </w:tc>
        <w:tc>
          <w:tcPr>
            <w:tcW w:w="1355" w:type="dxa"/>
            <w:hideMark/>
          </w:tcPr>
          <w:p w14:paraId="13664511" w14:textId="77777777" w:rsidR="0076475A" w:rsidRPr="005970D4" w:rsidRDefault="0076475A" w:rsidP="0076475A">
            <w:pPr>
              <w:jc w:val="right"/>
              <w:rPr>
                <w:rFonts w:eastAsia="Times New Roman" w:cs="Calibri"/>
                <w:color w:val="000000"/>
              </w:rPr>
            </w:pPr>
            <w:r w:rsidRPr="005970D4">
              <w:rPr>
                <w:rFonts w:eastAsia="Times New Roman" w:cs="Calibri"/>
                <w:color w:val="000000"/>
              </w:rPr>
              <w:t>21,240,802</w:t>
            </w:r>
          </w:p>
        </w:tc>
        <w:tc>
          <w:tcPr>
            <w:tcW w:w="1352" w:type="dxa"/>
            <w:hideMark/>
          </w:tcPr>
          <w:p w14:paraId="55746BC6" w14:textId="77777777" w:rsidR="0076475A" w:rsidRPr="005970D4" w:rsidRDefault="0076475A" w:rsidP="0076475A">
            <w:pPr>
              <w:jc w:val="right"/>
              <w:rPr>
                <w:rFonts w:eastAsia="Times New Roman" w:cs="Calibri"/>
                <w:color w:val="000000"/>
              </w:rPr>
            </w:pPr>
            <w:r w:rsidRPr="005970D4">
              <w:rPr>
                <w:rFonts w:eastAsia="Times New Roman" w:cs="Calibri"/>
                <w:color w:val="000000"/>
              </w:rPr>
              <w:t>13.10%</w:t>
            </w:r>
          </w:p>
        </w:tc>
        <w:tc>
          <w:tcPr>
            <w:tcW w:w="1349" w:type="dxa"/>
            <w:gridSpan w:val="2"/>
            <w:hideMark/>
          </w:tcPr>
          <w:p w14:paraId="6E577985" w14:textId="77777777" w:rsidR="0076475A" w:rsidRPr="005970D4" w:rsidRDefault="0076475A" w:rsidP="0076475A">
            <w:pPr>
              <w:jc w:val="right"/>
              <w:rPr>
                <w:rFonts w:eastAsia="Times New Roman" w:cs="Calibri"/>
                <w:color w:val="000000"/>
              </w:rPr>
            </w:pPr>
            <w:r w:rsidRPr="005970D4">
              <w:rPr>
                <w:rFonts w:eastAsia="Times New Roman" w:cs="Calibri"/>
                <w:color w:val="000000"/>
              </w:rPr>
              <w:t>1,584,638</w:t>
            </w:r>
          </w:p>
        </w:tc>
        <w:tc>
          <w:tcPr>
            <w:tcW w:w="1347" w:type="dxa"/>
            <w:hideMark/>
          </w:tcPr>
          <w:p w14:paraId="2CDDE76B" w14:textId="77777777" w:rsidR="0076475A" w:rsidRPr="005970D4" w:rsidRDefault="0076475A" w:rsidP="0076475A">
            <w:pPr>
              <w:jc w:val="right"/>
              <w:rPr>
                <w:rFonts w:eastAsia="Times New Roman" w:cs="Calibri"/>
                <w:color w:val="000000"/>
              </w:rPr>
            </w:pPr>
            <w:r w:rsidRPr="005970D4">
              <w:rPr>
                <w:rFonts w:eastAsia="Times New Roman" w:cs="Calibri"/>
                <w:color w:val="000000"/>
              </w:rPr>
              <w:t>200,342</w:t>
            </w:r>
          </w:p>
        </w:tc>
        <w:tc>
          <w:tcPr>
            <w:tcW w:w="1353" w:type="dxa"/>
            <w:hideMark/>
          </w:tcPr>
          <w:p w14:paraId="5803B056" w14:textId="77777777" w:rsidR="0076475A" w:rsidRPr="005970D4" w:rsidRDefault="0076475A" w:rsidP="0076475A">
            <w:pPr>
              <w:jc w:val="right"/>
              <w:rPr>
                <w:rFonts w:eastAsia="Times New Roman" w:cs="Calibri"/>
                <w:color w:val="000000"/>
              </w:rPr>
            </w:pPr>
            <w:r w:rsidRPr="005970D4">
              <w:rPr>
                <w:rFonts w:eastAsia="Times New Roman" w:cs="Calibri"/>
                <w:color w:val="000000"/>
              </w:rPr>
              <w:t>12.60%</w:t>
            </w:r>
          </w:p>
        </w:tc>
      </w:tr>
      <w:tr w:rsidR="00B57E0A" w:rsidRPr="005970D4" w14:paraId="2D775C97" w14:textId="77777777" w:rsidTr="00615E85">
        <w:tc>
          <w:tcPr>
            <w:tcW w:w="1379" w:type="dxa"/>
            <w:hideMark/>
          </w:tcPr>
          <w:p w14:paraId="6CA849A1" w14:textId="77777777" w:rsidR="0076475A" w:rsidRPr="005970D4" w:rsidRDefault="0076475A" w:rsidP="0076475A">
            <w:pPr>
              <w:ind w:firstLineChars="200" w:firstLine="440"/>
              <w:rPr>
                <w:rFonts w:eastAsia="Times New Roman" w:cs="Calibri"/>
                <w:color w:val="000000"/>
              </w:rPr>
            </w:pPr>
            <w:r w:rsidRPr="005970D4">
              <w:rPr>
                <w:rFonts w:eastAsia="Times New Roman" w:cs="Calibri"/>
                <w:color w:val="000000"/>
              </w:rPr>
              <w:t>Female</w:t>
            </w:r>
          </w:p>
        </w:tc>
        <w:tc>
          <w:tcPr>
            <w:tcW w:w="1400" w:type="dxa"/>
            <w:hideMark/>
          </w:tcPr>
          <w:p w14:paraId="0F1DA0AC" w14:textId="77777777" w:rsidR="0076475A" w:rsidRPr="005970D4" w:rsidRDefault="0076475A" w:rsidP="0076475A">
            <w:pPr>
              <w:jc w:val="right"/>
              <w:rPr>
                <w:rFonts w:eastAsia="Times New Roman" w:cs="Calibri"/>
                <w:color w:val="000000"/>
              </w:rPr>
            </w:pPr>
            <w:r w:rsidRPr="005970D4">
              <w:rPr>
                <w:rFonts w:eastAsia="Times New Roman" w:cs="Calibri"/>
                <w:color w:val="000000"/>
              </w:rPr>
              <w:t>167,709,725</w:t>
            </w:r>
          </w:p>
        </w:tc>
        <w:tc>
          <w:tcPr>
            <w:tcW w:w="1355" w:type="dxa"/>
            <w:hideMark/>
          </w:tcPr>
          <w:p w14:paraId="7EA9B1A2" w14:textId="77777777" w:rsidR="0076475A" w:rsidRPr="005970D4" w:rsidRDefault="0076475A" w:rsidP="0076475A">
            <w:pPr>
              <w:jc w:val="right"/>
              <w:rPr>
                <w:rFonts w:eastAsia="Times New Roman" w:cs="Calibri"/>
                <w:color w:val="000000"/>
              </w:rPr>
            </w:pPr>
            <w:r w:rsidRPr="005970D4">
              <w:rPr>
                <w:rFonts w:eastAsia="Times New Roman" w:cs="Calibri"/>
                <w:color w:val="000000"/>
              </w:rPr>
              <w:t>22,628,995</w:t>
            </w:r>
          </w:p>
        </w:tc>
        <w:tc>
          <w:tcPr>
            <w:tcW w:w="1352" w:type="dxa"/>
            <w:hideMark/>
          </w:tcPr>
          <w:p w14:paraId="4F109B2C" w14:textId="77777777" w:rsidR="0076475A" w:rsidRPr="005970D4" w:rsidRDefault="0076475A" w:rsidP="0076475A">
            <w:pPr>
              <w:jc w:val="right"/>
              <w:rPr>
                <w:rFonts w:eastAsia="Times New Roman" w:cs="Calibri"/>
                <w:color w:val="000000"/>
              </w:rPr>
            </w:pPr>
            <w:r w:rsidRPr="005970D4">
              <w:rPr>
                <w:rFonts w:eastAsia="Times New Roman" w:cs="Calibri"/>
                <w:color w:val="000000"/>
              </w:rPr>
              <w:t>13.50%</w:t>
            </w:r>
          </w:p>
        </w:tc>
        <w:tc>
          <w:tcPr>
            <w:tcW w:w="1349" w:type="dxa"/>
            <w:gridSpan w:val="2"/>
            <w:hideMark/>
          </w:tcPr>
          <w:p w14:paraId="4B1DC29F" w14:textId="77777777" w:rsidR="0076475A" w:rsidRPr="005970D4" w:rsidRDefault="0076475A" w:rsidP="0076475A">
            <w:pPr>
              <w:jc w:val="right"/>
              <w:rPr>
                <w:rFonts w:eastAsia="Times New Roman" w:cs="Calibri"/>
                <w:color w:val="000000"/>
              </w:rPr>
            </w:pPr>
            <w:r w:rsidRPr="005970D4">
              <w:rPr>
                <w:rFonts w:eastAsia="Times New Roman" w:cs="Calibri"/>
                <w:color w:val="000000"/>
              </w:rPr>
              <w:t>1,579,267</w:t>
            </w:r>
          </w:p>
        </w:tc>
        <w:tc>
          <w:tcPr>
            <w:tcW w:w="1347" w:type="dxa"/>
            <w:hideMark/>
          </w:tcPr>
          <w:p w14:paraId="4FC02D38" w14:textId="77777777" w:rsidR="0076475A" w:rsidRPr="005970D4" w:rsidRDefault="0076475A" w:rsidP="0076475A">
            <w:pPr>
              <w:jc w:val="right"/>
              <w:rPr>
                <w:rFonts w:eastAsia="Times New Roman" w:cs="Calibri"/>
                <w:color w:val="000000"/>
              </w:rPr>
            </w:pPr>
            <w:r w:rsidRPr="005970D4">
              <w:rPr>
                <w:rFonts w:eastAsia="Times New Roman" w:cs="Calibri"/>
                <w:color w:val="000000"/>
              </w:rPr>
              <w:t>199,890</w:t>
            </w:r>
          </w:p>
        </w:tc>
        <w:tc>
          <w:tcPr>
            <w:tcW w:w="1353" w:type="dxa"/>
            <w:hideMark/>
          </w:tcPr>
          <w:p w14:paraId="1A93A6EC" w14:textId="77777777" w:rsidR="0076475A" w:rsidRPr="005970D4" w:rsidRDefault="0076475A" w:rsidP="0076475A">
            <w:pPr>
              <w:jc w:val="right"/>
              <w:rPr>
                <w:rFonts w:eastAsia="Times New Roman" w:cs="Calibri"/>
                <w:color w:val="000000"/>
              </w:rPr>
            </w:pPr>
            <w:r w:rsidRPr="005970D4">
              <w:rPr>
                <w:rFonts w:eastAsia="Times New Roman" w:cs="Calibri"/>
                <w:color w:val="000000"/>
              </w:rPr>
              <w:t>12.70%</w:t>
            </w:r>
          </w:p>
        </w:tc>
      </w:tr>
    </w:tbl>
    <w:p w14:paraId="2B7ABCA4" w14:textId="77777777" w:rsidR="00615E85" w:rsidRPr="005970D4" w:rsidRDefault="00615E85" w:rsidP="00615E85">
      <w:pPr>
        <w:spacing w:before="11" w:line="200" w:lineRule="exact"/>
        <w:rPr>
          <w:sz w:val="20"/>
          <w:szCs w:val="20"/>
        </w:rPr>
      </w:pPr>
      <w:r w:rsidRPr="005970D4">
        <w:rPr>
          <w:b/>
          <w:bCs/>
          <w:sz w:val="20"/>
          <w:szCs w:val="20"/>
        </w:rPr>
        <w:t>Source: U.S. Census Bureau, American Community Survey (ACS) 5-Year Estimates, 2019–2023</w:t>
      </w:r>
    </w:p>
    <w:p w14:paraId="0E8B6E72" w14:textId="49CF86DF" w:rsidR="00E8519A" w:rsidRPr="005970D4" w:rsidRDefault="00E8519A" w:rsidP="00E8519A">
      <w:pPr>
        <w:pStyle w:val="Heading2"/>
        <w:rPr>
          <w:rFonts w:asciiTheme="minorHAnsi" w:hAnsiTheme="minorHAnsi"/>
        </w:rPr>
      </w:pPr>
      <w:r w:rsidRPr="005970D4">
        <w:rPr>
          <w:rFonts w:asciiTheme="minorHAnsi" w:hAnsiTheme="minorHAnsi"/>
        </w:rPr>
        <w:t>Race and Ethnicity</w:t>
      </w:r>
    </w:p>
    <w:p w14:paraId="50081CCB" w14:textId="77777777" w:rsidR="0013105B" w:rsidRPr="005970D4" w:rsidRDefault="009C6399" w:rsidP="009C6399">
      <w:pPr>
        <w:rPr>
          <w:rFonts w:eastAsia="Arial"/>
        </w:rPr>
      </w:pPr>
      <w:r w:rsidRPr="005970D4">
        <w:rPr>
          <w:rFonts w:eastAsia="Arial"/>
        </w:rPr>
        <w:t xml:space="preserve">Disability prevalence in Iowa varies across racial and ethnic groups, reflecting differences in age distribution, socioeconomic factors, health disparities, and access to care. American Indian and Alaska Native individuals report the highest prevalence of disability, followed by White (non-Hispanic), Black or African American, and individuals reporting two or more races. </w:t>
      </w:r>
    </w:p>
    <w:p w14:paraId="108876B7" w14:textId="3FDAC91C" w:rsidR="00506C30" w:rsidRPr="005970D4" w:rsidRDefault="0037190C" w:rsidP="00506C30">
      <w:pPr>
        <w:rPr>
          <w:rFonts w:eastAsia="Arial"/>
        </w:rPr>
      </w:pPr>
      <w:r w:rsidRPr="005970D4">
        <w:rPr>
          <w:noProof/>
        </w:rPr>
        <w:drawing>
          <wp:anchor distT="0" distB="0" distL="114300" distR="114300" simplePos="0" relativeHeight="251536896" behindDoc="1" locked="0" layoutInCell="1" allowOverlap="1" wp14:anchorId="386F45F0" wp14:editId="466321C0">
            <wp:simplePos x="0" y="0"/>
            <wp:positionH relativeFrom="column">
              <wp:posOffset>3053608</wp:posOffset>
            </wp:positionH>
            <wp:positionV relativeFrom="paragraph">
              <wp:posOffset>85158</wp:posOffset>
            </wp:positionV>
            <wp:extent cx="3359785" cy="5170805"/>
            <wp:effectExtent l="0" t="0" r="12065" b="10795"/>
            <wp:wrapTight wrapText="bothSides">
              <wp:wrapPolygon edited="0">
                <wp:start x="0" y="0"/>
                <wp:lineTo x="0" y="21566"/>
                <wp:lineTo x="21555" y="21566"/>
                <wp:lineTo x="21555" y="0"/>
                <wp:lineTo x="0" y="0"/>
              </wp:wrapPolygon>
            </wp:wrapTight>
            <wp:docPr id="757715663" name="Chart 1">
              <a:extLst xmlns:a="http://schemas.openxmlformats.org/drawingml/2006/main">
                <a:ext uri="{FF2B5EF4-FFF2-40B4-BE49-F238E27FC236}">
                  <a16:creationId xmlns:a16="http://schemas.microsoft.com/office/drawing/2014/main" id="{520E9AB3-5530-4BAE-9DFC-9E3FB1E6E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06C30" w:rsidRPr="005970D4">
        <w:rPr>
          <w:rFonts w:eastAsia="Arial"/>
        </w:rPr>
        <w:t>White residents alone account for the largest number of Iowans with disabilities, reflecting their share of the overall population. Of 2,657,305 White residents, 355,484 report a disability, representing 13.4 percent of the White population. Among White residents who are not Hispanic or Latino, the percentage with a disability is the same (13.4 percent), with 347,209 individuals reporting a disability out of 2,593,214.</w:t>
      </w:r>
    </w:p>
    <w:p w14:paraId="5E3EF9C2" w14:textId="7FB78E4B" w:rsidR="00506C30" w:rsidRPr="005970D4" w:rsidRDefault="00506C30" w:rsidP="00506C30">
      <w:pPr>
        <w:rPr>
          <w:rFonts w:eastAsia="Arial"/>
        </w:rPr>
      </w:pPr>
      <w:r w:rsidRPr="005970D4">
        <w:rPr>
          <w:rFonts w:eastAsia="Arial"/>
        </w:rPr>
        <w:t>American Indian and Alaska Native residents alone have the highest disability prevalence among reported groups. Of 11,435 individuals, 1,694 report a disability, representing 14.8 percent. Although this population is comparatively small in absolute numbers, the higher percentage indicates disproportionate disability burden relative to several other racial groups.</w:t>
      </w:r>
    </w:p>
    <w:p w14:paraId="310078EB" w14:textId="4D3B3CF3" w:rsidR="00506C30" w:rsidRPr="005970D4" w:rsidRDefault="00506C30" w:rsidP="00506C30">
      <w:pPr>
        <w:rPr>
          <w:rFonts w:eastAsia="Arial"/>
        </w:rPr>
      </w:pPr>
      <w:r w:rsidRPr="005970D4">
        <w:rPr>
          <w:rFonts w:eastAsia="Arial"/>
        </w:rPr>
        <w:t>Black or African American residents alone have a disability prevalence of 11.8 percent, with 15,448 individuals reporting a disability out of 130,449. Similarly, individuals reporting two or more races have a disability prevalence of 11.6 percent (26,173 out of 226,441).</w:t>
      </w:r>
    </w:p>
    <w:p w14:paraId="4E61453B" w14:textId="77777777" w:rsidR="00492698" w:rsidRPr="005970D4" w:rsidRDefault="009C6399" w:rsidP="009C6399">
      <w:pPr>
        <w:rPr>
          <w:rFonts w:eastAsia="Arial"/>
        </w:rPr>
      </w:pPr>
      <w:r w:rsidRPr="005970D4">
        <w:rPr>
          <w:rFonts w:eastAsia="Arial"/>
        </w:rPr>
        <w:t>Hispanic or Latino and Asian populations report comparatively lower overall disability prevalence; however, these groups also have younger median ages in Iowa, which influences overall rates.</w:t>
      </w:r>
      <w:r w:rsidR="0013105B" w:rsidRPr="005970D4">
        <w:rPr>
          <w:rFonts w:eastAsia="Arial"/>
        </w:rPr>
        <w:t xml:space="preserve"> </w:t>
      </w:r>
    </w:p>
    <w:p w14:paraId="67283AAE" w14:textId="283503E7" w:rsidR="00186CAC" w:rsidRPr="005970D4" w:rsidRDefault="00C138C6" w:rsidP="00DF5F26">
      <w:pPr>
        <w:rPr>
          <w:rFonts w:eastAsia="Arial"/>
        </w:rPr>
      </w:pPr>
      <w:r w:rsidRPr="005970D4">
        <w:rPr>
          <w:rFonts w:eastAsia="Arial"/>
        </w:rPr>
        <w:t>It</w:t>
      </w:r>
      <w:r w:rsidR="009C6399" w:rsidRPr="005970D4">
        <w:rPr>
          <w:rFonts w:eastAsia="Arial"/>
        </w:rPr>
        <w:t xml:space="preserve"> is important to interpret these differences in the context of demographic composition and margins of error, particularly for smaller population groups. For </w:t>
      </w:r>
      <w:r w:rsidR="004C286C">
        <w:rPr>
          <w:rFonts w:eastAsia="Arial"/>
        </w:rPr>
        <w:t>IDB</w:t>
      </w:r>
      <w:r w:rsidR="009C6399" w:rsidRPr="005970D4">
        <w:rPr>
          <w:rFonts w:eastAsia="Arial"/>
        </w:rPr>
        <w:t>, these data highlight the importance of culturally responsive outreach, equitable access to services, and continued monitoring of demographic trends to ensure that vocational rehabilitation resources effectively reach individuals across all communities in Iowa.</w:t>
      </w:r>
    </w:p>
    <w:p w14:paraId="263046BC" w14:textId="79ED9DD2" w:rsidR="00CF6735" w:rsidRPr="005970D4" w:rsidRDefault="00CF6735" w:rsidP="00CF6735">
      <w:pPr>
        <w:pStyle w:val="Caption"/>
        <w:keepNext/>
      </w:pPr>
      <w:bookmarkStart w:id="24" w:name="_Toc223287314"/>
      <w:r w:rsidRPr="005970D4">
        <w:t xml:space="preserve">Table </w:t>
      </w:r>
      <w:fldSimple w:instr=" SEQ Table \* ARABIC ">
        <w:r w:rsidR="007E178C" w:rsidRPr="005970D4">
          <w:t>4</w:t>
        </w:r>
      </w:fldSimple>
      <w:r w:rsidRPr="005970D4">
        <w:t>: Race and Ethnicity of Iowa  Residents with A Disability</w:t>
      </w:r>
      <w:bookmarkEnd w:id="24"/>
      <w:r w:rsidRPr="005970D4">
        <w:t xml:space="preserve"> </w:t>
      </w:r>
    </w:p>
    <w:tbl>
      <w:tblPr>
        <w:tblStyle w:val="PlainTable1"/>
        <w:tblW w:w="0" w:type="auto"/>
        <w:tblLayout w:type="fixed"/>
        <w:tblLook w:val="01E0" w:firstRow="1" w:lastRow="1" w:firstColumn="1" w:lastColumn="1" w:noHBand="0" w:noVBand="0"/>
      </w:tblPr>
      <w:tblGrid>
        <w:gridCol w:w="3001"/>
        <w:gridCol w:w="1671"/>
        <w:gridCol w:w="2378"/>
        <w:gridCol w:w="2034"/>
      </w:tblGrid>
      <w:tr w:rsidR="000175AE" w:rsidRPr="005970D4" w14:paraId="30EE328E" w14:textId="77777777" w:rsidTr="00BF7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tcPr>
          <w:p w14:paraId="127B8136" w14:textId="77777777" w:rsidR="000175AE" w:rsidRPr="005970D4" w:rsidRDefault="000175AE" w:rsidP="00046331">
            <w:pPr>
              <w:pStyle w:val="TableParagraph"/>
            </w:pPr>
          </w:p>
          <w:p w14:paraId="2718AAF1" w14:textId="77777777" w:rsidR="000175AE" w:rsidRPr="005970D4" w:rsidRDefault="000175AE" w:rsidP="00046331">
            <w:pPr>
              <w:pStyle w:val="TableParagraph"/>
              <w:rPr>
                <w:rFonts w:eastAsia="Arial"/>
              </w:rPr>
            </w:pPr>
            <w:r w:rsidRPr="005970D4">
              <w:rPr>
                <w:rFonts w:eastAsia="Arial"/>
                <w:spacing w:val="-3"/>
                <w:w w:val="95"/>
              </w:rPr>
              <w:t>R</w:t>
            </w:r>
            <w:r w:rsidRPr="005970D4">
              <w:rPr>
                <w:rFonts w:eastAsia="Arial"/>
                <w:w w:val="95"/>
              </w:rPr>
              <w:t>ac</w:t>
            </w:r>
            <w:r w:rsidRPr="005970D4">
              <w:rPr>
                <w:rFonts w:eastAsia="Arial"/>
                <w:spacing w:val="1"/>
                <w:w w:val="95"/>
              </w:rPr>
              <w:t>e</w:t>
            </w:r>
            <w:r w:rsidRPr="005970D4">
              <w:rPr>
                <w:rFonts w:eastAsia="Arial"/>
                <w:w w:val="95"/>
              </w:rPr>
              <w:t>/</w:t>
            </w:r>
            <w:r w:rsidRPr="005970D4">
              <w:rPr>
                <w:rFonts w:eastAsia="Arial"/>
                <w:spacing w:val="-3"/>
                <w:w w:val="95"/>
              </w:rPr>
              <w:t>E</w:t>
            </w:r>
            <w:r w:rsidRPr="005970D4">
              <w:rPr>
                <w:rFonts w:eastAsia="Arial"/>
                <w:w w:val="95"/>
              </w:rPr>
              <w:t>t</w:t>
            </w:r>
            <w:r w:rsidRPr="005970D4">
              <w:rPr>
                <w:rFonts w:eastAsia="Arial"/>
                <w:spacing w:val="1"/>
                <w:w w:val="95"/>
              </w:rPr>
              <w:t>hn</w:t>
            </w:r>
            <w:r w:rsidRPr="005970D4">
              <w:rPr>
                <w:rFonts w:eastAsia="Arial"/>
                <w:w w:val="95"/>
              </w:rPr>
              <w:t>icity</w:t>
            </w:r>
          </w:p>
        </w:tc>
        <w:tc>
          <w:tcPr>
            <w:cnfStyle w:val="000010000000" w:firstRow="0" w:lastRow="0" w:firstColumn="0" w:lastColumn="0" w:oddVBand="1" w:evenVBand="0" w:oddHBand="0" w:evenHBand="0" w:firstRowFirstColumn="0" w:firstRowLastColumn="0" w:lastRowFirstColumn="0" w:lastRowLastColumn="0"/>
            <w:tcW w:w="1671" w:type="dxa"/>
          </w:tcPr>
          <w:p w14:paraId="7862AD79" w14:textId="77777777" w:rsidR="000175AE" w:rsidRPr="005970D4" w:rsidRDefault="000175AE" w:rsidP="00046331">
            <w:pPr>
              <w:pStyle w:val="TableParagraph"/>
            </w:pPr>
          </w:p>
          <w:p w14:paraId="7CA5F78F" w14:textId="77777777" w:rsidR="000175AE" w:rsidRPr="005970D4" w:rsidRDefault="000175AE" w:rsidP="00046331">
            <w:pPr>
              <w:pStyle w:val="TableParagraph"/>
              <w:rPr>
                <w:rFonts w:eastAsia="Calibri"/>
              </w:rPr>
            </w:pPr>
            <w:r w:rsidRPr="005970D4">
              <w:rPr>
                <w:rFonts w:eastAsia="Calibri"/>
              </w:rPr>
              <w:t>T</w:t>
            </w:r>
            <w:r w:rsidRPr="005970D4">
              <w:rPr>
                <w:rFonts w:eastAsia="Calibri"/>
                <w:spacing w:val="1"/>
              </w:rPr>
              <w:t>o</w:t>
            </w:r>
            <w:r w:rsidRPr="005970D4">
              <w:rPr>
                <w:rFonts w:eastAsia="Calibri"/>
                <w:spacing w:val="-2"/>
              </w:rPr>
              <w:t>t</w:t>
            </w:r>
            <w:r w:rsidRPr="005970D4">
              <w:rPr>
                <w:rFonts w:eastAsia="Calibri"/>
                <w:spacing w:val="1"/>
              </w:rPr>
              <w:t>a</w:t>
            </w:r>
            <w:r w:rsidRPr="005970D4">
              <w:rPr>
                <w:rFonts w:eastAsia="Calibri"/>
              </w:rPr>
              <w:t>l</w:t>
            </w:r>
          </w:p>
        </w:tc>
        <w:tc>
          <w:tcPr>
            <w:tcW w:w="2378" w:type="dxa"/>
          </w:tcPr>
          <w:p w14:paraId="06172BDA" w14:textId="77777777" w:rsidR="000175AE" w:rsidRPr="005970D4" w:rsidRDefault="000175AE" w:rsidP="00046331">
            <w:pPr>
              <w:pStyle w:val="TableParagraph"/>
              <w:cnfStyle w:val="100000000000" w:firstRow="1" w:lastRow="0" w:firstColumn="0" w:lastColumn="0" w:oddVBand="0" w:evenVBand="0" w:oddHBand="0" w:evenHBand="0" w:firstRowFirstColumn="0" w:firstRowLastColumn="0" w:lastRowFirstColumn="0" w:lastRowLastColumn="0"/>
            </w:pPr>
          </w:p>
          <w:p w14:paraId="41FA0A42" w14:textId="77777777" w:rsidR="000175AE" w:rsidRPr="005970D4" w:rsidRDefault="000175AE" w:rsidP="00046331">
            <w:pPr>
              <w:pStyle w:val="TableParagraph"/>
              <w:cnfStyle w:val="100000000000" w:firstRow="1" w:lastRow="0" w:firstColumn="0" w:lastColumn="0" w:oddVBand="0" w:evenVBand="0" w:oddHBand="0" w:evenHBand="0" w:firstRowFirstColumn="0" w:firstRowLastColumn="0" w:lastRowFirstColumn="0" w:lastRowLastColumn="0"/>
              <w:rPr>
                <w:rFonts w:eastAsia="Calibri"/>
              </w:rPr>
            </w:pPr>
            <w:r w:rsidRPr="005970D4">
              <w:rPr>
                <w:rFonts w:eastAsia="Calibri"/>
              </w:rPr>
              <w:t>Wi</w:t>
            </w:r>
            <w:r w:rsidRPr="005970D4">
              <w:rPr>
                <w:rFonts w:eastAsia="Calibri"/>
                <w:spacing w:val="-2"/>
              </w:rPr>
              <w:t>t</w:t>
            </w:r>
            <w:r w:rsidRPr="005970D4">
              <w:rPr>
                <w:rFonts w:eastAsia="Calibri"/>
              </w:rPr>
              <w:t>h</w:t>
            </w:r>
            <w:r w:rsidRPr="005970D4">
              <w:rPr>
                <w:rFonts w:eastAsia="Calibri"/>
                <w:spacing w:val="-4"/>
              </w:rPr>
              <w:t xml:space="preserve"> </w:t>
            </w:r>
            <w:r w:rsidRPr="005970D4">
              <w:rPr>
                <w:rFonts w:eastAsia="Calibri"/>
              </w:rPr>
              <w:t>a</w:t>
            </w:r>
            <w:r w:rsidRPr="005970D4">
              <w:rPr>
                <w:rFonts w:eastAsia="Calibri"/>
                <w:spacing w:val="-4"/>
              </w:rPr>
              <w:t xml:space="preserve"> </w:t>
            </w:r>
            <w:r w:rsidRPr="005970D4">
              <w:rPr>
                <w:rFonts w:eastAsia="Calibri"/>
                <w:spacing w:val="2"/>
              </w:rPr>
              <w:t>d</w:t>
            </w:r>
            <w:r w:rsidRPr="005970D4">
              <w:rPr>
                <w:rFonts w:eastAsia="Calibri"/>
                <w:spacing w:val="-6"/>
              </w:rPr>
              <w:t>i</w:t>
            </w:r>
            <w:r w:rsidRPr="005970D4">
              <w:rPr>
                <w:rFonts w:eastAsia="Calibri"/>
                <w:spacing w:val="2"/>
              </w:rPr>
              <w:t>s</w:t>
            </w:r>
            <w:r w:rsidRPr="005970D4">
              <w:rPr>
                <w:rFonts w:eastAsia="Calibri"/>
                <w:spacing w:val="-5"/>
              </w:rPr>
              <w:t>a</w:t>
            </w:r>
            <w:r w:rsidRPr="005970D4">
              <w:rPr>
                <w:rFonts w:eastAsia="Calibri"/>
                <w:spacing w:val="1"/>
              </w:rPr>
              <w:t>b</w:t>
            </w:r>
            <w:r w:rsidRPr="005970D4">
              <w:rPr>
                <w:rFonts w:eastAsia="Calibri"/>
              </w:rPr>
              <w:t>ili</w:t>
            </w:r>
            <w:r w:rsidRPr="005970D4">
              <w:rPr>
                <w:rFonts w:eastAsia="Calibri"/>
                <w:spacing w:val="-2"/>
              </w:rPr>
              <w:t>t</w:t>
            </w:r>
            <w:r w:rsidRPr="005970D4">
              <w:rPr>
                <w:rFonts w:eastAsia="Calibri"/>
              </w:rPr>
              <w:t>y</w:t>
            </w:r>
          </w:p>
        </w:tc>
        <w:tc>
          <w:tcPr>
            <w:cnfStyle w:val="000100000000" w:firstRow="0" w:lastRow="0" w:firstColumn="0" w:lastColumn="1" w:oddVBand="0" w:evenVBand="0" w:oddHBand="0" w:evenHBand="0" w:firstRowFirstColumn="0" w:firstRowLastColumn="0" w:lastRowFirstColumn="0" w:lastRowLastColumn="0"/>
            <w:tcW w:w="2034" w:type="dxa"/>
          </w:tcPr>
          <w:p w14:paraId="30686B6E" w14:textId="77777777" w:rsidR="000175AE" w:rsidRPr="005970D4" w:rsidRDefault="000175AE" w:rsidP="00046331">
            <w:pPr>
              <w:pStyle w:val="TableParagraph"/>
              <w:rPr>
                <w:rFonts w:eastAsia="Calibri"/>
              </w:rPr>
            </w:pPr>
            <w:r w:rsidRPr="005970D4">
              <w:rPr>
                <w:rFonts w:eastAsia="Calibri"/>
                <w:spacing w:val="-3"/>
              </w:rPr>
              <w:t>P</w:t>
            </w:r>
            <w:r w:rsidRPr="005970D4">
              <w:rPr>
                <w:rFonts w:eastAsia="Calibri"/>
                <w:spacing w:val="-1"/>
              </w:rPr>
              <w:t>e</w:t>
            </w:r>
            <w:r w:rsidRPr="005970D4">
              <w:rPr>
                <w:rFonts w:eastAsia="Calibri"/>
                <w:spacing w:val="1"/>
              </w:rPr>
              <w:t>r</w:t>
            </w:r>
            <w:r w:rsidRPr="005970D4">
              <w:rPr>
                <w:rFonts w:eastAsia="Calibri"/>
                <w:spacing w:val="-3"/>
              </w:rPr>
              <w:t>c</w:t>
            </w:r>
            <w:r w:rsidRPr="005970D4">
              <w:rPr>
                <w:rFonts w:eastAsia="Calibri"/>
                <w:spacing w:val="-1"/>
              </w:rPr>
              <w:t>e</w:t>
            </w:r>
            <w:r w:rsidRPr="005970D4">
              <w:rPr>
                <w:rFonts w:eastAsia="Calibri"/>
                <w:spacing w:val="1"/>
              </w:rPr>
              <w:t>n</w:t>
            </w:r>
            <w:r w:rsidRPr="005970D4">
              <w:rPr>
                <w:rFonts w:eastAsia="Calibri"/>
              </w:rPr>
              <w:t>t</w:t>
            </w:r>
            <w:r w:rsidRPr="005970D4">
              <w:rPr>
                <w:rFonts w:eastAsia="Calibri"/>
                <w:spacing w:val="-5"/>
              </w:rPr>
              <w:t xml:space="preserve"> </w:t>
            </w:r>
            <w:r w:rsidRPr="005970D4">
              <w:rPr>
                <w:rFonts w:eastAsia="Calibri"/>
                <w:spacing w:val="1"/>
              </w:rPr>
              <w:t>w</w:t>
            </w:r>
            <w:r w:rsidRPr="005970D4">
              <w:rPr>
                <w:rFonts w:eastAsia="Calibri"/>
              </w:rPr>
              <w:t>i</w:t>
            </w:r>
            <w:r w:rsidRPr="005970D4">
              <w:rPr>
                <w:rFonts w:eastAsia="Calibri"/>
                <w:spacing w:val="-2"/>
              </w:rPr>
              <w:t>t</w:t>
            </w:r>
            <w:r w:rsidRPr="005970D4">
              <w:rPr>
                <w:rFonts w:eastAsia="Calibri"/>
              </w:rPr>
              <w:t>h</w:t>
            </w:r>
            <w:r w:rsidRPr="005970D4">
              <w:rPr>
                <w:rFonts w:eastAsia="Calibri"/>
                <w:spacing w:val="-2"/>
              </w:rPr>
              <w:t xml:space="preserve"> </w:t>
            </w:r>
            <w:r w:rsidRPr="005970D4">
              <w:rPr>
                <w:rFonts w:eastAsia="Calibri"/>
              </w:rPr>
              <w:t>a</w:t>
            </w:r>
            <w:r w:rsidRPr="005970D4">
              <w:rPr>
                <w:rFonts w:eastAsia="Calibri"/>
                <w:w w:val="99"/>
              </w:rPr>
              <w:t xml:space="preserve"> </w:t>
            </w:r>
            <w:r w:rsidRPr="005970D4">
              <w:rPr>
                <w:rFonts w:eastAsia="Calibri"/>
                <w:spacing w:val="1"/>
              </w:rPr>
              <w:t>d</w:t>
            </w:r>
            <w:r w:rsidRPr="005970D4">
              <w:rPr>
                <w:rFonts w:eastAsia="Calibri"/>
              </w:rPr>
              <w:t>i</w:t>
            </w:r>
            <w:r w:rsidRPr="005970D4">
              <w:rPr>
                <w:rFonts w:eastAsia="Calibri"/>
                <w:spacing w:val="2"/>
              </w:rPr>
              <w:t>s</w:t>
            </w:r>
            <w:r w:rsidRPr="005970D4">
              <w:rPr>
                <w:rFonts w:eastAsia="Calibri"/>
                <w:spacing w:val="-5"/>
              </w:rPr>
              <w:t>a</w:t>
            </w:r>
            <w:r w:rsidRPr="005970D4">
              <w:rPr>
                <w:rFonts w:eastAsia="Calibri"/>
                <w:spacing w:val="1"/>
              </w:rPr>
              <w:t>b</w:t>
            </w:r>
            <w:r w:rsidRPr="005970D4">
              <w:rPr>
                <w:rFonts w:eastAsia="Calibri"/>
              </w:rPr>
              <w:t>ili</w:t>
            </w:r>
            <w:r w:rsidRPr="005970D4">
              <w:rPr>
                <w:rFonts w:eastAsia="Calibri"/>
                <w:spacing w:val="-2"/>
              </w:rPr>
              <w:t>t</w:t>
            </w:r>
            <w:r w:rsidRPr="005970D4">
              <w:rPr>
                <w:rFonts w:eastAsia="Calibri"/>
              </w:rPr>
              <w:t>y</w:t>
            </w:r>
          </w:p>
        </w:tc>
      </w:tr>
      <w:tr w:rsidR="00995D23" w:rsidRPr="005970D4" w14:paraId="0D038B9A" w14:textId="77777777" w:rsidTr="00BF7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tcPr>
          <w:p w14:paraId="3D163206" w14:textId="528E9E53" w:rsidR="00995D23" w:rsidRPr="005970D4" w:rsidRDefault="00995D23" w:rsidP="00995D23">
            <w:pPr>
              <w:pStyle w:val="TableParagraph"/>
              <w:rPr>
                <w:rFonts w:eastAsia="Calibri"/>
              </w:rPr>
            </w:pPr>
            <w:r w:rsidRPr="005970D4">
              <w:rPr>
                <w:rFonts w:cs="Calibri"/>
                <w:color w:val="000000"/>
              </w:rPr>
              <w:t>White alone</w:t>
            </w:r>
          </w:p>
        </w:tc>
        <w:tc>
          <w:tcPr>
            <w:cnfStyle w:val="000010000000" w:firstRow="0" w:lastRow="0" w:firstColumn="0" w:lastColumn="0" w:oddVBand="1" w:evenVBand="0" w:oddHBand="0" w:evenHBand="0" w:firstRowFirstColumn="0" w:firstRowLastColumn="0" w:lastRowFirstColumn="0" w:lastRowLastColumn="0"/>
            <w:tcW w:w="1671" w:type="dxa"/>
          </w:tcPr>
          <w:p w14:paraId="1789F21D" w14:textId="31B34D9A" w:rsidR="00995D23" w:rsidRPr="005970D4" w:rsidRDefault="00995D23" w:rsidP="00995D23">
            <w:pPr>
              <w:pStyle w:val="TableParagraph"/>
              <w:rPr>
                <w:rFonts w:eastAsia="Calibri"/>
              </w:rPr>
            </w:pPr>
            <w:r w:rsidRPr="005970D4">
              <w:rPr>
                <w:rFonts w:cs="Calibri"/>
                <w:color w:val="000000"/>
              </w:rPr>
              <w:t>2,657,305</w:t>
            </w:r>
          </w:p>
        </w:tc>
        <w:tc>
          <w:tcPr>
            <w:tcW w:w="2378" w:type="dxa"/>
          </w:tcPr>
          <w:p w14:paraId="221A0586" w14:textId="32D76438" w:rsidR="00995D23" w:rsidRPr="005970D4" w:rsidRDefault="00995D23" w:rsidP="00995D23">
            <w:pPr>
              <w:pStyle w:val="TableParagraph"/>
              <w:cnfStyle w:val="000000100000" w:firstRow="0" w:lastRow="0" w:firstColumn="0" w:lastColumn="0" w:oddVBand="0" w:evenVBand="0" w:oddHBand="1" w:evenHBand="0" w:firstRowFirstColumn="0" w:firstRowLastColumn="0" w:lastRowFirstColumn="0" w:lastRowLastColumn="0"/>
              <w:rPr>
                <w:rFonts w:eastAsia="Calibri"/>
              </w:rPr>
            </w:pPr>
            <w:r w:rsidRPr="005970D4">
              <w:rPr>
                <w:rFonts w:cs="Calibri"/>
                <w:color w:val="000000"/>
              </w:rPr>
              <w:t>355,484</w:t>
            </w:r>
          </w:p>
        </w:tc>
        <w:tc>
          <w:tcPr>
            <w:cnfStyle w:val="000100000000" w:firstRow="0" w:lastRow="0" w:firstColumn="0" w:lastColumn="1" w:oddVBand="0" w:evenVBand="0" w:oddHBand="0" w:evenHBand="0" w:firstRowFirstColumn="0" w:firstRowLastColumn="0" w:lastRowFirstColumn="0" w:lastRowLastColumn="0"/>
            <w:tcW w:w="2034" w:type="dxa"/>
          </w:tcPr>
          <w:p w14:paraId="5B52A7FD" w14:textId="56F76328" w:rsidR="00995D23" w:rsidRPr="005970D4" w:rsidRDefault="00995D23" w:rsidP="00995D23">
            <w:pPr>
              <w:pStyle w:val="TableParagraph"/>
              <w:rPr>
                <w:rFonts w:eastAsia="Calibri"/>
              </w:rPr>
            </w:pPr>
            <w:r w:rsidRPr="005970D4">
              <w:rPr>
                <w:rFonts w:cs="Calibri"/>
                <w:color w:val="000000"/>
              </w:rPr>
              <w:t>13.4%</w:t>
            </w:r>
          </w:p>
        </w:tc>
      </w:tr>
      <w:tr w:rsidR="00995D23" w:rsidRPr="005970D4" w14:paraId="125BEB76" w14:textId="77777777" w:rsidTr="00BF7A05">
        <w:tc>
          <w:tcPr>
            <w:cnfStyle w:val="001000000000" w:firstRow="0" w:lastRow="0" w:firstColumn="1" w:lastColumn="0" w:oddVBand="0" w:evenVBand="0" w:oddHBand="0" w:evenHBand="0" w:firstRowFirstColumn="0" w:firstRowLastColumn="0" w:lastRowFirstColumn="0" w:lastRowLastColumn="0"/>
            <w:tcW w:w="3001" w:type="dxa"/>
          </w:tcPr>
          <w:p w14:paraId="4F6F8187" w14:textId="23827027" w:rsidR="00995D23" w:rsidRPr="005970D4" w:rsidRDefault="00995D23" w:rsidP="00995D23">
            <w:pPr>
              <w:pStyle w:val="TableParagraph"/>
              <w:rPr>
                <w:rFonts w:eastAsia="Calibri"/>
              </w:rPr>
            </w:pPr>
            <w:r w:rsidRPr="005970D4">
              <w:rPr>
                <w:rFonts w:cs="Calibri"/>
                <w:color w:val="000000"/>
              </w:rPr>
              <w:t>Black or African American alone</w:t>
            </w:r>
          </w:p>
        </w:tc>
        <w:tc>
          <w:tcPr>
            <w:cnfStyle w:val="000010000000" w:firstRow="0" w:lastRow="0" w:firstColumn="0" w:lastColumn="0" w:oddVBand="1" w:evenVBand="0" w:oddHBand="0" w:evenHBand="0" w:firstRowFirstColumn="0" w:firstRowLastColumn="0" w:lastRowFirstColumn="0" w:lastRowLastColumn="0"/>
            <w:tcW w:w="1671" w:type="dxa"/>
          </w:tcPr>
          <w:p w14:paraId="5194DE83" w14:textId="726F7A26" w:rsidR="00995D23" w:rsidRPr="005970D4" w:rsidRDefault="00995D23" w:rsidP="00995D23">
            <w:pPr>
              <w:pStyle w:val="TableParagraph"/>
              <w:rPr>
                <w:rFonts w:eastAsia="Calibri"/>
              </w:rPr>
            </w:pPr>
            <w:r w:rsidRPr="005970D4">
              <w:rPr>
                <w:rFonts w:cs="Calibri"/>
                <w:color w:val="000000"/>
              </w:rPr>
              <w:t>130,449</w:t>
            </w:r>
          </w:p>
        </w:tc>
        <w:tc>
          <w:tcPr>
            <w:tcW w:w="2378" w:type="dxa"/>
          </w:tcPr>
          <w:p w14:paraId="5F19D476" w14:textId="2178AEB6" w:rsidR="00995D23" w:rsidRPr="005970D4" w:rsidRDefault="00995D23" w:rsidP="00995D23">
            <w:pPr>
              <w:pStyle w:val="TableParagraph"/>
              <w:cnfStyle w:val="000000000000" w:firstRow="0" w:lastRow="0" w:firstColumn="0" w:lastColumn="0" w:oddVBand="0" w:evenVBand="0" w:oddHBand="0" w:evenHBand="0" w:firstRowFirstColumn="0" w:firstRowLastColumn="0" w:lastRowFirstColumn="0" w:lastRowLastColumn="0"/>
              <w:rPr>
                <w:rFonts w:eastAsia="Calibri"/>
              </w:rPr>
            </w:pPr>
            <w:r w:rsidRPr="005970D4">
              <w:rPr>
                <w:rFonts w:cs="Calibri"/>
                <w:color w:val="000000"/>
              </w:rPr>
              <w:t>15,448</w:t>
            </w:r>
          </w:p>
        </w:tc>
        <w:tc>
          <w:tcPr>
            <w:cnfStyle w:val="000100000000" w:firstRow="0" w:lastRow="0" w:firstColumn="0" w:lastColumn="1" w:oddVBand="0" w:evenVBand="0" w:oddHBand="0" w:evenHBand="0" w:firstRowFirstColumn="0" w:firstRowLastColumn="0" w:lastRowFirstColumn="0" w:lastRowLastColumn="0"/>
            <w:tcW w:w="2034" w:type="dxa"/>
          </w:tcPr>
          <w:p w14:paraId="671B0356" w14:textId="06825F3F" w:rsidR="00995D23" w:rsidRPr="005970D4" w:rsidRDefault="00995D23" w:rsidP="00995D23">
            <w:pPr>
              <w:pStyle w:val="TableParagraph"/>
              <w:rPr>
                <w:rFonts w:eastAsia="Calibri"/>
              </w:rPr>
            </w:pPr>
            <w:r w:rsidRPr="005970D4">
              <w:rPr>
                <w:rFonts w:cs="Calibri"/>
                <w:color w:val="000000"/>
              </w:rPr>
              <w:t>11.8%</w:t>
            </w:r>
          </w:p>
        </w:tc>
      </w:tr>
      <w:tr w:rsidR="00995D23" w:rsidRPr="005970D4" w14:paraId="100B3A33" w14:textId="77777777" w:rsidTr="00BF7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tcPr>
          <w:p w14:paraId="15FDA040" w14:textId="6401F0B7" w:rsidR="00995D23" w:rsidRPr="005970D4" w:rsidRDefault="00995D23" w:rsidP="00995D23">
            <w:pPr>
              <w:pStyle w:val="TableParagraph"/>
              <w:rPr>
                <w:rFonts w:eastAsia="Calibri"/>
              </w:rPr>
            </w:pPr>
            <w:r w:rsidRPr="005970D4">
              <w:rPr>
                <w:rFonts w:cs="Calibri"/>
                <w:color w:val="000000"/>
              </w:rPr>
              <w:t>American Indian and Alaska Native alone</w:t>
            </w:r>
          </w:p>
        </w:tc>
        <w:tc>
          <w:tcPr>
            <w:cnfStyle w:val="000010000000" w:firstRow="0" w:lastRow="0" w:firstColumn="0" w:lastColumn="0" w:oddVBand="1" w:evenVBand="0" w:oddHBand="0" w:evenHBand="0" w:firstRowFirstColumn="0" w:firstRowLastColumn="0" w:lastRowFirstColumn="0" w:lastRowLastColumn="0"/>
            <w:tcW w:w="1671" w:type="dxa"/>
          </w:tcPr>
          <w:p w14:paraId="28CA41D7" w14:textId="7A3AF246" w:rsidR="00995D23" w:rsidRPr="005970D4" w:rsidRDefault="00995D23" w:rsidP="00995D23">
            <w:pPr>
              <w:pStyle w:val="TableParagraph"/>
              <w:rPr>
                <w:rFonts w:eastAsia="Calibri"/>
              </w:rPr>
            </w:pPr>
            <w:r w:rsidRPr="005970D4">
              <w:rPr>
                <w:rFonts w:cs="Calibri"/>
                <w:color w:val="000000"/>
              </w:rPr>
              <w:t>11,435</w:t>
            </w:r>
          </w:p>
        </w:tc>
        <w:tc>
          <w:tcPr>
            <w:tcW w:w="2378" w:type="dxa"/>
          </w:tcPr>
          <w:p w14:paraId="029B4EB2" w14:textId="1AE0FFDE" w:rsidR="00995D23" w:rsidRPr="005970D4" w:rsidRDefault="00995D23" w:rsidP="00995D23">
            <w:pPr>
              <w:pStyle w:val="TableParagraph"/>
              <w:cnfStyle w:val="000000100000" w:firstRow="0" w:lastRow="0" w:firstColumn="0" w:lastColumn="0" w:oddVBand="0" w:evenVBand="0" w:oddHBand="1" w:evenHBand="0" w:firstRowFirstColumn="0" w:firstRowLastColumn="0" w:lastRowFirstColumn="0" w:lastRowLastColumn="0"/>
              <w:rPr>
                <w:rFonts w:eastAsia="Calibri"/>
              </w:rPr>
            </w:pPr>
            <w:r w:rsidRPr="005970D4">
              <w:rPr>
                <w:rFonts w:cs="Calibri"/>
                <w:color w:val="000000"/>
              </w:rPr>
              <w:t>1,694</w:t>
            </w:r>
          </w:p>
        </w:tc>
        <w:tc>
          <w:tcPr>
            <w:cnfStyle w:val="000100000000" w:firstRow="0" w:lastRow="0" w:firstColumn="0" w:lastColumn="1" w:oddVBand="0" w:evenVBand="0" w:oddHBand="0" w:evenHBand="0" w:firstRowFirstColumn="0" w:firstRowLastColumn="0" w:lastRowFirstColumn="0" w:lastRowLastColumn="0"/>
            <w:tcW w:w="2034" w:type="dxa"/>
          </w:tcPr>
          <w:p w14:paraId="34ADF134" w14:textId="7B2B135D" w:rsidR="00995D23" w:rsidRPr="005970D4" w:rsidRDefault="00995D23" w:rsidP="00995D23">
            <w:pPr>
              <w:pStyle w:val="TableParagraph"/>
              <w:rPr>
                <w:rFonts w:eastAsia="Calibri"/>
              </w:rPr>
            </w:pPr>
            <w:r w:rsidRPr="005970D4">
              <w:rPr>
                <w:rFonts w:cs="Calibri"/>
                <w:color w:val="000000"/>
              </w:rPr>
              <w:t>14.8%</w:t>
            </w:r>
          </w:p>
        </w:tc>
      </w:tr>
      <w:tr w:rsidR="00995D23" w:rsidRPr="005970D4" w14:paraId="2D7BDB8E" w14:textId="77777777" w:rsidTr="00BF7A05">
        <w:tc>
          <w:tcPr>
            <w:cnfStyle w:val="001000000000" w:firstRow="0" w:lastRow="0" w:firstColumn="1" w:lastColumn="0" w:oddVBand="0" w:evenVBand="0" w:oddHBand="0" w:evenHBand="0" w:firstRowFirstColumn="0" w:firstRowLastColumn="0" w:lastRowFirstColumn="0" w:lastRowLastColumn="0"/>
            <w:tcW w:w="3001" w:type="dxa"/>
          </w:tcPr>
          <w:p w14:paraId="19C475FF" w14:textId="76F488A3" w:rsidR="00995D23" w:rsidRPr="005970D4" w:rsidRDefault="00995D23" w:rsidP="00995D23">
            <w:pPr>
              <w:pStyle w:val="TableParagraph"/>
              <w:rPr>
                <w:rFonts w:eastAsia="Calibri"/>
              </w:rPr>
            </w:pPr>
            <w:r w:rsidRPr="005970D4">
              <w:rPr>
                <w:rFonts w:cs="Calibri"/>
                <w:color w:val="000000"/>
              </w:rPr>
              <w:t>Asian alone</w:t>
            </w:r>
          </w:p>
        </w:tc>
        <w:tc>
          <w:tcPr>
            <w:cnfStyle w:val="000010000000" w:firstRow="0" w:lastRow="0" w:firstColumn="0" w:lastColumn="0" w:oddVBand="1" w:evenVBand="0" w:oddHBand="0" w:evenHBand="0" w:firstRowFirstColumn="0" w:firstRowLastColumn="0" w:lastRowFirstColumn="0" w:lastRowLastColumn="0"/>
            <w:tcW w:w="1671" w:type="dxa"/>
          </w:tcPr>
          <w:p w14:paraId="20EF6558" w14:textId="6B3EE7B8" w:rsidR="00995D23" w:rsidRPr="005970D4" w:rsidRDefault="00995D23" w:rsidP="00995D23">
            <w:pPr>
              <w:pStyle w:val="TableParagraph"/>
              <w:rPr>
                <w:rFonts w:eastAsia="Calibri"/>
              </w:rPr>
            </w:pPr>
            <w:r w:rsidRPr="005970D4">
              <w:rPr>
                <w:rFonts w:cs="Calibri"/>
                <w:color w:val="000000"/>
              </w:rPr>
              <w:t>83,878</w:t>
            </w:r>
          </w:p>
        </w:tc>
        <w:tc>
          <w:tcPr>
            <w:tcW w:w="2378" w:type="dxa"/>
          </w:tcPr>
          <w:p w14:paraId="1B0FB32B" w14:textId="457D0C6D" w:rsidR="00995D23" w:rsidRPr="005970D4" w:rsidRDefault="00995D23" w:rsidP="00995D23">
            <w:pPr>
              <w:pStyle w:val="TableParagraph"/>
              <w:cnfStyle w:val="000000000000" w:firstRow="0" w:lastRow="0" w:firstColumn="0" w:lastColumn="0" w:oddVBand="0" w:evenVBand="0" w:oddHBand="0" w:evenHBand="0" w:firstRowFirstColumn="0" w:firstRowLastColumn="0" w:lastRowFirstColumn="0" w:lastRowLastColumn="0"/>
              <w:rPr>
                <w:rFonts w:eastAsia="Calibri"/>
              </w:rPr>
            </w:pPr>
            <w:r w:rsidRPr="005970D4">
              <w:rPr>
                <w:rFonts w:cs="Calibri"/>
                <w:color w:val="000000"/>
              </w:rPr>
              <w:t>6,088</w:t>
            </w:r>
          </w:p>
        </w:tc>
        <w:tc>
          <w:tcPr>
            <w:cnfStyle w:val="000100000000" w:firstRow="0" w:lastRow="0" w:firstColumn="0" w:lastColumn="1" w:oddVBand="0" w:evenVBand="0" w:oddHBand="0" w:evenHBand="0" w:firstRowFirstColumn="0" w:firstRowLastColumn="0" w:lastRowFirstColumn="0" w:lastRowLastColumn="0"/>
            <w:tcW w:w="2034" w:type="dxa"/>
          </w:tcPr>
          <w:p w14:paraId="44593610" w14:textId="2328EFD5" w:rsidR="00995D23" w:rsidRPr="005970D4" w:rsidRDefault="00995D23" w:rsidP="00995D23">
            <w:pPr>
              <w:pStyle w:val="TableParagraph"/>
              <w:rPr>
                <w:rFonts w:eastAsia="Calibri"/>
              </w:rPr>
            </w:pPr>
            <w:r w:rsidRPr="005970D4">
              <w:rPr>
                <w:rFonts w:cs="Calibri"/>
                <w:color w:val="000000"/>
              </w:rPr>
              <w:t>7.3%</w:t>
            </w:r>
          </w:p>
        </w:tc>
      </w:tr>
      <w:tr w:rsidR="00995D23" w:rsidRPr="005970D4" w14:paraId="759759E8" w14:textId="77777777" w:rsidTr="00BF7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tcPr>
          <w:p w14:paraId="119F4B0F" w14:textId="78C3AFC3" w:rsidR="00995D23" w:rsidRPr="005970D4" w:rsidRDefault="00995D23" w:rsidP="00995D23">
            <w:pPr>
              <w:pStyle w:val="TableParagraph"/>
              <w:rPr>
                <w:rFonts w:eastAsia="Calibri"/>
              </w:rPr>
            </w:pPr>
            <w:r w:rsidRPr="005970D4">
              <w:rPr>
                <w:rFonts w:cs="Calibri"/>
                <w:color w:val="000000"/>
              </w:rPr>
              <w:t>Native Hawaiian and Other Pacific Islander alone</w:t>
            </w:r>
          </w:p>
        </w:tc>
        <w:tc>
          <w:tcPr>
            <w:cnfStyle w:val="000010000000" w:firstRow="0" w:lastRow="0" w:firstColumn="0" w:lastColumn="0" w:oddVBand="1" w:evenVBand="0" w:oddHBand="0" w:evenHBand="0" w:firstRowFirstColumn="0" w:firstRowLastColumn="0" w:lastRowFirstColumn="0" w:lastRowLastColumn="0"/>
            <w:tcW w:w="1671" w:type="dxa"/>
          </w:tcPr>
          <w:p w14:paraId="0F6AE6B6" w14:textId="16205170" w:rsidR="00995D23" w:rsidRPr="005970D4" w:rsidRDefault="00995D23" w:rsidP="00995D23">
            <w:pPr>
              <w:pStyle w:val="TableParagraph"/>
              <w:rPr>
                <w:rFonts w:eastAsia="Calibri"/>
              </w:rPr>
            </w:pPr>
            <w:r w:rsidRPr="005970D4">
              <w:rPr>
                <w:rFonts w:cs="Calibri"/>
                <w:color w:val="000000"/>
              </w:rPr>
              <w:t>N</w:t>
            </w:r>
          </w:p>
        </w:tc>
        <w:tc>
          <w:tcPr>
            <w:tcW w:w="2378" w:type="dxa"/>
          </w:tcPr>
          <w:p w14:paraId="0681593C" w14:textId="1F48F306" w:rsidR="00995D23" w:rsidRPr="005970D4" w:rsidRDefault="00995D23" w:rsidP="00995D23">
            <w:pPr>
              <w:pStyle w:val="TableParagraph"/>
              <w:cnfStyle w:val="000000100000" w:firstRow="0" w:lastRow="0" w:firstColumn="0" w:lastColumn="0" w:oddVBand="0" w:evenVBand="0" w:oddHBand="1" w:evenHBand="0" w:firstRowFirstColumn="0" w:firstRowLastColumn="0" w:lastRowFirstColumn="0" w:lastRowLastColumn="0"/>
              <w:rPr>
                <w:rFonts w:eastAsia="Calibri"/>
              </w:rPr>
            </w:pPr>
            <w:r w:rsidRPr="005970D4">
              <w:rPr>
                <w:rFonts w:cs="Calibri"/>
                <w:color w:val="000000"/>
              </w:rPr>
              <w:t>N</w:t>
            </w:r>
          </w:p>
        </w:tc>
        <w:tc>
          <w:tcPr>
            <w:cnfStyle w:val="000100000000" w:firstRow="0" w:lastRow="0" w:firstColumn="0" w:lastColumn="1" w:oddVBand="0" w:evenVBand="0" w:oddHBand="0" w:evenHBand="0" w:firstRowFirstColumn="0" w:firstRowLastColumn="0" w:lastRowFirstColumn="0" w:lastRowLastColumn="0"/>
            <w:tcW w:w="2034" w:type="dxa"/>
          </w:tcPr>
          <w:p w14:paraId="29DBF01D" w14:textId="3E764FD8" w:rsidR="00995D23" w:rsidRPr="005970D4" w:rsidRDefault="00995D23" w:rsidP="00995D23">
            <w:pPr>
              <w:pStyle w:val="TableParagraph"/>
              <w:rPr>
                <w:rFonts w:eastAsia="Calibri"/>
              </w:rPr>
            </w:pPr>
            <w:r w:rsidRPr="005970D4">
              <w:rPr>
                <w:rFonts w:cs="Calibri"/>
                <w:color w:val="000000"/>
              </w:rPr>
              <w:t>N</w:t>
            </w:r>
          </w:p>
        </w:tc>
      </w:tr>
      <w:tr w:rsidR="00995D23" w:rsidRPr="005970D4" w14:paraId="32294FA8" w14:textId="77777777" w:rsidTr="00BF7A05">
        <w:tc>
          <w:tcPr>
            <w:cnfStyle w:val="001000000000" w:firstRow="0" w:lastRow="0" w:firstColumn="1" w:lastColumn="0" w:oddVBand="0" w:evenVBand="0" w:oddHBand="0" w:evenHBand="0" w:firstRowFirstColumn="0" w:firstRowLastColumn="0" w:lastRowFirstColumn="0" w:lastRowLastColumn="0"/>
            <w:tcW w:w="3001" w:type="dxa"/>
          </w:tcPr>
          <w:p w14:paraId="4A60FD29" w14:textId="7F15E529" w:rsidR="00995D23" w:rsidRPr="005970D4" w:rsidRDefault="00995D23" w:rsidP="00995D23">
            <w:pPr>
              <w:pStyle w:val="TableParagraph"/>
              <w:rPr>
                <w:rFonts w:eastAsia="Calibri"/>
              </w:rPr>
            </w:pPr>
            <w:r w:rsidRPr="005970D4">
              <w:rPr>
                <w:rFonts w:cs="Calibri"/>
                <w:color w:val="000000"/>
              </w:rPr>
              <w:t>Some other race alone</w:t>
            </w:r>
          </w:p>
        </w:tc>
        <w:tc>
          <w:tcPr>
            <w:cnfStyle w:val="000010000000" w:firstRow="0" w:lastRow="0" w:firstColumn="0" w:lastColumn="0" w:oddVBand="1" w:evenVBand="0" w:oddHBand="0" w:evenHBand="0" w:firstRowFirstColumn="0" w:firstRowLastColumn="0" w:lastRowFirstColumn="0" w:lastRowLastColumn="0"/>
            <w:tcW w:w="1671" w:type="dxa"/>
          </w:tcPr>
          <w:p w14:paraId="05DCECAF" w14:textId="13E7A44D" w:rsidR="00995D23" w:rsidRPr="005970D4" w:rsidRDefault="00995D23" w:rsidP="00995D23">
            <w:pPr>
              <w:pStyle w:val="TableParagraph"/>
              <w:rPr>
                <w:rFonts w:eastAsia="Calibri"/>
              </w:rPr>
            </w:pPr>
            <w:r w:rsidRPr="005970D4">
              <w:rPr>
                <w:rFonts w:cs="Calibri"/>
                <w:color w:val="000000"/>
              </w:rPr>
              <w:t>80,329</w:t>
            </w:r>
          </w:p>
        </w:tc>
        <w:tc>
          <w:tcPr>
            <w:tcW w:w="2378" w:type="dxa"/>
          </w:tcPr>
          <w:p w14:paraId="0770A070" w14:textId="30A4CEB9" w:rsidR="00995D23" w:rsidRPr="005970D4" w:rsidRDefault="00995D23" w:rsidP="00995D23">
            <w:pPr>
              <w:pStyle w:val="TableParagraph"/>
              <w:cnfStyle w:val="000000000000" w:firstRow="0" w:lastRow="0" w:firstColumn="0" w:lastColumn="0" w:oddVBand="0" w:evenVBand="0" w:oddHBand="0" w:evenHBand="0" w:firstRowFirstColumn="0" w:firstRowLastColumn="0" w:lastRowFirstColumn="0" w:lastRowLastColumn="0"/>
              <w:rPr>
                <w:rFonts w:eastAsia="Calibri"/>
              </w:rPr>
            </w:pPr>
            <w:r w:rsidRPr="005970D4">
              <w:rPr>
                <w:rFonts w:cs="Calibri"/>
                <w:color w:val="000000"/>
              </w:rPr>
              <w:t>7,251</w:t>
            </w:r>
          </w:p>
        </w:tc>
        <w:tc>
          <w:tcPr>
            <w:cnfStyle w:val="000100000000" w:firstRow="0" w:lastRow="0" w:firstColumn="0" w:lastColumn="1" w:oddVBand="0" w:evenVBand="0" w:oddHBand="0" w:evenHBand="0" w:firstRowFirstColumn="0" w:firstRowLastColumn="0" w:lastRowFirstColumn="0" w:lastRowLastColumn="0"/>
            <w:tcW w:w="2034" w:type="dxa"/>
          </w:tcPr>
          <w:p w14:paraId="06C79845" w14:textId="03245D5C" w:rsidR="00995D23" w:rsidRPr="005970D4" w:rsidRDefault="00995D23" w:rsidP="00995D23">
            <w:pPr>
              <w:pStyle w:val="TableParagraph"/>
              <w:rPr>
                <w:rFonts w:eastAsia="Calibri"/>
              </w:rPr>
            </w:pPr>
            <w:r w:rsidRPr="005970D4">
              <w:rPr>
                <w:rFonts w:cs="Calibri"/>
                <w:color w:val="000000"/>
              </w:rPr>
              <w:t>9.0%</w:t>
            </w:r>
          </w:p>
        </w:tc>
      </w:tr>
      <w:tr w:rsidR="00995D23" w:rsidRPr="005970D4" w14:paraId="1DD14030" w14:textId="77777777" w:rsidTr="00BF7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tcPr>
          <w:p w14:paraId="75E1A988" w14:textId="0CF0DA53" w:rsidR="00995D23" w:rsidRPr="005970D4" w:rsidRDefault="00995D23" w:rsidP="00995D23">
            <w:pPr>
              <w:pStyle w:val="TableParagraph"/>
              <w:rPr>
                <w:rFonts w:eastAsia="Calibri"/>
              </w:rPr>
            </w:pPr>
            <w:r w:rsidRPr="005970D4">
              <w:rPr>
                <w:rFonts w:cs="Calibri"/>
                <w:color w:val="000000"/>
              </w:rPr>
              <w:t>Two or more races</w:t>
            </w:r>
          </w:p>
        </w:tc>
        <w:tc>
          <w:tcPr>
            <w:cnfStyle w:val="000010000000" w:firstRow="0" w:lastRow="0" w:firstColumn="0" w:lastColumn="0" w:oddVBand="1" w:evenVBand="0" w:oddHBand="0" w:evenHBand="0" w:firstRowFirstColumn="0" w:firstRowLastColumn="0" w:lastRowFirstColumn="0" w:lastRowLastColumn="0"/>
            <w:tcW w:w="1671" w:type="dxa"/>
          </w:tcPr>
          <w:p w14:paraId="6D31CDE0" w14:textId="4DD67B0C" w:rsidR="00995D23" w:rsidRPr="005970D4" w:rsidRDefault="00995D23" w:rsidP="00995D23">
            <w:pPr>
              <w:pStyle w:val="TableParagraph"/>
              <w:rPr>
                <w:rFonts w:eastAsia="Calibri"/>
              </w:rPr>
            </w:pPr>
            <w:r w:rsidRPr="005970D4">
              <w:rPr>
                <w:rFonts w:cs="Calibri"/>
                <w:color w:val="000000"/>
              </w:rPr>
              <w:t>226,441</w:t>
            </w:r>
          </w:p>
        </w:tc>
        <w:tc>
          <w:tcPr>
            <w:tcW w:w="2378" w:type="dxa"/>
          </w:tcPr>
          <w:p w14:paraId="2AB3F3CD" w14:textId="0EE01A1C" w:rsidR="00995D23" w:rsidRPr="005970D4" w:rsidRDefault="00995D23" w:rsidP="00995D23">
            <w:pPr>
              <w:pStyle w:val="TableParagraph"/>
              <w:cnfStyle w:val="000000100000" w:firstRow="0" w:lastRow="0" w:firstColumn="0" w:lastColumn="0" w:oddVBand="0" w:evenVBand="0" w:oddHBand="1" w:evenHBand="0" w:firstRowFirstColumn="0" w:firstRowLastColumn="0" w:lastRowFirstColumn="0" w:lastRowLastColumn="0"/>
              <w:rPr>
                <w:rFonts w:eastAsia="Calibri"/>
              </w:rPr>
            </w:pPr>
            <w:r w:rsidRPr="005970D4">
              <w:rPr>
                <w:rFonts w:cs="Calibri"/>
                <w:color w:val="000000"/>
              </w:rPr>
              <w:t>26,173</w:t>
            </w:r>
          </w:p>
        </w:tc>
        <w:tc>
          <w:tcPr>
            <w:cnfStyle w:val="000100000000" w:firstRow="0" w:lastRow="0" w:firstColumn="0" w:lastColumn="1" w:oddVBand="0" w:evenVBand="0" w:oddHBand="0" w:evenHBand="0" w:firstRowFirstColumn="0" w:firstRowLastColumn="0" w:lastRowFirstColumn="0" w:lastRowLastColumn="0"/>
            <w:tcW w:w="2034" w:type="dxa"/>
          </w:tcPr>
          <w:p w14:paraId="549CC8D4" w14:textId="16DC49AE" w:rsidR="00995D23" w:rsidRPr="005970D4" w:rsidRDefault="00995D23" w:rsidP="00995D23">
            <w:pPr>
              <w:pStyle w:val="TableParagraph"/>
              <w:rPr>
                <w:rFonts w:eastAsia="Calibri"/>
              </w:rPr>
            </w:pPr>
            <w:r w:rsidRPr="005970D4">
              <w:rPr>
                <w:rFonts w:cs="Calibri"/>
                <w:color w:val="000000"/>
              </w:rPr>
              <w:t>11.6%</w:t>
            </w:r>
          </w:p>
        </w:tc>
      </w:tr>
      <w:tr w:rsidR="00995D23" w:rsidRPr="005970D4" w14:paraId="07E08E0A" w14:textId="77777777" w:rsidTr="00BF7A0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1" w:type="dxa"/>
          </w:tcPr>
          <w:p w14:paraId="0E5F0D8F" w14:textId="5A5C9360" w:rsidR="00995D23" w:rsidRPr="005970D4" w:rsidRDefault="00995D23" w:rsidP="00995D23">
            <w:pPr>
              <w:pStyle w:val="TableParagraph"/>
              <w:rPr>
                <w:rFonts w:eastAsia="Calibri"/>
              </w:rPr>
            </w:pPr>
            <w:r w:rsidRPr="005970D4">
              <w:rPr>
                <w:rFonts w:cs="Calibri"/>
                <w:color w:val="000000"/>
              </w:rPr>
              <w:t>White alone, not Hispanic or Latino</w:t>
            </w:r>
          </w:p>
        </w:tc>
        <w:tc>
          <w:tcPr>
            <w:cnfStyle w:val="000010000000" w:firstRow="0" w:lastRow="0" w:firstColumn="0" w:lastColumn="0" w:oddVBand="1" w:evenVBand="0" w:oddHBand="0" w:evenHBand="0" w:firstRowFirstColumn="0" w:firstRowLastColumn="0" w:lastRowFirstColumn="0" w:lastRowLastColumn="0"/>
            <w:tcW w:w="1671" w:type="dxa"/>
          </w:tcPr>
          <w:p w14:paraId="2EA664A7" w14:textId="788185C2" w:rsidR="00995D23" w:rsidRPr="005970D4" w:rsidRDefault="00995D23" w:rsidP="00995D23">
            <w:pPr>
              <w:pStyle w:val="TableParagraph"/>
              <w:rPr>
                <w:rFonts w:eastAsia="Calibri"/>
              </w:rPr>
            </w:pPr>
            <w:r w:rsidRPr="005970D4">
              <w:rPr>
                <w:rFonts w:cs="Calibri"/>
                <w:color w:val="000000"/>
              </w:rPr>
              <w:t>2,593,214</w:t>
            </w:r>
          </w:p>
        </w:tc>
        <w:tc>
          <w:tcPr>
            <w:tcW w:w="2378" w:type="dxa"/>
          </w:tcPr>
          <w:p w14:paraId="286AD5A1" w14:textId="7CBD46D2" w:rsidR="00995D23" w:rsidRPr="005970D4" w:rsidRDefault="00995D23" w:rsidP="00995D23">
            <w:pPr>
              <w:pStyle w:val="TableParagraph"/>
              <w:cnfStyle w:val="010000000000" w:firstRow="0" w:lastRow="1" w:firstColumn="0" w:lastColumn="0" w:oddVBand="0" w:evenVBand="0" w:oddHBand="0" w:evenHBand="0" w:firstRowFirstColumn="0" w:firstRowLastColumn="0" w:lastRowFirstColumn="0" w:lastRowLastColumn="0"/>
              <w:rPr>
                <w:rFonts w:eastAsia="Calibri"/>
              </w:rPr>
            </w:pPr>
            <w:r w:rsidRPr="005970D4">
              <w:rPr>
                <w:rFonts w:cs="Calibri"/>
                <w:color w:val="000000"/>
              </w:rPr>
              <w:t>347,209</w:t>
            </w:r>
          </w:p>
        </w:tc>
        <w:tc>
          <w:tcPr>
            <w:cnfStyle w:val="000100000000" w:firstRow="0" w:lastRow="0" w:firstColumn="0" w:lastColumn="1" w:oddVBand="0" w:evenVBand="0" w:oddHBand="0" w:evenHBand="0" w:firstRowFirstColumn="0" w:firstRowLastColumn="0" w:lastRowFirstColumn="0" w:lastRowLastColumn="0"/>
            <w:tcW w:w="2034" w:type="dxa"/>
          </w:tcPr>
          <w:p w14:paraId="77E0D88D" w14:textId="448CDB58" w:rsidR="00995D23" w:rsidRPr="005970D4" w:rsidRDefault="00995D23" w:rsidP="00995D23">
            <w:pPr>
              <w:pStyle w:val="TableParagraph"/>
              <w:rPr>
                <w:rFonts w:eastAsia="Calibri"/>
              </w:rPr>
            </w:pPr>
            <w:r w:rsidRPr="005970D4">
              <w:rPr>
                <w:rFonts w:cs="Calibri"/>
                <w:color w:val="000000"/>
              </w:rPr>
              <w:t>13.4%</w:t>
            </w:r>
          </w:p>
        </w:tc>
      </w:tr>
    </w:tbl>
    <w:p w14:paraId="67C6974E" w14:textId="77777777" w:rsidR="00615E85" w:rsidRPr="005970D4" w:rsidRDefault="00615E85" w:rsidP="00615E85">
      <w:pPr>
        <w:spacing w:before="11" w:line="200" w:lineRule="exact"/>
        <w:rPr>
          <w:sz w:val="20"/>
          <w:szCs w:val="20"/>
        </w:rPr>
      </w:pPr>
      <w:r w:rsidRPr="005970D4">
        <w:rPr>
          <w:b/>
          <w:bCs/>
          <w:sz w:val="20"/>
          <w:szCs w:val="20"/>
        </w:rPr>
        <w:t>Source: U.S. Census Bureau, American Community Survey (ACS) 5-Year Estimates, 2019–2023</w:t>
      </w:r>
    </w:p>
    <w:p w14:paraId="7F3B2DCC" w14:textId="77777777" w:rsidR="000175AE" w:rsidRPr="005970D4" w:rsidRDefault="000175AE" w:rsidP="00DF5F26"/>
    <w:p w14:paraId="558E3448" w14:textId="40D59AE4" w:rsidR="000175AE" w:rsidRPr="005970D4" w:rsidRDefault="00046331" w:rsidP="00275CE8">
      <w:pPr>
        <w:pStyle w:val="Heading2"/>
        <w:rPr>
          <w:rFonts w:asciiTheme="minorHAnsi" w:hAnsiTheme="minorHAnsi"/>
        </w:rPr>
      </w:pPr>
      <w:bookmarkStart w:id="25" w:name="Educational_Attainment"/>
      <w:bookmarkStart w:id="26" w:name="_bookmark18"/>
      <w:bookmarkEnd w:id="25"/>
      <w:bookmarkEnd w:id="26"/>
      <w:r w:rsidRPr="005970D4">
        <w:rPr>
          <w:rFonts w:asciiTheme="minorHAnsi" w:hAnsiTheme="minorHAnsi"/>
        </w:rPr>
        <w:t>e</w:t>
      </w:r>
      <w:r w:rsidR="000175AE" w:rsidRPr="005970D4">
        <w:rPr>
          <w:rFonts w:asciiTheme="minorHAnsi" w:hAnsiTheme="minorHAnsi"/>
        </w:rPr>
        <w:t>ducat</w:t>
      </w:r>
      <w:r w:rsidR="000175AE" w:rsidRPr="005970D4">
        <w:rPr>
          <w:rFonts w:asciiTheme="minorHAnsi" w:hAnsiTheme="minorHAnsi"/>
          <w:spacing w:val="4"/>
        </w:rPr>
        <w:t>i</w:t>
      </w:r>
      <w:r w:rsidR="000175AE" w:rsidRPr="005970D4">
        <w:rPr>
          <w:rFonts w:asciiTheme="minorHAnsi" w:hAnsiTheme="minorHAnsi"/>
        </w:rPr>
        <w:t>onal</w:t>
      </w:r>
      <w:r w:rsidR="000175AE" w:rsidRPr="005970D4">
        <w:rPr>
          <w:rFonts w:asciiTheme="minorHAnsi" w:hAnsiTheme="minorHAnsi"/>
          <w:spacing w:val="-10"/>
        </w:rPr>
        <w:t xml:space="preserve"> </w:t>
      </w:r>
      <w:r w:rsidR="000175AE" w:rsidRPr="005970D4">
        <w:rPr>
          <w:rFonts w:asciiTheme="minorHAnsi" w:hAnsiTheme="minorHAnsi"/>
          <w:spacing w:val="1"/>
        </w:rPr>
        <w:t>A</w:t>
      </w:r>
      <w:r w:rsidR="000175AE" w:rsidRPr="005970D4">
        <w:rPr>
          <w:rFonts w:asciiTheme="minorHAnsi" w:hAnsiTheme="minorHAnsi"/>
        </w:rPr>
        <w:t>t</w:t>
      </w:r>
      <w:r w:rsidR="000175AE" w:rsidRPr="005970D4">
        <w:rPr>
          <w:rFonts w:asciiTheme="minorHAnsi" w:hAnsiTheme="minorHAnsi"/>
          <w:spacing w:val="-1"/>
        </w:rPr>
        <w:t>t</w:t>
      </w:r>
      <w:r w:rsidR="000175AE" w:rsidRPr="005970D4">
        <w:rPr>
          <w:rFonts w:asciiTheme="minorHAnsi" w:hAnsiTheme="minorHAnsi"/>
        </w:rPr>
        <w:t>ainment</w:t>
      </w:r>
    </w:p>
    <w:p w14:paraId="0E1303A4" w14:textId="4F74DBD2" w:rsidR="003138A9" w:rsidRPr="005970D4" w:rsidRDefault="003138A9" w:rsidP="003138A9">
      <w:r w:rsidRPr="005970D4">
        <w:t xml:space="preserve">Table </w:t>
      </w:r>
      <w:r w:rsidR="00A41AEE" w:rsidRPr="005970D4">
        <w:t>5</w:t>
      </w:r>
      <w:r w:rsidRPr="005970D4">
        <w:t xml:space="preserve"> presents educational attainment among adults age 25 and over in Iowa compared to the United States, based on 2024 ACS 5-Year Estimates. Overall, Iowa demonstrates strong educational attainment, exceeding national levels in high school completion and some college attainment, though trailing slightly in bachelor’s degree attainment. Substantial variation exists across counties.</w:t>
      </w:r>
    </w:p>
    <w:p w14:paraId="0A7F6BFE" w14:textId="77777777" w:rsidR="003138A9" w:rsidRPr="005970D4" w:rsidRDefault="003138A9" w:rsidP="003138A9">
      <w:r w:rsidRPr="005970D4">
        <w:t>In Iowa, 29.6 percent of adults report a high school diploma or equivalency as their highest level of education, compared to 25.8 percent nationally. At the county level, this share ranges from 15.0 percent in Johnson County to 34.3 percent in Pottawattamie County. Johnson County’s lower percentage at this level reflects its much higher concentration of residents with bachelor’s and graduate degrees.</w:t>
      </w:r>
    </w:p>
    <w:p w14:paraId="555EB8B4" w14:textId="77777777" w:rsidR="003138A9" w:rsidRPr="005970D4" w:rsidRDefault="003138A9" w:rsidP="003138A9">
      <w:r w:rsidRPr="005970D4">
        <w:t>Approximately 32.0 percent of Iowa adults report some college or an associate’s degree, exceeding the national rate of 27.9 percent. County variation in this category is relatively moderate, ranging from 25.6 percent in Johnson County to 34.2 percent in Linn County, suggesting broad participation in postsecondary education across much of the state.</w:t>
      </w:r>
    </w:p>
    <w:p w14:paraId="2DE0AB88" w14:textId="77777777" w:rsidR="003138A9" w:rsidRPr="005970D4" w:rsidRDefault="003138A9" w:rsidP="003138A9">
      <w:r w:rsidRPr="005970D4">
        <w:t>In contrast, 31.8 percent of Iowa adults hold a bachelor’s degree or higher, slightly below the U.S. rate of 36.1 percent. However, the statewide figure masks significant geographic differences. Johnson County has by far the highest bachelor’s attainment rate at 55.9 percent, reflecting the presence of the University of Iowa and a highly educated workforce. Pottawattamie County reports the lowest share at 23.9 percent.</w:t>
      </w:r>
    </w:p>
    <w:p w14:paraId="1F214797" w14:textId="77777777" w:rsidR="003138A9" w:rsidRPr="005970D4" w:rsidRDefault="003138A9" w:rsidP="003138A9">
      <w:r w:rsidRPr="005970D4">
        <w:t>Overall educational attainment in Iowa is strong. Fully 93.4 percent of adults have at least a high school diploma, compared to 89.8 percent nationally. County-level attainment ranges from 87.7 percent in Woodbury County to 97.4 percent in Story County, home to Iowa State University.</w:t>
      </w:r>
    </w:p>
    <w:p w14:paraId="3480E835" w14:textId="253AED32" w:rsidR="009D0356" w:rsidRPr="005970D4" w:rsidRDefault="003138A9" w:rsidP="009D0356">
      <w:r w:rsidRPr="005970D4">
        <w:t>Taken together, these findings indicate that Iowa’s adult population is highly educated relative to national averages, particularly in high school completion and postsecondary participation. However, substantial regional differences</w:t>
      </w:r>
      <w:r w:rsidR="00FB7ED7" w:rsidRPr="005970D4">
        <w:t xml:space="preserve"> </w:t>
      </w:r>
      <w:r w:rsidRPr="005970D4">
        <w:t>reflect variation in local economic structure, higher education presence, and workforce composition. These disparities are important considerations for workforce development planning and vocational rehabilitation outreach across the state.</w:t>
      </w:r>
    </w:p>
    <w:p w14:paraId="33EC2E6B" w14:textId="3171BE43" w:rsidR="00EF1513" w:rsidRPr="005970D4" w:rsidRDefault="00EF1513" w:rsidP="00EF1513">
      <w:pPr>
        <w:pStyle w:val="Caption"/>
        <w:keepNext/>
      </w:pPr>
      <w:bookmarkStart w:id="27" w:name="_Toc223287315"/>
      <w:r w:rsidRPr="005970D4">
        <w:t xml:space="preserve">Table </w:t>
      </w:r>
      <w:fldSimple w:instr=" SEQ Table \* ARABIC ">
        <w:r w:rsidR="007E178C" w:rsidRPr="005970D4">
          <w:t>5</w:t>
        </w:r>
      </w:fldSimple>
      <w:r w:rsidRPr="005970D4">
        <w:t>: Educational Attainment (Population Age 25 and Over)</w:t>
      </w:r>
      <w:bookmarkEnd w:id="27"/>
    </w:p>
    <w:tbl>
      <w:tblPr>
        <w:tblStyle w:val="PlainTable1"/>
        <w:tblW w:w="0" w:type="auto"/>
        <w:tblLook w:val="04A0" w:firstRow="1" w:lastRow="0" w:firstColumn="1" w:lastColumn="0" w:noHBand="0" w:noVBand="1"/>
      </w:tblPr>
      <w:tblGrid>
        <w:gridCol w:w="3100"/>
        <w:gridCol w:w="814"/>
        <w:gridCol w:w="814"/>
        <w:gridCol w:w="2671"/>
        <w:gridCol w:w="2671"/>
      </w:tblGrid>
      <w:tr w:rsidR="009D0356" w:rsidRPr="005970D4" w14:paraId="7B5630AA" w14:textId="77777777" w:rsidTr="00981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5915F1" w14:textId="77777777" w:rsidR="009D0356" w:rsidRPr="005970D4" w:rsidRDefault="009D0356" w:rsidP="009D0356">
            <w:pPr>
              <w:rPr>
                <w:b w:val="0"/>
                <w:bCs w:val="0"/>
              </w:rPr>
            </w:pPr>
            <w:r w:rsidRPr="005970D4">
              <w:t>Area</w:t>
            </w:r>
          </w:p>
        </w:tc>
        <w:tc>
          <w:tcPr>
            <w:tcW w:w="0" w:type="auto"/>
            <w:hideMark/>
          </w:tcPr>
          <w:p w14:paraId="04AB8C7B" w14:textId="2C26B099" w:rsidR="009D0356" w:rsidRPr="005970D4" w:rsidRDefault="009D0356" w:rsidP="009D0356">
            <w:pPr>
              <w:cnfStyle w:val="100000000000" w:firstRow="1" w:lastRow="0" w:firstColumn="0" w:lastColumn="0" w:oddVBand="0" w:evenVBand="0" w:oddHBand="0" w:evenHBand="0" w:firstRowFirstColumn="0" w:firstRowLastColumn="0" w:lastRowFirstColumn="0" w:lastRowLastColumn="0"/>
              <w:rPr>
                <w:b w:val="0"/>
                <w:bCs w:val="0"/>
              </w:rPr>
            </w:pPr>
            <w:r w:rsidRPr="005970D4">
              <w:t>US</w:t>
            </w:r>
          </w:p>
        </w:tc>
        <w:tc>
          <w:tcPr>
            <w:tcW w:w="0" w:type="auto"/>
            <w:hideMark/>
          </w:tcPr>
          <w:p w14:paraId="4438FA90" w14:textId="6351964D" w:rsidR="009D0356" w:rsidRPr="005970D4" w:rsidRDefault="009D0356" w:rsidP="009D0356">
            <w:pPr>
              <w:cnfStyle w:val="100000000000" w:firstRow="1" w:lastRow="0" w:firstColumn="0" w:lastColumn="0" w:oddVBand="0" w:evenVBand="0" w:oddHBand="0" w:evenHBand="0" w:firstRowFirstColumn="0" w:firstRowLastColumn="0" w:lastRowFirstColumn="0" w:lastRowLastColumn="0"/>
              <w:rPr>
                <w:b w:val="0"/>
                <w:bCs w:val="0"/>
              </w:rPr>
            </w:pPr>
            <w:r w:rsidRPr="005970D4">
              <w:t>IA</w:t>
            </w:r>
          </w:p>
        </w:tc>
        <w:tc>
          <w:tcPr>
            <w:tcW w:w="0" w:type="auto"/>
            <w:hideMark/>
          </w:tcPr>
          <w:p w14:paraId="58F142C6" w14:textId="77777777" w:rsidR="009D0356" w:rsidRPr="005970D4" w:rsidRDefault="009D0356" w:rsidP="009D0356">
            <w:pPr>
              <w:cnfStyle w:val="100000000000" w:firstRow="1" w:lastRow="0" w:firstColumn="0" w:lastColumn="0" w:oddVBand="0" w:evenVBand="0" w:oddHBand="0" w:evenHBand="0" w:firstRowFirstColumn="0" w:firstRowLastColumn="0" w:lastRowFirstColumn="0" w:lastRowLastColumn="0"/>
              <w:rPr>
                <w:b w:val="0"/>
                <w:bCs w:val="0"/>
              </w:rPr>
            </w:pPr>
            <w:r w:rsidRPr="005970D4">
              <w:t>Lowest County</w:t>
            </w:r>
          </w:p>
        </w:tc>
        <w:tc>
          <w:tcPr>
            <w:tcW w:w="0" w:type="auto"/>
            <w:hideMark/>
          </w:tcPr>
          <w:p w14:paraId="3A9B8550" w14:textId="77777777" w:rsidR="009D0356" w:rsidRPr="005970D4" w:rsidRDefault="009D0356" w:rsidP="009D0356">
            <w:pPr>
              <w:cnfStyle w:val="100000000000" w:firstRow="1" w:lastRow="0" w:firstColumn="0" w:lastColumn="0" w:oddVBand="0" w:evenVBand="0" w:oddHBand="0" w:evenHBand="0" w:firstRowFirstColumn="0" w:firstRowLastColumn="0" w:lastRowFirstColumn="0" w:lastRowLastColumn="0"/>
              <w:rPr>
                <w:b w:val="0"/>
                <w:bCs w:val="0"/>
              </w:rPr>
            </w:pPr>
            <w:r w:rsidRPr="005970D4">
              <w:t>Highest County</w:t>
            </w:r>
          </w:p>
        </w:tc>
      </w:tr>
      <w:tr w:rsidR="00FA2037" w:rsidRPr="005970D4" w14:paraId="2A551B07" w14:textId="77777777" w:rsidTr="0098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95EB76" w14:textId="77777777" w:rsidR="00FA2037" w:rsidRPr="005970D4" w:rsidRDefault="00FA2037" w:rsidP="00FA2037">
            <w:r w:rsidRPr="005970D4">
              <w:t>High school graduate (includes equivalency)</w:t>
            </w:r>
          </w:p>
        </w:tc>
        <w:tc>
          <w:tcPr>
            <w:tcW w:w="0" w:type="auto"/>
            <w:hideMark/>
          </w:tcPr>
          <w:p w14:paraId="7676D186" w14:textId="551CF885"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rPr>
                <w:rFonts w:cs="Calibri"/>
                <w:color w:val="000000"/>
              </w:rPr>
              <w:t>25.8%</w:t>
            </w:r>
          </w:p>
        </w:tc>
        <w:tc>
          <w:tcPr>
            <w:tcW w:w="0" w:type="auto"/>
            <w:hideMark/>
          </w:tcPr>
          <w:p w14:paraId="475102B5" w14:textId="77777777"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t>29.6%</w:t>
            </w:r>
          </w:p>
        </w:tc>
        <w:tc>
          <w:tcPr>
            <w:tcW w:w="0" w:type="auto"/>
            <w:hideMark/>
          </w:tcPr>
          <w:p w14:paraId="09E1AB81" w14:textId="77777777"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t>Johnson County, Iowa (15.0%)</w:t>
            </w:r>
          </w:p>
        </w:tc>
        <w:tc>
          <w:tcPr>
            <w:tcW w:w="0" w:type="auto"/>
            <w:hideMark/>
          </w:tcPr>
          <w:p w14:paraId="317D2DDC" w14:textId="77777777"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t>Pottawattamie County, Iowa (34.3%)</w:t>
            </w:r>
          </w:p>
        </w:tc>
      </w:tr>
      <w:tr w:rsidR="00FA2037" w:rsidRPr="005970D4" w14:paraId="252C04DB" w14:textId="77777777" w:rsidTr="00981702">
        <w:tc>
          <w:tcPr>
            <w:cnfStyle w:val="001000000000" w:firstRow="0" w:lastRow="0" w:firstColumn="1" w:lastColumn="0" w:oddVBand="0" w:evenVBand="0" w:oddHBand="0" w:evenHBand="0" w:firstRowFirstColumn="0" w:firstRowLastColumn="0" w:lastRowFirstColumn="0" w:lastRowLastColumn="0"/>
            <w:tcW w:w="0" w:type="auto"/>
            <w:hideMark/>
          </w:tcPr>
          <w:p w14:paraId="1DFAA7AC" w14:textId="77777777" w:rsidR="00FA2037" w:rsidRPr="005970D4" w:rsidRDefault="00FA2037" w:rsidP="00FA2037">
            <w:r w:rsidRPr="005970D4">
              <w:t>Some college or associate’s degree</w:t>
            </w:r>
          </w:p>
        </w:tc>
        <w:tc>
          <w:tcPr>
            <w:tcW w:w="0" w:type="auto"/>
            <w:hideMark/>
          </w:tcPr>
          <w:p w14:paraId="33FF39F1" w14:textId="13DB20B0" w:rsidR="00FA2037" w:rsidRPr="005970D4" w:rsidRDefault="00FA2037" w:rsidP="00007A1A">
            <w:pPr>
              <w:cnfStyle w:val="000000000000" w:firstRow="0" w:lastRow="0" w:firstColumn="0" w:lastColumn="0" w:oddVBand="0" w:evenVBand="0" w:oddHBand="0" w:evenHBand="0" w:firstRowFirstColumn="0" w:firstRowLastColumn="0" w:lastRowFirstColumn="0" w:lastRowLastColumn="0"/>
            </w:pPr>
            <w:r w:rsidRPr="005970D4">
              <w:rPr>
                <w:rFonts w:cs="Calibri"/>
                <w:color w:val="000000"/>
              </w:rPr>
              <w:t>27.9%</w:t>
            </w:r>
          </w:p>
        </w:tc>
        <w:tc>
          <w:tcPr>
            <w:tcW w:w="0" w:type="auto"/>
            <w:hideMark/>
          </w:tcPr>
          <w:p w14:paraId="615E9ED3" w14:textId="77777777" w:rsidR="00FA2037" w:rsidRPr="005970D4" w:rsidRDefault="00FA2037" w:rsidP="00007A1A">
            <w:pPr>
              <w:cnfStyle w:val="000000000000" w:firstRow="0" w:lastRow="0" w:firstColumn="0" w:lastColumn="0" w:oddVBand="0" w:evenVBand="0" w:oddHBand="0" w:evenHBand="0" w:firstRowFirstColumn="0" w:firstRowLastColumn="0" w:lastRowFirstColumn="0" w:lastRowLastColumn="0"/>
            </w:pPr>
            <w:r w:rsidRPr="005970D4">
              <w:t>32.0%</w:t>
            </w:r>
          </w:p>
        </w:tc>
        <w:tc>
          <w:tcPr>
            <w:tcW w:w="0" w:type="auto"/>
            <w:hideMark/>
          </w:tcPr>
          <w:p w14:paraId="06000169" w14:textId="77777777" w:rsidR="00FA2037" w:rsidRPr="005970D4" w:rsidRDefault="00FA2037" w:rsidP="00007A1A">
            <w:pPr>
              <w:cnfStyle w:val="000000000000" w:firstRow="0" w:lastRow="0" w:firstColumn="0" w:lastColumn="0" w:oddVBand="0" w:evenVBand="0" w:oddHBand="0" w:evenHBand="0" w:firstRowFirstColumn="0" w:firstRowLastColumn="0" w:lastRowFirstColumn="0" w:lastRowLastColumn="0"/>
            </w:pPr>
            <w:r w:rsidRPr="005970D4">
              <w:t>Johnson County, Iowa (25.6%)</w:t>
            </w:r>
          </w:p>
        </w:tc>
        <w:tc>
          <w:tcPr>
            <w:tcW w:w="0" w:type="auto"/>
            <w:hideMark/>
          </w:tcPr>
          <w:p w14:paraId="4942DD2E" w14:textId="77777777" w:rsidR="00FA2037" w:rsidRPr="005970D4" w:rsidRDefault="00FA2037" w:rsidP="00007A1A">
            <w:pPr>
              <w:cnfStyle w:val="000000000000" w:firstRow="0" w:lastRow="0" w:firstColumn="0" w:lastColumn="0" w:oddVBand="0" w:evenVBand="0" w:oddHBand="0" w:evenHBand="0" w:firstRowFirstColumn="0" w:firstRowLastColumn="0" w:lastRowFirstColumn="0" w:lastRowLastColumn="0"/>
            </w:pPr>
            <w:r w:rsidRPr="005970D4">
              <w:t>Linn County, Iowa (34.2%)</w:t>
            </w:r>
          </w:p>
        </w:tc>
      </w:tr>
      <w:tr w:rsidR="00FA2037" w:rsidRPr="005970D4" w14:paraId="0C984F75" w14:textId="77777777" w:rsidTr="009817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C3028D" w14:textId="77777777" w:rsidR="00FA2037" w:rsidRPr="005970D4" w:rsidRDefault="00FA2037" w:rsidP="00FA2037">
            <w:r w:rsidRPr="005970D4">
              <w:t>Bachelor’s degree or higher</w:t>
            </w:r>
          </w:p>
        </w:tc>
        <w:tc>
          <w:tcPr>
            <w:tcW w:w="0" w:type="auto"/>
            <w:hideMark/>
          </w:tcPr>
          <w:p w14:paraId="6845AF84" w14:textId="035C74B8"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rPr>
                <w:rFonts w:cs="Calibri"/>
                <w:color w:val="000000"/>
              </w:rPr>
              <w:t>36.1%</w:t>
            </w:r>
          </w:p>
        </w:tc>
        <w:tc>
          <w:tcPr>
            <w:tcW w:w="0" w:type="auto"/>
            <w:hideMark/>
          </w:tcPr>
          <w:p w14:paraId="546B420E" w14:textId="77777777"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t>31.8%</w:t>
            </w:r>
          </w:p>
        </w:tc>
        <w:tc>
          <w:tcPr>
            <w:tcW w:w="0" w:type="auto"/>
            <w:hideMark/>
          </w:tcPr>
          <w:p w14:paraId="31D1EA87" w14:textId="77777777"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t>Pottawattamie County, Iowa (23.9%)</w:t>
            </w:r>
          </w:p>
        </w:tc>
        <w:tc>
          <w:tcPr>
            <w:tcW w:w="0" w:type="auto"/>
            <w:hideMark/>
          </w:tcPr>
          <w:p w14:paraId="5D1F15E8" w14:textId="77777777" w:rsidR="00FA2037" w:rsidRPr="005970D4" w:rsidRDefault="00FA2037" w:rsidP="00007A1A">
            <w:pPr>
              <w:cnfStyle w:val="000000100000" w:firstRow="0" w:lastRow="0" w:firstColumn="0" w:lastColumn="0" w:oddVBand="0" w:evenVBand="0" w:oddHBand="1" w:evenHBand="0" w:firstRowFirstColumn="0" w:firstRowLastColumn="0" w:lastRowFirstColumn="0" w:lastRowLastColumn="0"/>
            </w:pPr>
            <w:r w:rsidRPr="005970D4">
              <w:t>Johnson County, Iowa (55.9%)</w:t>
            </w:r>
          </w:p>
        </w:tc>
      </w:tr>
      <w:tr w:rsidR="0080558D" w:rsidRPr="005970D4" w14:paraId="68C103F1" w14:textId="77777777" w:rsidTr="00981702">
        <w:tc>
          <w:tcPr>
            <w:cnfStyle w:val="001000000000" w:firstRow="0" w:lastRow="0" w:firstColumn="1" w:lastColumn="0" w:oddVBand="0" w:evenVBand="0" w:oddHBand="0" w:evenHBand="0" w:firstRowFirstColumn="0" w:firstRowLastColumn="0" w:lastRowFirstColumn="0" w:lastRowLastColumn="0"/>
            <w:tcW w:w="0" w:type="auto"/>
            <w:hideMark/>
          </w:tcPr>
          <w:p w14:paraId="4A2CFDBD" w14:textId="77777777" w:rsidR="0080558D" w:rsidRPr="005970D4" w:rsidRDefault="0080558D" w:rsidP="0080558D">
            <w:r w:rsidRPr="005970D4">
              <w:t>Percent high school graduate or higher</w:t>
            </w:r>
          </w:p>
        </w:tc>
        <w:tc>
          <w:tcPr>
            <w:tcW w:w="0" w:type="auto"/>
            <w:hideMark/>
          </w:tcPr>
          <w:p w14:paraId="3B0F2B61" w14:textId="2751D3AF" w:rsidR="0080558D" w:rsidRPr="005970D4" w:rsidRDefault="00FB20BE" w:rsidP="00007A1A">
            <w:pPr>
              <w:cnfStyle w:val="000000000000" w:firstRow="0" w:lastRow="0" w:firstColumn="0" w:lastColumn="0" w:oddVBand="0" w:evenVBand="0" w:oddHBand="0" w:evenHBand="0" w:firstRowFirstColumn="0" w:firstRowLastColumn="0" w:lastRowFirstColumn="0" w:lastRowLastColumn="0"/>
            </w:pPr>
            <w:r w:rsidRPr="005970D4">
              <w:t>89.8</w:t>
            </w:r>
            <w:r w:rsidR="0080558D" w:rsidRPr="005970D4">
              <w:t>%</w:t>
            </w:r>
          </w:p>
        </w:tc>
        <w:tc>
          <w:tcPr>
            <w:tcW w:w="0" w:type="auto"/>
            <w:hideMark/>
          </w:tcPr>
          <w:p w14:paraId="4FFFFB68" w14:textId="77777777" w:rsidR="0080558D" w:rsidRPr="005970D4" w:rsidRDefault="0080558D" w:rsidP="00007A1A">
            <w:pPr>
              <w:cnfStyle w:val="000000000000" w:firstRow="0" w:lastRow="0" w:firstColumn="0" w:lastColumn="0" w:oddVBand="0" w:evenVBand="0" w:oddHBand="0" w:evenHBand="0" w:firstRowFirstColumn="0" w:firstRowLastColumn="0" w:lastRowFirstColumn="0" w:lastRowLastColumn="0"/>
            </w:pPr>
            <w:r w:rsidRPr="005970D4">
              <w:t>93.4%</w:t>
            </w:r>
          </w:p>
        </w:tc>
        <w:tc>
          <w:tcPr>
            <w:tcW w:w="0" w:type="auto"/>
            <w:hideMark/>
          </w:tcPr>
          <w:p w14:paraId="2A5CB673" w14:textId="77777777" w:rsidR="0080558D" w:rsidRPr="005970D4" w:rsidRDefault="0080558D" w:rsidP="00007A1A">
            <w:pPr>
              <w:cnfStyle w:val="000000000000" w:firstRow="0" w:lastRow="0" w:firstColumn="0" w:lastColumn="0" w:oddVBand="0" w:evenVBand="0" w:oddHBand="0" w:evenHBand="0" w:firstRowFirstColumn="0" w:firstRowLastColumn="0" w:lastRowFirstColumn="0" w:lastRowLastColumn="0"/>
            </w:pPr>
            <w:r w:rsidRPr="005970D4">
              <w:t>Woodbury County, Iowa (87.7%)</w:t>
            </w:r>
          </w:p>
        </w:tc>
        <w:tc>
          <w:tcPr>
            <w:tcW w:w="0" w:type="auto"/>
            <w:hideMark/>
          </w:tcPr>
          <w:p w14:paraId="41D0224F" w14:textId="77777777" w:rsidR="0080558D" w:rsidRPr="005970D4" w:rsidRDefault="0080558D" w:rsidP="00007A1A">
            <w:pPr>
              <w:cnfStyle w:val="000000000000" w:firstRow="0" w:lastRow="0" w:firstColumn="0" w:lastColumn="0" w:oddVBand="0" w:evenVBand="0" w:oddHBand="0" w:evenHBand="0" w:firstRowFirstColumn="0" w:firstRowLastColumn="0" w:lastRowFirstColumn="0" w:lastRowLastColumn="0"/>
            </w:pPr>
            <w:r w:rsidRPr="005970D4">
              <w:t>Story County, Iowa (97.4%)</w:t>
            </w:r>
          </w:p>
        </w:tc>
      </w:tr>
    </w:tbl>
    <w:p w14:paraId="0C28D771" w14:textId="77777777" w:rsidR="00615E85" w:rsidRPr="005970D4" w:rsidRDefault="00615E85" w:rsidP="00615E85">
      <w:pPr>
        <w:spacing w:before="11" w:line="200" w:lineRule="exact"/>
        <w:rPr>
          <w:sz w:val="20"/>
          <w:szCs w:val="20"/>
        </w:rPr>
      </w:pPr>
      <w:r w:rsidRPr="005970D4">
        <w:rPr>
          <w:b/>
          <w:bCs/>
          <w:sz w:val="20"/>
          <w:szCs w:val="20"/>
        </w:rPr>
        <w:t>Source: U.S. Census Bureau, American Community Survey (ACS) 5-Year Estimates, 2019–2023</w:t>
      </w:r>
    </w:p>
    <w:p w14:paraId="4FC12D2F" w14:textId="1407F891" w:rsidR="009D0356" w:rsidRPr="005970D4" w:rsidRDefault="009D0356" w:rsidP="009D0356"/>
    <w:p w14:paraId="2CBD1D04" w14:textId="47F21A92" w:rsidR="005351AE" w:rsidRPr="005970D4" w:rsidRDefault="005351AE" w:rsidP="005351AE">
      <w:r w:rsidRPr="005970D4">
        <w:t xml:space="preserve">Table </w:t>
      </w:r>
      <w:r w:rsidR="00C674AC" w:rsidRPr="005970D4">
        <w:t>6</w:t>
      </w:r>
      <w:r w:rsidRPr="005970D4">
        <w:t xml:space="preserve"> presents educational attainment for the civilian population age 25 and over in the United States and Iowa, disaggregated by disability status using 2024 ACS 5-Year Estimates. The data highlight substantial differences in educational attainment between individuals with and without disabilities, both nationally and within Iowa.</w:t>
      </w:r>
    </w:p>
    <w:p w14:paraId="6E0EF1F3" w14:textId="77777777" w:rsidR="005351AE" w:rsidRPr="005970D4" w:rsidRDefault="005351AE" w:rsidP="005351AE">
      <w:r w:rsidRPr="005970D4">
        <w:t>Nationally, of the 226.6 million adults age 25 and over, approximately 37.8 million (16.7 percent) report a disability. Educational attainment differs markedly by disability status. Among U.S. adults with disabilities, 17.0 percent have less than a high school diploma, compared to 8.9 percent of those without disabilities. Conversely, 39.1 percent of adults without disabilities hold a bachelor’s degree or higher, compared to just 20.9 percent of adults with disabilities. Overall, 83.0 percent of adults with disabilities have at least a high school diploma, compared to 91.2 percent of those without disabilities.</w:t>
      </w:r>
    </w:p>
    <w:p w14:paraId="4E64ECC4" w14:textId="77777777" w:rsidR="005351AE" w:rsidRPr="005970D4" w:rsidRDefault="005351AE" w:rsidP="005351AE">
      <w:r w:rsidRPr="005970D4">
        <w:t>A similar pattern is evident in Iowa. Of the 2.11 million adults age 25 and over in Iowa, 338,880 (16.0 percent) report a disability. Among Iowans with disabilities, 11.1 percent have less than a high school diploma, nearly double the rate of 5.7 percent among those without disabilities. At the high school level, 40.3 percent of adults with disabilities report a high school diploma as their highest level of education, compared to 27.6 percent of those without disabilities.</w:t>
      </w:r>
    </w:p>
    <w:p w14:paraId="10DBEDDA" w14:textId="1CF1491F" w:rsidR="005351AE" w:rsidRPr="005970D4" w:rsidRDefault="005351AE" w:rsidP="005351AE">
      <w:r w:rsidRPr="005970D4">
        <w:t>Educational disparities widen at higher levels of attainment. In Iowa, 17.7 percent of adults with disabilities hold a bachelor’s degree or higher, compared to 34.4 percent of adults without disabilities. While Iowa’s overall rate of high school completion is strong</w:t>
      </w:r>
      <w:r w:rsidR="00A55EF4" w:rsidRPr="005970D4">
        <w:t xml:space="preserve">, </w:t>
      </w:r>
      <w:r w:rsidRPr="005970D4">
        <w:t xml:space="preserve">attainment remains lower among adults with disabilities (89.0 percent compared to </w:t>
      </w:r>
      <w:r w:rsidR="00FA41E7" w:rsidRPr="005970D4">
        <w:t xml:space="preserve">94.2 percent of </w:t>
      </w:r>
      <w:r w:rsidRPr="005970D4">
        <w:t>those without disabilities</w:t>
      </w:r>
      <w:r w:rsidR="00252454" w:rsidRPr="005970D4">
        <w:t>.</w:t>
      </w:r>
      <w:r w:rsidRPr="005970D4">
        <w:t>)</w:t>
      </w:r>
    </w:p>
    <w:p w14:paraId="60408515" w14:textId="02497F48" w:rsidR="004A3E16" w:rsidRPr="005970D4" w:rsidRDefault="005351AE" w:rsidP="005351AE">
      <w:r w:rsidRPr="005970D4">
        <w:t>Overall, these findings demonstrate persistent educational gaps associated with disability status. Adults with disabilities are significantly more likely to have lower levels of formal education and less likely to hold bachelor’s degrees or higher. These differences have important implications for employment opportunities, earnings potential, and access to career pathways, underscoring the importance of targeted educational supports and workforce development strategies for individuals with disabilities.</w:t>
      </w:r>
    </w:p>
    <w:p w14:paraId="58A49C82" w14:textId="77777777" w:rsidR="004A3E16" w:rsidRPr="005970D4" w:rsidRDefault="004A3E16">
      <w:pPr>
        <w:jc w:val="both"/>
      </w:pPr>
      <w:r w:rsidRPr="005970D4">
        <w:br w:type="page"/>
      </w:r>
    </w:p>
    <w:p w14:paraId="10623C09" w14:textId="2B1E80EC" w:rsidR="00252454" w:rsidRPr="005970D4" w:rsidRDefault="00252454" w:rsidP="00252454">
      <w:pPr>
        <w:pStyle w:val="Caption"/>
        <w:keepNext/>
      </w:pPr>
      <w:bookmarkStart w:id="28" w:name="_Toc223287316"/>
      <w:r w:rsidRPr="005970D4">
        <w:t xml:space="preserve">Table </w:t>
      </w:r>
      <w:fldSimple w:instr=" SEQ Table \* ARABIC ">
        <w:r w:rsidR="007E178C" w:rsidRPr="005970D4">
          <w:t>6</w:t>
        </w:r>
      </w:fldSimple>
      <w:r w:rsidRPr="005970D4">
        <w:t>: Education and Disability Status</w:t>
      </w:r>
      <w:r w:rsidR="00AE5D0D" w:rsidRPr="005970D4">
        <w:t xml:space="preserve"> (Population Age 25 and Over)</w:t>
      </w:r>
      <w:bookmarkEnd w:id="28"/>
    </w:p>
    <w:tbl>
      <w:tblPr>
        <w:tblStyle w:val="PlainTable1"/>
        <w:tblW w:w="9751" w:type="dxa"/>
        <w:tblLayout w:type="fixed"/>
        <w:tblLook w:val="04A0" w:firstRow="1" w:lastRow="0" w:firstColumn="1" w:lastColumn="0" w:noHBand="0" w:noVBand="1"/>
      </w:tblPr>
      <w:tblGrid>
        <w:gridCol w:w="1975"/>
        <w:gridCol w:w="1296"/>
        <w:gridCol w:w="1296"/>
        <w:gridCol w:w="1296"/>
        <w:gridCol w:w="1296"/>
        <w:gridCol w:w="1296"/>
        <w:gridCol w:w="1296"/>
      </w:tblGrid>
      <w:tr w:rsidR="00800651" w:rsidRPr="005970D4" w14:paraId="45F88FE7" w14:textId="77777777" w:rsidTr="0098170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5" w:type="dxa"/>
          </w:tcPr>
          <w:p w14:paraId="3E37D893" w14:textId="77777777" w:rsidR="00800651" w:rsidRPr="005970D4" w:rsidRDefault="00800651" w:rsidP="009C6BDD">
            <w:pPr>
              <w:ind w:firstLineChars="100" w:firstLine="201"/>
              <w:rPr>
                <w:rFonts w:eastAsia="Times New Roman" w:cs="Calibri"/>
                <w:color w:val="000000"/>
                <w:sz w:val="20"/>
                <w:szCs w:val="20"/>
              </w:rPr>
            </w:pPr>
          </w:p>
        </w:tc>
        <w:tc>
          <w:tcPr>
            <w:tcW w:w="3888" w:type="dxa"/>
            <w:gridSpan w:val="3"/>
          </w:tcPr>
          <w:p w14:paraId="68919212" w14:textId="0B783A7A" w:rsidR="00800651" w:rsidRPr="005970D4" w:rsidRDefault="00800651" w:rsidP="004E6AE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20"/>
                <w:szCs w:val="20"/>
              </w:rPr>
            </w:pPr>
            <w:r w:rsidRPr="005970D4">
              <w:rPr>
                <w:rFonts w:eastAsia="Times New Roman" w:cs="Calibri"/>
                <w:color w:val="000000"/>
              </w:rPr>
              <w:t>United States</w:t>
            </w:r>
          </w:p>
        </w:tc>
        <w:tc>
          <w:tcPr>
            <w:tcW w:w="3888" w:type="dxa"/>
            <w:gridSpan w:val="3"/>
          </w:tcPr>
          <w:p w14:paraId="2230D217" w14:textId="3650450F" w:rsidR="00800651" w:rsidRPr="005970D4" w:rsidRDefault="00800651" w:rsidP="004E6AE6">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sz w:val="20"/>
                <w:szCs w:val="20"/>
              </w:rPr>
            </w:pPr>
            <w:r w:rsidRPr="005970D4">
              <w:rPr>
                <w:rFonts w:eastAsia="Times New Roman" w:cs="Calibri"/>
              </w:rPr>
              <w:t>Iowa</w:t>
            </w:r>
          </w:p>
        </w:tc>
      </w:tr>
      <w:tr w:rsidR="00883BD2" w:rsidRPr="005970D4" w14:paraId="5148206C" w14:textId="77777777" w:rsidTr="0098170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5" w:type="dxa"/>
          </w:tcPr>
          <w:p w14:paraId="0F1C1943" w14:textId="58B42CD1" w:rsidR="009C6BDD" w:rsidRPr="005970D4" w:rsidRDefault="009C6BDD" w:rsidP="009C6BDD">
            <w:pPr>
              <w:ind w:firstLineChars="100" w:firstLine="201"/>
              <w:rPr>
                <w:rFonts w:eastAsia="Times New Roman" w:cs="Calibri"/>
                <w:color w:val="000000"/>
                <w:sz w:val="20"/>
                <w:szCs w:val="20"/>
              </w:rPr>
            </w:pPr>
          </w:p>
        </w:tc>
        <w:tc>
          <w:tcPr>
            <w:tcW w:w="1296" w:type="dxa"/>
          </w:tcPr>
          <w:p w14:paraId="4401D6A3" w14:textId="6F9A3917" w:rsidR="009C6BDD" w:rsidRPr="005970D4" w:rsidRDefault="009C6BDD" w:rsidP="004E6AE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970D4">
              <w:rPr>
                <w:rFonts w:eastAsia="Times New Roman" w:cs="Calibri"/>
                <w:b/>
                <w:bCs/>
                <w:sz w:val="20"/>
                <w:szCs w:val="20"/>
              </w:rPr>
              <w:t>Total Civilian Population</w:t>
            </w:r>
          </w:p>
        </w:tc>
        <w:tc>
          <w:tcPr>
            <w:tcW w:w="1296" w:type="dxa"/>
          </w:tcPr>
          <w:p w14:paraId="15940701" w14:textId="0A8D1B59" w:rsidR="009C6BDD" w:rsidRPr="005970D4" w:rsidRDefault="009C6BDD" w:rsidP="004E6AE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970D4">
              <w:rPr>
                <w:rFonts w:eastAsia="Times New Roman" w:cs="Calibri"/>
                <w:b/>
                <w:bCs/>
                <w:sz w:val="20"/>
                <w:szCs w:val="20"/>
              </w:rPr>
              <w:t>With a Disability</w:t>
            </w:r>
          </w:p>
        </w:tc>
        <w:tc>
          <w:tcPr>
            <w:tcW w:w="1296" w:type="dxa"/>
          </w:tcPr>
          <w:p w14:paraId="6ADD7865" w14:textId="22C35BC4" w:rsidR="009C6BDD" w:rsidRPr="005970D4" w:rsidRDefault="00454200" w:rsidP="004E6AE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970D4">
              <w:rPr>
                <w:rFonts w:eastAsia="Times New Roman" w:cs="Calibri"/>
                <w:b/>
                <w:bCs/>
                <w:sz w:val="20"/>
                <w:szCs w:val="20"/>
              </w:rPr>
              <w:t xml:space="preserve">With </w:t>
            </w:r>
            <w:r w:rsidR="009C6BDD" w:rsidRPr="005970D4">
              <w:rPr>
                <w:rFonts w:eastAsia="Times New Roman" w:cs="Calibri"/>
                <w:b/>
                <w:bCs/>
                <w:sz w:val="20"/>
                <w:szCs w:val="20"/>
              </w:rPr>
              <w:t>No Disability</w:t>
            </w:r>
          </w:p>
        </w:tc>
        <w:tc>
          <w:tcPr>
            <w:tcW w:w="1296" w:type="dxa"/>
          </w:tcPr>
          <w:p w14:paraId="4D609C06" w14:textId="06897757" w:rsidR="009C6BDD" w:rsidRPr="005970D4" w:rsidRDefault="009C6BDD" w:rsidP="004E6AE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970D4">
              <w:rPr>
                <w:rFonts w:eastAsia="Times New Roman" w:cs="Calibri"/>
                <w:b/>
                <w:bCs/>
                <w:sz w:val="20"/>
                <w:szCs w:val="20"/>
              </w:rPr>
              <w:t>Total Civilian Population</w:t>
            </w:r>
          </w:p>
        </w:tc>
        <w:tc>
          <w:tcPr>
            <w:tcW w:w="1296" w:type="dxa"/>
          </w:tcPr>
          <w:p w14:paraId="0E4E6A39" w14:textId="2C389B33" w:rsidR="009C6BDD" w:rsidRPr="005970D4" w:rsidRDefault="009C6BDD" w:rsidP="004E6AE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970D4">
              <w:rPr>
                <w:rFonts w:eastAsia="Times New Roman" w:cs="Calibri"/>
                <w:b/>
                <w:bCs/>
                <w:sz w:val="20"/>
                <w:szCs w:val="20"/>
              </w:rPr>
              <w:t>With a Disability</w:t>
            </w:r>
          </w:p>
        </w:tc>
        <w:tc>
          <w:tcPr>
            <w:tcW w:w="1296" w:type="dxa"/>
          </w:tcPr>
          <w:p w14:paraId="714DD097" w14:textId="630EF9AC" w:rsidR="009C6BDD" w:rsidRPr="005970D4" w:rsidRDefault="00454200" w:rsidP="004E6AE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20"/>
                <w:szCs w:val="20"/>
              </w:rPr>
            </w:pPr>
            <w:r w:rsidRPr="005970D4">
              <w:rPr>
                <w:rFonts w:eastAsia="Times New Roman" w:cs="Calibri"/>
                <w:b/>
                <w:bCs/>
                <w:sz w:val="20"/>
                <w:szCs w:val="20"/>
              </w:rPr>
              <w:t xml:space="preserve">With </w:t>
            </w:r>
            <w:r w:rsidR="009C6BDD" w:rsidRPr="005970D4">
              <w:rPr>
                <w:rFonts w:eastAsia="Times New Roman" w:cs="Calibri"/>
                <w:b/>
                <w:bCs/>
                <w:sz w:val="20"/>
                <w:szCs w:val="20"/>
              </w:rPr>
              <w:t>No Disability</w:t>
            </w:r>
          </w:p>
        </w:tc>
      </w:tr>
      <w:tr w:rsidR="00883BD2" w:rsidRPr="005970D4" w14:paraId="05CFE2DB" w14:textId="77777777" w:rsidTr="00981702">
        <w:trPr>
          <w:trHeight w:val="288"/>
        </w:trPr>
        <w:tc>
          <w:tcPr>
            <w:cnfStyle w:val="001000000000" w:firstRow="0" w:lastRow="0" w:firstColumn="1" w:lastColumn="0" w:oddVBand="0" w:evenVBand="0" w:oddHBand="0" w:evenHBand="0" w:firstRowFirstColumn="0" w:firstRowLastColumn="0" w:lastRowFirstColumn="0" w:lastRowLastColumn="0"/>
            <w:tcW w:w="1975" w:type="dxa"/>
            <w:hideMark/>
          </w:tcPr>
          <w:p w14:paraId="51BF5861" w14:textId="77777777" w:rsidR="001F15E0" w:rsidRPr="005970D4" w:rsidRDefault="001F15E0" w:rsidP="00454200">
            <w:pPr>
              <w:rPr>
                <w:rFonts w:eastAsia="Times New Roman" w:cs="Calibri"/>
                <w:b w:val="0"/>
                <w:bCs w:val="0"/>
                <w:color w:val="000000"/>
              </w:rPr>
            </w:pPr>
            <w:r w:rsidRPr="005970D4">
              <w:rPr>
                <w:rFonts w:eastAsia="Times New Roman" w:cs="Calibri"/>
                <w:color w:val="000000"/>
              </w:rPr>
              <w:t>Population Age 25 and Over</w:t>
            </w:r>
          </w:p>
        </w:tc>
        <w:tc>
          <w:tcPr>
            <w:tcW w:w="1296" w:type="dxa"/>
            <w:hideMark/>
          </w:tcPr>
          <w:p w14:paraId="34AE560F"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5970D4">
              <w:rPr>
                <w:rFonts w:eastAsia="Times New Roman" w:cs="Calibri"/>
                <w:color w:val="000000"/>
                <w:sz w:val="20"/>
                <w:szCs w:val="20"/>
              </w:rPr>
              <w:t>226,612,433</w:t>
            </w:r>
          </w:p>
        </w:tc>
        <w:tc>
          <w:tcPr>
            <w:tcW w:w="1296" w:type="dxa"/>
            <w:hideMark/>
          </w:tcPr>
          <w:p w14:paraId="1F28489B"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5970D4">
              <w:rPr>
                <w:rFonts w:eastAsia="Times New Roman" w:cs="Calibri"/>
                <w:color w:val="000000"/>
                <w:sz w:val="20"/>
                <w:szCs w:val="20"/>
              </w:rPr>
              <w:t>37,778,698</w:t>
            </w:r>
          </w:p>
        </w:tc>
        <w:tc>
          <w:tcPr>
            <w:tcW w:w="1296" w:type="dxa"/>
            <w:hideMark/>
          </w:tcPr>
          <w:p w14:paraId="67761CE7"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5970D4">
              <w:rPr>
                <w:rFonts w:eastAsia="Times New Roman" w:cs="Calibri"/>
                <w:color w:val="000000"/>
                <w:sz w:val="20"/>
                <w:szCs w:val="20"/>
              </w:rPr>
              <w:t>188,833,735</w:t>
            </w:r>
          </w:p>
        </w:tc>
        <w:tc>
          <w:tcPr>
            <w:tcW w:w="1296" w:type="dxa"/>
            <w:hideMark/>
          </w:tcPr>
          <w:p w14:paraId="393FA568"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5970D4">
              <w:rPr>
                <w:rFonts w:eastAsia="Times New Roman" w:cs="Calibri"/>
                <w:color w:val="000000"/>
                <w:sz w:val="20"/>
                <w:szCs w:val="20"/>
              </w:rPr>
              <w:t>2,111,582</w:t>
            </w:r>
          </w:p>
        </w:tc>
        <w:tc>
          <w:tcPr>
            <w:tcW w:w="1296" w:type="dxa"/>
            <w:hideMark/>
          </w:tcPr>
          <w:p w14:paraId="59B9584D"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5970D4">
              <w:rPr>
                <w:rFonts w:eastAsia="Times New Roman" w:cs="Calibri"/>
                <w:color w:val="000000"/>
                <w:sz w:val="20"/>
                <w:szCs w:val="20"/>
              </w:rPr>
              <w:t>338,880</w:t>
            </w:r>
          </w:p>
        </w:tc>
        <w:tc>
          <w:tcPr>
            <w:tcW w:w="1296" w:type="dxa"/>
            <w:hideMark/>
          </w:tcPr>
          <w:p w14:paraId="367D73CA"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20"/>
                <w:szCs w:val="20"/>
              </w:rPr>
            </w:pPr>
            <w:r w:rsidRPr="005970D4">
              <w:rPr>
                <w:rFonts w:eastAsia="Times New Roman" w:cs="Calibri"/>
                <w:color w:val="000000"/>
                <w:sz w:val="20"/>
                <w:szCs w:val="20"/>
              </w:rPr>
              <w:t>1,772,702</w:t>
            </w:r>
          </w:p>
        </w:tc>
      </w:tr>
      <w:tr w:rsidR="00883BD2" w:rsidRPr="005970D4" w14:paraId="2887415F" w14:textId="77777777" w:rsidTr="0098170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5" w:type="dxa"/>
            <w:hideMark/>
          </w:tcPr>
          <w:p w14:paraId="133E9034" w14:textId="77777777" w:rsidR="001F15E0" w:rsidRPr="005970D4" w:rsidRDefault="001F15E0" w:rsidP="00454200">
            <w:pPr>
              <w:rPr>
                <w:rFonts w:eastAsia="Times New Roman" w:cs="Calibri"/>
                <w:b w:val="0"/>
                <w:bCs w:val="0"/>
                <w:color w:val="000000"/>
              </w:rPr>
            </w:pPr>
            <w:r w:rsidRPr="005970D4">
              <w:rPr>
                <w:rFonts w:eastAsia="Times New Roman" w:cs="Calibri"/>
                <w:color w:val="000000"/>
              </w:rPr>
              <w:t>Less than high school graduate</w:t>
            </w:r>
          </w:p>
        </w:tc>
        <w:tc>
          <w:tcPr>
            <w:tcW w:w="1296" w:type="dxa"/>
            <w:hideMark/>
          </w:tcPr>
          <w:p w14:paraId="622EC78C"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10.2%</w:t>
            </w:r>
          </w:p>
        </w:tc>
        <w:tc>
          <w:tcPr>
            <w:tcW w:w="1296" w:type="dxa"/>
            <w:hideMark/>
          </w:tcPr>
          <w:p w14:paraId="37AA2997" w14:textId="0C6BEA23"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17.0%</w:t>
            </w:r>
          </w:p>
        </w:tc>
        <w:tc>
          <w:tcPr>
            <w:tcW w:w="1296" w:type="dxa"/>
            <w:hideMark/>
          </w:tcPr>
          <w:p w14:paraId="160A56A2" w14:textId="2301FF95"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8.9%</w:t>
            </w:r>
          </w:p>
        </w:tc>
        <w:tc>
          <w:tcPr>
            <w:tcW w:w="1296" w:type="dxa"/>
            <w:hideMark/>
          </w:tcPr>
          <w:p w14:paraId="25AA30FC" w14:textId="1EB6B9D1"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6.6%</w:t>
            </w:r>
          </w:p>
        </w:tc>
        <w:tc>
          <w:tcPr>
            <w:tcW w:w="1296" w:type="dxa"/>
            <w:hideMark/>
          </w:tcPr>
          <w:p w14:paraId="0D260CDD" w14:textId="630353BA"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11.1%</w:t>
            </w:r>
          </w:p>
        </w:tc>
        <w:tc>
          <w:tcPr>
            <w:tcW w:w="1296" w:type="dxa"/>
            <w:hideMark/>
          </w:tcPr>
          <w:p w14:paraId="07C8418C" w14:textId="11AFE761"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5.7%</w:t>
            </w:r>
          </w:p>
        </w:tc>
      </w:tr>
      <w:tr w:rsidR="00883BD2" w:rsidRPr="005970D4" w14:paraId="05545267" w14:textId="77777777" w:rsidTr="00981702">
        <w:trPr>
          <w:trHeight w:val="288"/>
        </w:trPr>
        <w:tc>
          <w:tcPr>
            <w:cnfStyle w:val="001000000000" w:firstRow="0" w:lastRow="0" w:firstColumn="1" w:lastColumn="0" w:oddVBand="0" w:evenVBand="0" w:oddHBand="0" w:evenHBand="0" w:firstRowFirstColumn="0" w:firstRowLastColumn="0" w:lastRowFirstColumn="0" w:lastRowLastColumn="0"/>
            <w:tcW w:w="1975" w:type="dxa"/>
            <w:hideMark/>
          </w:tcPr>
          <w:p w14:paraId="67E3A51D" w14:textId="77777777" w:rsidR="001F15E0" w:rsidRPr="005970D4" w:rsidRDefault="001F15E0" w:rsidP="00454200">
            <w:pPr>
              <w:rPr>
                <w:rFonts w:eastAsia="Times New Roman" w:cs="Calibri"/>
                <w:b w:val="0"/>
                <w:bCs w:val="0"/>
                <w:color w:val="000000"/>
              </w:rPr>
            </w:pPr>
            <w:r w:rsidRPr="005970D4">
              <w:rPr>
                <w:rFonts w:eastAsia="Times New Roman" w:cs="Calibri"/>
                <w:color w:val="000000"/>
              </w:rPr>
              <w:t>High school graduate (includes equivalency)</w:t>
            </w:r>
          </w:p>
        </w:tc>
        <w:tc>
          <w:tcPr>
            <w:tcW w:w="1296" w:type="dxa"/>
            <w:hideMark/>
          </w:tcPr>
          <w:p w14:paraId="23422DF1"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25.8%</w:t>
            </w:r>
          </w:p>
        </w:tc>
        <w:tc>
          <w:tcPr>
            <w:tcW w:w="1296" w:type="dxa"/>
            <w:hideMark/>
          </w:tcPr>
          <w:p w14:paraId="3CE93950" w14:textId="63802082"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33.0%</w:t>
            </w:r>
          </w:p>
        </w:tc>
        <w:tc>
          <w:tcPr>
            <w:tcW w:w="1296" w:type="dxa"/>
            <w:hideMark/>
          </w:tcPr>
          <w:p w14:paraId="5A4885D5" w14:textId="564300BC"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24.4%</w:t>
            </w:r>
          </w:p>
        </w:tc>
        <w:tc>
          <w:tcPr>
            <w:tcW w:w="1296" w:type="dxa"/>
            <w:hideMark/>
          </w:tcPr>
          <w:p w14:paraId="2B431911" w14:textId="2B32C883"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29.6%</w:t>
            </w:r>
          </w:p>
        </w:tc>
        <w:tc>
          <w:tcPr>
            <w:tcW w:w="1296" w:type="dxa"/>
            <w:hideMark/>
          </w:tcPr>
          <w:p w14:paraId="48256F1A" w14:textId="1C84BC26"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40.3%</w:t>
            </w:r>
          </w:p>
        </w:tc>
        <w:tc>
          <w:tcPr>
            <w:tcW w:w="1296" w:type="dxa"/>
            <w:hideMark/>
          </w:tcPr>
          <w:p w14:paraId="5F240EB0" w14:textId="244C41CB"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27.6%</w:t>
            </w:r>
          </w:p>
        </w:tc>
      </w:tr>
      <w:tr w:rsidR="00883BD2" w:rsidRPr="005970D4" w14:paraId="15434381" w14:textId="77777777" w:rsidTr="0098170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5" w:type="dxa"/>
            <w:hideMark/>
          </w:tcPr>
          <w:p w14:paraId="0EE9F271" w14:textId="77777777" w:rsidR="001F15E0" w:rsidRPr="005970D4" w:rsidRDefault="001F15E0" w:rsidP="00454200">
            <w:pPr>
              <w:rPr>
                <w:rFonts w:eastAsia="Times New Roman" w:cs="Calibri"/>
                <w:b w:val="0"/>
                <w:bCs w:val="0"/>
                <w:color w:val="000000"/>
              </w:rPr>
            </w:pPr>
            <w:r w:rsidRPr="005970D4">
              <w:rPr>
                <w:rFonts w:eastAsia="Times New Roman" w:cs="Calibri"/>
                <w:color w:val="000000"/>
              </w:rPr>
              <w:t>Some college or associate's degree</w:t>
            </w:r>
          </w:p>
        </w:tc>
        <w:tc>
          <w:tcPr>
            <w:tcW w:w="1296" w:type="dxa"/>
            <w:hideMark/>
          </w:tcPr>
          <w:p w14:paraId="4006954B"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27.9%</w:t>
            </w:r>
          </w:p>
        </w:tc>
        <w:tc>
          <w:tcPr>
            <w:tcW w:w="1296" w:type="dxa"/>
            <w:hideMark/>
          </w:tcPr>
          <w:p w14:paraId="579A3995" w14:textId="456C10DD"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29.1%</w:t>
            </w:r>
          </w:p>
        </w:tc>
        <w:tc>
          <w:tcPr>
            <w:tcW w:w="1296" w:type="dxa"/>
            <w:hideMark/>
          </w:tcPr>
          <w:p w14:paraId="529FF314" w14:textId="19598829"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27.7%</w:t>
            </w:r>
          </w:p>
        </w:tc>
        <w:tc>
          <w:tcPr>
            <w:tcW w:w="1296" w:type="dxa"/>
            <w:hideMark/>
          </w:tcPr>
          <w:p w14:paraId="5D3D19F6" w14:textId="0CE00A85"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32.0%</w:t>
            </w:r>
          </w:p>
        </w:tc>
        <w:tc>
          <w:tcPr>
            <w:tcW w:w="1296" w:type="dxa"/>
            <w:hideMark/>
          </w:tcPr>
          <w:p w14:paraId="0C19C817" w14:textId="2EDC6F9D"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31.0%</w:t>
            </w:r>
          </w:p>
        </w:tc>
        <w:tc>
          <w:tcPr>
            <w:tcW w:w="1296" w:type="dxa"/>
            <w:hideMark/>
          </w:tcPr>
          <w:p w14:paraId="541DC60A" w14:textId="59B2B2AD"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32.2%</w:t>
            </w:r>
          </w:p>
        </w:tc>
      </w:tr>
      <w:tr w:rsidR="00883BD2" w:rsidRPr="005970D4" w14:paraId="067E3C51" w14:textId="77777777" w:rsidTr="00981702">
        <w:trPr>
          <w:trHeight w:val="288"/>
        </w:trPr>
        <w:tc>
          <w:tcPr>
            <w:cnfStyle w:val="001000000000" w:firstRow="0" w:lastRow="0" w:firstColumn="1" w:lastColumn="0" w:oddVBand="0" w:evenVBand="0" w:oddHBand="0" w:evenHBand="0" w:firstRowFirstColumn="0" w:firstRowLastColumn="0" w:lastRowFirstColumn="0" w:lastRowLastColumn="0"/>
            <w:tcW w:w="1975" w:type="dxa"/>
            <w:hideMark/>
          </w:tcPr>
          <w:p w14:paraId="5081657C" w14:textId="77777777" w:rsidR="001F15E0" w:rsidRPr="005970D4" w:rsidRDefault="001F15E0" w:rsidP="00454200">
            <w:pPr>
              <w:rPr>
                <w:rFonts w:eastAsia="Times New Roman" w:cs="Calibri"/>
                <w:b w:val="0"/>
                <w:bCs w:val="0"/>
                <w:color w:val="000000"/>
              </w:rPr>
            </w:pPr>
            <w:r w:rsidRPr="005970D4">
              <w:rPr>
                <w:rFonts w:eastAsia="Times New Roman" w:cs="Calibri"/>
                <w:color w:val="000000"/>
              </w:rPr>
              <w:t>Bachelor's degree or higher</w:t>
            </w:r>
          </w:p>
        </w:tc>
        <w:tc>
          <w:tcPr>
            <w:tcW w:w="1296" w:type="dxa"/>
            <w:hideMark/>
          </w:tcPr>
          <w:p w14:paraId="0F1F13AD" w14:textId="77777777"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36.1%</w:t>
            </w:r>
          </w:p>
        </w:tc>
        <w:tc>
          <w:tcPr>
            <w:tcW w:w="1296" w:type="dxa"/>
            <w:hideMark/>
          </w:tcPr>
          <w:p w14:paraId="36428E38" w14:textId="5DCFCEDE"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20.9%</w:t>
            </w:r>
          </w:p>
        </w:tc>
        <w:tc>
          <w:tcPr>
            <w:tcW w:w="1296" w:type="dxa"/>
            <w:hideMark/>
          </w:tcPr>
          <w:p w14:paraId="3256C0ED" w14:textId="083FF9A9"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39.1%</w:t>
            </w:r>
          </w:p>
        </w:tc>
        <w:tc>
          <w:tcPr>
            <w:tcW w:w="1296" w:type="dxa"/>
            <w:hideMark/>
          </w:tcPr>
          <w:p w14:paraId="453421FC" w14:textId="0A003689"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31.8%</w:t>
            </w:r>
          </w:p>
        </w:tc>
        <w:tc>
          <w:tcPr>
            <w:tcW w:w="1296" w:type="dxa"/>
            <w:hideMark/>
          </w:tcPr>
          <w:p w14:paraId="7C088ADF" w14:textId="4538CB4F"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17.7%</w:t>
            </w:r>
          </w:p>
        </w:tc>
        <w:tc>
          <w:tcPr>
            <w:tcW w:w="1296" w:type="dxa"/>
            <w:hideMark/>
          </w:tcPr>
          <w:p w14:paraId="6EC49468" w14:textId="377D6C1E" w:rsidR="001F15E0" w:rsidRPr="005970D4" w:rsidRDefault="001F15E0" w:rsidP="001F15E0">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34.4%</w:t>
            </w:r>
          </w:p>
        </w:tc>
      </w:tr>
      <w:tr w:rsidR="00883BD2" w:rsidRPr="005970D4" w14:paraId="076630F8" w14:textId="77777777" w:rsidTr="0098170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75" w:type="dxa"/>
            <w:hideMark/>
          </w:tcPr>
          <w:p w14:paraId="33DC9D82" w14:textId="77777777" w:rsidR="001F15E0" w:rsidRPr="005970D4" w:rsidRDefault="001F15E0" w:rsidP="00454200">
            <w:pPr>
              <w:rPr>
                <w:rFonts w:eastAsia="Times New Roman" w:cs="Calibri"/>
                <w:b w:val="0"/>
                <w:bCs w:val="0"/>
                <w:color w:val="000000"/>
              </w:rPr>
            </w:pPr>
            <w:r w:rsidRPr="005970D4">
              <w:rPr>
                <w:rFonts w:eastAsia="Times New Roman" w:cs="Calibri"/>
                <w:color w:val="000000"/>
              </w:rPr>
              <w:t>High school graduate or higher</w:t>
            </w:r>
          </w:p>
        </w:tc>
        <w:tc>
          <w:tcPr>
            <w:tcW w:w="1296" w:type="dxa"/>
            <w:hideMark/>
          </w:tcPr>
          <w:p w14:paraId="319352E7"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89.8%</w:t>
            </w:r>
          </w:p>
        </w:tc>
        <w:tc>
          <w:tcPr>
            <w:tcW w:w="1296" w:type="dxa"/>
            <w:hideMark/>
          </w:tcPr>
          <w:p w14:paraId="7BE0371D"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83.0%</w:t>
            </w:r>
          </w:p>
        </w:tc>
        <w:tc>
          <w:tcPr>
            <w:tcW w:w="1296" w:type="dxa"/>
            <w:hideMark/>
          </w:tcPr>
          <w:p w14:paraId="63AF5383"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91.2%</w:t>
            </w:r>
          </w:p>
        </w:tc>
        <w:tc>
          <w:tcPr>
            <w:tcW w:w="1296" w:type="dxa"/>
            <w:hideMark/>
          </w:tcPr>
          <w:p w14:paraId="5823ABB8"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93.4%</w:t>
            </w:r>
          </w:p>
        </w:tc>
        <w:tc>
          <w:tcPr>
            <w:tcW w:w="1296" w:type="dxa"/>
            <w:hideMark/>
          </w:tcPr>
          <w:p w14:paraId="6B7F9798"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89.0%</w:t>
            </w:r>
          </w:p>
        </w:tc>
        <w:tc>
          <w:tcPr>
            <w:tcW w:w="1296" w:type="dxa"/>
            <w:hideMark/>
          </w:tcPr>
          <w:p w14:paraId="18E795B0" w14:textId="77777777" w:rsidR="001F15E0" w:rsidRPr="005970D4" w:rsidRDefault="001F15E0" w:rsidP="001F15E0">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94.2%</w:t>
            </w:r>
          </w:p>
        </w:tc>
      </w:tr>
    </w:tbl>
    <w:p w14:paraId="343D5053" w14:textId="77777777" w:rsidR="00615E85" w:rsidRPr="005970D4" w:rsidRDefault="00615E85" w:rsidP="00615E85">
      <w:pPr>
        <w:spacing w:before="11" w:line="200" w:lineRule="exact"/>
        <w:rPr>
          <w:sz w:val="20"/>
          <w:szCs w:val="20"/>
        </w:rPr>
      </w:pPr>
      <w:r w:rsidRPr="005970D4">
        <w:rPr>
          <w:b/>
          <w:bCs/>
          <w:sz w:val="20"/>
          <w:szCs w:val="20"/>
        </w:rPr>
        <w:t>Source: U.S. Census Bureau, American Community Survey (ACS) 5-Year Estimates, 2019–2023</w:t>
      </w:r>
    </w:p>
    <w:p w14:paraId="49BA6AA5" w14:textId="4DA4DA50" w:rsidR="007D253B" w:rsidRPr="005970D4" w:rsidRDefault="007D253B" w:rsidP="003F145D">
      <w:pPr>
        <w:pStyle w:val="Heading2"/>
        <w:rPr>
          <w:rFonts w:asciiTheme="minorHAnsi" w:hAnsiTheme="minorHAnsi"/>
          <w:w w:val="95"/>
        </w:rPr>
      </w:pPr>
      <w:r w:rsidRPr="005970D4">
        <w:rPr>
          <w:rFonts w:asciiTheme="minorHAnsi" w:hAnsiTheme="minorHAnsi"/>
          <w:w w:val="95"/>
        </w:rPr>
        <w:t>Disability types</w:t>
      </w:r>
    </w:p>
    <w:p w14:paraId="7EA93AE8" w14:textId="10EB961C" w:rsidR="006578B4" w:rsidRPr="005970D4" w:rsidRDefault="006578B4" w:rsidP="006578B4">
      <w:r w:rsidRPr="005970D4">
        <w:t xml:space="preserve">Table X presents the prevalence of disability types in the United States and Iowa, disaggregated by age. From an </w:t>
      </w:r>
      <w:r w:rsidR="004C286C">
        <w:t>Iowa Department for the Blind (IDB)</w:t>
      </w:r>
      <w:r w:rsidRPr="005970D4">
        <w:t xml:space="preserve"> perspective, these data underscore the importance of early intervention, vision services, and supports that promote independence and competitive integrated employment across the lifespan.</w:t>
      </w:r>
    </w:p>
    <w:p w14:paraId="3D45E253" w14:textId="77777777" w:rsidR="006578B4" w:rsidRPr="005970D4" w:rsidRDefault="006578B4" w:rsidP="006578B4">
      <w:pPr>
        <w:rPr>
          <w:b/>
          <w:bCs/>
        </w:rPr>
      </w:pPr>
      <w:r w:rsidRPr="005970D4">
        <w:rPr>
          <w:b/>
          <w:bCs/>
        </w:rPr>
        <w:t>Vision Difficulty</w:t>
      </w:r>
    </w:p>
    <w:p w14:paraId="3D08505C" w14:textId="034F44F1" w:rsidR="006578B4" w:rsidRPr="005970D4" w:rsidRDefault="006578B4" w:rsidP="006578B4">
      <w:r w:rsidRPr="005970D4">
        <w:t>In Iowa, 63,672 individuals (2.0 percent of the total population) report a vision difficulty. Among working-age adults (18–64), 32,115 individuals (1.7 percent) report vision difficulty</w:t>
      </w:r>
      <w:r w:rsidR="0098250A">
        <w:t>,</w:t>
      </w:r>
      <w:r w:rsidRPr="005970D4">
        <w:t xml:space="preserve"> the primary age group served by </w:t>
      </w:r>
      <w:r w:rsidR="004C286C">
        <w:t>IDB</w:t>
      </w:r>
      <w:r w:rsidRPr="005970D4">
        <w:t>. While prevalence increases with age (4.8 percent among those 65 and older), the working-age population represents the greatest opportunity for employment-focused intervention.</w:t>
      </w:r>
    </w:p>
    <w:p w14:paraId="02FFBAD5" w14:textId="16EC7BF3" w:rsidR="006578B4" w:rsidRPr="005970D4" w:rsidRDefault="006578B4" w:rsidP="006578B4">
      <w:r w:rsidRPr="005970D4">
        <w:t xml:space="preserve">Nationally, 2.5 percent of the population reports vision difficulty, slightly higher than Iowa’s rate. However, the impact on employment and independence can be significant even at lower prevalence levels. For </w:t>
      </w:r>
      <w:r w:rsidR="004C286C">
        <w:t>IDB</w:t>
      </w:r>
      <w:r w:rsidRPr="005970D4">
        <w:t xml:space="preserve">, these data reinforce the importance of early identification, assistive technology, orientation and mobility training, and career </w:t>
      </w:r>
      <w:proofErr w:type="gramStart"/>
      <w:r w:rsidRPr="005970D4">
        <w:t>pathway supports</w:t>
      </w:r>
      <w:proofErr w:type="gramEnd"/>
      <w:r w:rsidRPr="005970D4">
        <w:t xml:space="preserve"> that enable Iowans with vision impairments to participate fully in the workforce and community life.</w:t>
      </w:r>
    </w:p>
    <w:p w14:paraId="27AF35F4" w14:textId="77777777" w:rsidR="006578B4" w:rsidRPr="005970D4" w:rsidRDefault="006578B4" w:rsidP="006578B4">
      <w:pPr>
        <w:rPr>
          <w:b/>
          <w:bCs/>
        </w:rPr>
      </w:pPr>
      <w:r w:rsidRPr="005970D4">
        <w:rPr>
          <w:b/>
          <w:bCs/>
        </w:rPr>
        <w:t>Independent Living Difficulty</w:t>
      </w:r>
    </w:p>
    <w:p w14:paraId="07B58A71" w14:textId="6841482B" w:rsidR="006578B4" w:rsidRPr="005970D4" w:rsidRDefault="006578B4" w:rsidP="006578B4">
      <w:r w:rsidRPr="005970D4">
        <w:t>Independent living difficulty directly reflects challenges with community participation and self-sufficiency</w:t>
      </w:r>
      <w:r w:rsidR="007F04CC" w:rsidRPr="005970D4">
        <w:t xml:space="preserve">, both </w:t>
      </w:r>
      <w:r w:rsidRPr="005970D4">
        <w:t>central areas of focus for vocational rehabilitation. In Iowa, 124,309 individuals (5.1 percent of adults 18 and older) report independent living difficulty. Among working-age adults (18–64), 67,559 individuals (3.6 percent) report difficulty living independently, while rates rise to 10.2 percent among adults age 65 and older.</w:t>
      </w:r>
    </w:p>
    <w:p w14:paraId="5A8CCF64" w14:textId="149A8DBB" w:rsidR="006578B4" w:rsidRPr="005970D4" w:rsidRDefault="006578B4" w:rsidP="006578B4">
      <w:r w:rsidRPr="005970D4">
        <w:t xml:space="preserve">Nationally, 5.9 percent of adults report independent living difficulty, compared to 5.1 percent in Iowa. Although Iowa’s rate is slightly lower, the number of individuals affected remains substantial. </w:t>
      </w:r>
    </w:p>
    <w:p w14:paraId="66FD0DF6" w14:textId="77777777" w:rsidR="006578B4" w:rsidRPr="005970D4" w:rsidRDefault="006578B4" w:rsidP="006578B4">
      <w:pPr>
        <w:rPr>
          <w:b/>
          <w:bCs/>
        </w:rPr>
      </w:pPr>
      <w:r w:rsidRPr="005970D4">
        <w:rPr>
          <w:b/>
          <w:bCs/>
        </w:rPr>
        <w:t>Hearing and Other Functional Difficulties</w:t>
      </w:r>
    </w:p>
    <w:p w14:paraId="150D8005" w14:textId="29C49FCF" w:rsidR="006578B4" w:rsidRPr="005970D4" w:rsidRDefault="006578B4" w:rsidP="006578B4">
      <w:r w:rsidRPr="005970D4">
        <w:t xml:space="preserve">Hearing difficulty affects 120,445 Iowans (3.8 percent), with prevalence rising sharply among older adults (13.7 percent age 65+). Cognitive difficulty affects 5.2 percent of Iowa’s population overall, including 5.2 percent of working-age adults. </w:t>
      </w:r>
    </w:p>
    <w:p w14:paraId="7304A60C" w14:textId="5AF6FCFE" w:rsidR="00D566EE" w:rsidRPr="005970D4" w:rsidRDefault="00D566EE" w:rsidP="00D566EE">
      <w:pPr>
        <w:pStyle w:val="Caption"/>
        <w:keepNext/>
      </w:pPr>
      <w:bookmarkStart w:id="29" w:name="_Toc223287317"/>
      <w:r w:rsidRPr="005970D4">
        <w:t xml:space="preserve">Table </w:t>
      </w:r>
      <w:fldSimple w:instr=" SEQ Table \* ARABIC ">
        <w:r w:rsidR="007E178C" w:rsidRPr="005970D4">
          <w:t>7</w:t>
        </w:r>
      </w:fldSimple>
      <w:r w:rsidRPr="005970D4">
        <w:t>: Disability Types and Prevalence (ACS 5year)</w:t>
      </w:r>
      <w:bookmarkEnd w:id="29"/>
    </w:p>
    <w:tbl>
      <w:tblPr>
        <w:tblStyle w:val="PlainTable1"/>
        <w:tblW w:w="10016" w:type="dxa"/>
        <w:tblLook w:val="04A0" w:firstRow="1" w:lastRow="0" w:firstColumn="1" w:lastColumn="0" w:noHBand="0" w:noVBand="1"/>
      </w:tblPr>
      <w:tblGrid>
        <w:gridCol w:w="2508"/>
        <w:gridCol w:w="1400"/>
        <w:gridCol w:w="1311"/>
        <w:gridCol w:w="1320"/>
        <w:gridCol w:w="1242"/>
        <w:gridCol w:w="1070"/>
        <w:gridCol w:w="1165"/>
      </w:tblGrid>
      <w:tr w:rsidR="00C91263" w:rsidRPr="005970D4" w14:paraId="10EFBF7E" w14:textId="77777777" w:rsidTr="009817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hideMark/>
          </w:tcPr>
          <w:p w14:paraId="60649A01" w14:textId="77777777" w:rsidR="00C91263" w:rsidRPr="005970D4" w:rsidRDefault="00C91263" w:rsidP="00C91263">
            <w:pPr>
              <w:ind w:firstLineChars="100" w:firstLine="221"/>
              <w:rPr>
                <w:rFonts w:eastAsia="Times New Roman" w:cs="Calibri"/>
                <w:b w:val="0"/>
                <w:bCs w:val="0"/>
              </w:rPr>
            </w:pPr>
            <w:r w:rsidRPr="005970D4">
              <w:rPr>
                <w:rFonts w:eastAsia="Times New Roman" w:cs="Calibri"/>
              </w:rPr>
              <w:t> </w:t>
            </w:r>
          </w:p>
        </w:tc>
        <w:tc>
          <w:tcPr>
            <w:tcW w:w="4023" w:type="dxa"/>
            <w:gridSpan w:val="3"/>
            <w:hideMark/>
          </w:tcPr>
          <w:p w14:paraId="0E7511A8" w14:textId="77777777" w:rsidR="00C91263" w:rsidRPr="005970D4" w:rsidRDefault="00C91263" w:rsidP="00A94B33">
            <w:pPr>
              <w:ind w:firstLineChars="100" w:firstLine="221"/>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rPr>
            </w:pPr>
            <w:r w:rsidRPr="005970D4">
              <w:rPr>
                <w:rFonts w:eastAsia="Times New Roman" w:cs="Calibri"/>
              </w:rPr>
              <w:t>United States</w:t>
            </w:r>
          </w:p>
        </w:tc>
        <w:tc>
          <w:tcPr>
            <w:tcW w:w="3478" w:type="dxa"/>
            <w:gridSpan w:val="3"/>
            <w:hideMark/>
          </w:tcPr>
          <w:p w14:paraId="3C3323C3" w14:textId="77777777" w:rsidR="00C91263" w:rsidRPr="005970D4" w:rsidRDefault="00C91263" w:rsidP="00A94B33">
            <w:pPr>
              <w:ind w:firstLineChars="100" w:firstLine="221"/>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rPr>
            </w:pPr>
            <w:r w:rsidRPr="005970D4">
              <w:rPr>
                <w:rFonts w:eastAsia="Times New Roman" w:cs="Calibri"/>
              </w:rPr>
              <w:t>Iowa</w:t>
            </w:r>
          </w:p>
        </w:tc>
      </w:tr>
      <w:tr w:rsidR="00C91263" w:rsidRPr="005970D4" w14:paraId="252A3639" w14:textId="77777777" w:rsidTr="0098170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515" w:type="dxa"/>
            <w:hideMark/>
          </w:tcPr>
          <w:p w14:paraId="5891FB78" w14:textId="77777777" w:rsidR="00C91263" w:rsidRPr="005970D4" w:rsidRDefault="00C91263" w:rsidP="00C91263">
            <w:pPr>
              <w:ind w:firstLineChars="100" w:firstLine="221"/>
              <w:rPr>
                <w:rFonts w:eastAsia="Times New Roman" w:cs="Calibri"/>
                <w:b w:val="0"/>
                <w:bCs w:val="0"/>
              </w:rPr>
            </w:pPr>
            <w:r w:rsidRPr="005970D4">
              <w:rPr>
                <w:rFonts w:eastAsia="Times New Roman" w:cs="Calibri"/>
              </w:rPr>
              <w:t> </w:t>
            </w:r>
          </w:p>
        </w:tc>
        <w:tc>
          <w:tcPr>
            <w:tcW w:w="1391" w:type="dxa"/>
            <w:hideMark/>
          </w:tcPr>
          <w:p w14:paraId="73691B5C" w14:textId="77777777" w:rsidR="00C91263" w:rsidRPr="005970D4" w:rsidRDefault="00C91263" w:rsidP="00037717">
            <w:pPr>
              <w:ind w:firstLineChars="100" w:firstLine="201"/>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20"/>
                <w:szCs w:val="20"/>
              </w:rPr>
            </w:pPr>
            <w:r w:rsidRPr="005970D4">
              <w:rPr>
                <w:rFonts w:eastAsia="Times New Roman" w:cs="Calibri"/>
                <w:b/>
                <w:bCs/>
                <w:sz w:val="20"/>
                <w:szCs w:val="20"/>
              </w:rPr>
              <w:t>Total</w:t>
            </w:r>
          </w:p>
        </w:tc>
        <w:tc>
          <w:tcPr>
            <w:tcW w:w="1311" w:type="dxa"/>
            <w:hideMark/>
          </w:tcPr>
          <w:p w14:paraId="224B806D" w14:textId="77777777" w:rsidR="00C91263" w:rsidRPr="005970D4" w:rsidRDefault="00C91263" w:rsidP="00037717">
            <w:pPr>
              <w:ind w:firstLineChars="100" w:firstLine="201"/>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20"/>
                <w:szCs w:val="20"/>
              </w:rPr>
            </w:pPr>
            <w:r w:rsidRPr="005970D4">
              <w:rPr>
                <w:rFonts w:eastAsia="Times New Roman" w:cs="Calibri"/>
                <w:b/>
                <w:bCs/>
                <w:sz w:val="20"/>
                <w:szCs w:val="20"/>
              </w:rPr>
              <w:t>With a disability</w:t>
            </w:r>
          </w:p>
        </w:tc>
        <w:tc>
          <w:tcPr>
            <w:tcW w:w="1321" w:type="dxa"/>
            <w:hideMark/>
          </w:tcPr>
          <w:p w14:paraId="458A8D92" w14:textId="77777777" w:rsidR="00C91263" w:rsidRPr="005970D4" w:rsidRDefault="00C91263" w:rsidP="00037717">
            <w:pPr>
              <w:ind w:firstLineChars="100" w:firstLine="201"/>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20"/>
                <w:szCs w:val="20"/>
              </w:rPr>
            </w:pPr>
            <w:r w:rsidRPr="005970D4">
              <w:rPr>
                <w:rFonts w:eastAsia="Times New Roman" w:cs="Calibri"/>
                <w:b/>
                <w:bCs/>
                <w:sz w:val="20"/>
                <w:szCs w:val="20"/>
              </w:rPr>
              <w:t>Percent with a disability</w:t>
            </w:r>
          </w:p>
        </w:tc>
        <w:tc>
          <w:tcPr>
            <w:tcW w:w="1243" w:type="dxa"/>
            <w:hideMark/>
          </w:tcPr>
          <w:p w14:paraId="6F65E7D0" w14:textId="77777777" w:rsidR="00C91263" w:rsidRPr="005970D4" w:rsidRDefault="00C91263" w:rsidP="00037717">
            <w:pPr>
              <w:ind w:firstLineChars="100" w:firstLine="201"/>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20"/>
                <w:szCs w:val="20"/>
              </w:rPr>
            </w:pPr>
            <w:r w:rsidRPr="005970D4">
              <w:rPr>
                <w:rFonts w:eastAsia="Times New Roman" w:cs="Calibri"/>
                <w:b/>
                <w:bCs/>
                <w:sz w:val="20"/>
                <w:szCs w:val="20"/>
              </w:rPr>
              <w:t>Total</w:t>
            </w:r>
          </w:p>
        </w:tc>
        <w:tc>
          <w:tcPr>
            <w:tcW w:w="1070" w:type="dxa"/>
            <w:hideMark/>
          </w:tcPr>
          <w:p w14:paraId="337B053C" w14:textId="77777777" w:rsidR="00C91263" w:rsidRPr="005970D4" w:rsidRDefault="00C91263" w:rsidP="00037717">
            <w:pPr>
              <w:ind w:firstLineChars="100" w:firstLine="201"/>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20"/>
                <w:szCs w:val="20"/>
              </w:rPr>
            </w:pPr>
            <w:r w:rsidRPr="005970D4">
              <w:rPr>
                <w:rFonts w:eastAsia="Times New Roman" w:cs="Calibri"/>
                <w:b/>
                <w:bCs/>
                <w:sz w:val="20"/>
                <w:szCs w:val="20"/>
              </w:rPr>
              <w:t>With a disability</w:t>
            </w:r>
          </w:p>
        </w:tc>
        <w:tc>
          <w:tcPr>
            <w:tcW w:w="1165" w:type="dxa"/>
            <w:hideMark/>
          </w:tcPr>
          <w:p w14:paraId="11848D37" w14:textId="77777777" w:rsidR="00C91263" w:rsidRPr="005970D4" w:rsidRDefault="00C91263" w:rsidP="00037717">
            <w:pPr>
              <w:ind w:firstLineChars="100" w:firstLine="201"/>
              <w:jc w:val="center"/>
              <w:cnfStyle w:val="000000100000" w:firstRow="0" w:lastRow="0" w:firstColumn="0" w:lastColumn="0" w:oddVBand="0" w:evenVBand="0" w:oddHBand="1" w:evenHBand="0" w:firstRowFirstColumn="0" w:firstRowLastColumn="0" w:lastRowFirstColumn="0" w:lastRowLastColumn="0"/>
              <w:rPr>
                <w:rFonts w:eastAsia="Times New Roman" w:cs="Calibri"/>
                <w:b/>
                <w:bCs/>
                <w:sz w:val="20"/>
                <w:szCs w:val="20"/>
              </w:rPr>
            </w:pPr>
            <w:r w:rsidRPr="005970D4">
              <w:rPr>
                <w:rFonts w:eastAsia="Times New Roman" w:cs="Calibri"/>
                <w:b/>
                <w:bCs/>
                <w:sz w:val="20"/>
                <w:szCs w:val="20"/>
              </w:rPr>
              <w:t>Percent with a disability</w:t>
            </w:r>
          </w:p>
        </w:tc>
      </w:tr>
      <w:tr w:rsidR="00C91263" w:rsidRPr="005970D4" w14:paraId="5BCE2425"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5F6EE7DF" w14:textId="0FBEAFD9" w:rsidR="00C91263" w:rsidRPr="005970D4" w:rsidRDefault="00872822" w:rsidP="00037717">
            <w:pPr>
              <w:rPr>
                <w:rFonts w:eastAsia="Times New Roman" w:cs="Calibri"/>
                <w:color w:val="000000"/>
              </w:rPr>
            </w:pPr>
            <w:r w:rsidRPr="005970D4">
              <w:rPr>
                <w:rFonts w:eastAsia="Times New Roman" w:cs="Calibri"/>
                <w:color w:val="000000"/>
              </w:rPr>
              <w:t>H</w:t>
            </w:r>
            <w:r w:rsidR="00C91263" w:rsidRPr="005970D4">
              <w:rPr>
                <w:rFonts w:eastAsia="Times New Roman" w:cs="Calibri"/>
                <w:color w:val="000000"/>
              </w:rPr>
              <w:t>earing difficulty</w:t>
            </w:r>
          </w:p>
        </w:tc>
        <w:tc>
          <w:tcPr>
            <w:tcW w:w="1391" w:type="dxa"/>
            <w:hideMark/>
          </w:tcPr>
          <w:p w14:paraId="3CC23492"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329,980,753</w:t>
            </w:r>
          </w:p>
        </w:tc>
        <w:tc>
          <w:tcPr>
            <w:tcW w:w="1311" w:type="dxa"/>
            <w:hideMark/>
          </w:tcPr>
          <w:p w14:paraId="0167A7B9"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11,925,313</w:t>
            </w:r>
          </w:p>
        </w:tc>
        <w:tc>
          <w:tcPr>
            <w:tcW w:w="1321" w:type="dxa"/>
            <w:hideMark/>
          </w:tcPr>
          <w:p w14:paraId="009A2027"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3.60%</w:t>
            </w:r>
          </w:p>
        </w:tc>
        <w:tc>
          <w:tcPr>
            <w:tcW w:w="1243" w:type="dxa"/>
            <w:hideMark/>
          </w:tcPr>
          <w:p w14:paraId="33D037A2"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3,163,905</w:t>
            </w:r>
          </w:p>
        </w:tc>
        <w:tc>
          <w:tcPr>
            <w:tcW w:w="1070" w:type="dxa"/>
            <w:hideMark/>
          </w:tcPr>
          <w:p w14:paraId="55F3216B"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120,445</w:t>
            </w:r>
          </w:p>
        </w:tc>
        <w:tc>
          <w:tcPr>
            <w:tcW w:w="1165" w:type="dxa"/>
            <w:hideMark/>
          </w:tcPr>
          <w:p w14:paraId="6B55F613"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3.80%</w:t>
            </w:r>
          </w:p>
        </w:tc>
      </w:tr>
      <w:tr w:rsidR="00C91263" w:rsidRPr="005970D4" w14:paraId="0733DD4B"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0E4D995A" w14:textId="5834AE57" w:rsidR="00C91263" w:rsidRPr="005970D4" w:rsidRDefault="00CA3C91" w:rsidP="002C4CD1">
            <w:pPr>
              <w:ind w:left="288"/>
              <w:rPr>
                <w:rFonts w:eastAsia="Times New Roman" w:cs="Calibri"/>
                <w:color w:val="000000"/>
              </w:rPr>
            </w:pPr>
            <w:r w:rsidRPr="005970D4">
              <w:rPr>
                <w:rFonts w:eastAsia="Times New Roman" w:cs="Calibri"/>
                <w:color w:val="000000"/>
              </w:rPr>
              <w:t>U</w:t>
            </w:r>
            <w:r w:rsidR="00C91263" w:rsidRPr="005970D4">
              <w:rPr>
                <w:rFonts w:eastAsia="Times New Roman" w:cs="Calibri"/>
                <w:color w:val="000000"/>
              </w:rPr>
              <w:t>nder 18 years</w:t>
            </w:r>
          </w:p>
        </w:tc>
        <w:tc>
          <w:tcPr>
            <w:tcW w:w="1391" w:type="dxa"/>
            <w:hideMark/>
          </w:tcPr>
          <w:p w14:paraId="5200D97A"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73,437,485</w:t>
            </w:r>
          </w:p>
        </w:tc>
        <w:tc>
          <w:tcPr>
            <w:tcW w:w="1311" w:type="dxa"/>
            <w:hideMark/>
          </w:tcPr>
          <w:p w14:paraId="05A3F79D"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395,760</w:t>
            </w:r>
          </w:p>
        </w:tc>
        <w:tc>
          <w:tcPr>
            <w:tcW w:w="1321" w:type="dxa"/>
            <w:hideMark/>
          </w:tcPr>
          <w:p w14:paraId="7E5EF0C9"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0.50%</w:t>
            </w:r>
          </w:p>
        </w:tc>
        <w:tc>
          <w:tcPr>
            <w:tcW w:w="1243" w:type="dxa"/>
            <w:hideMark/>
          </w:tcPr>
          <w:p w14:paraId="1B485C69"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733,765</w:t>
            </w:r>
          </w:p>
        </w:tc>
        <w:tc>
          <w:tcPr>
            <w:tcW w:w="1070" w:type="dxa"/>
            <w:hideMark/>
          </w:tcPr>
          <w:p w14:paraId="420DF8B1"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3,677</w:t>
            </w:r>
          </w:p>
        </w:tc>
        <w:tc>
          <w:tcPr>
            <w:tcW w:w="1165" w:type="dxa"/>
            <w:hideMark/>
          </w:tcPr>
          <w:p w14:paraId="2D0A8242"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0.50%</w:t>
            </w:r>
          </w:p>
        </w:tc>
      </w:tr>
      <w:tr w:rsidR="00C91263" w:rsidRPr="005970D4" w14:paraId="17B52F95"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0012A375" w14:textId="30535AA0" w:rsidR="00C91263" w:rsidRPr="005970D4" w:rsidRDefault="00C91263" w:rsidP="002C4CD1">
            <w:pPr>
              <w:ind w:left="288"/>
              <w:rPr>
                <w:rFonts w:eastAsia="Times New Roman" w:cs="Calibri"/>
                <w:color w:val="000000"/>
              </w:rPr>
            </w:pPr>
            <w:r w:rsidRPr="005970D4">
              <w:rPr>
                <w:rFonts w:eastAsia="Times New Roman" w:cs="Calibri"/>
                <w:color w:val="000000"/>
              </w:rPr>
              <w:t>18 to 64 years</w:t>
            </w:r>
          </w:p>
        </w:tc>
        <w:tc>
          <w:tcPr>
            <w:tcW w:w="1391" w:type="dxa"/>
            <w:hideMark/>
          </w:tcPr>
          <w:p w14:paraId="66158257"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200,303,569</w:t>
            </w:r>
          </w:p>
        </w:tc>
        <w:tc>
          <w:tcPr>
            <w:tcW w:w="1311" w:type="dxa"/>
            <w:hideMark/>
          </w:tcPr>
          <w:p w14:paraId="62361E58"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3,984,582</w:t>
            </w:r>
          </w:p>
        </w:tc>
        <w:tc>
          <w:tcPr>
            <w:tcW w:w="1321" w:type="dxa"/>
            <w:hideMark/>
          </w:tcPr>
          <w:p w14:paraId="5136FC2C"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2.00%</w:t>
            </w:r>
          </w:p>
        </w:tc>
        <w:tc>
          <w:tcPr>
            <w:tcW w:w="1243" w:type="dxa"/>
            <w:hideMark/>
          </w:tcPr>
          <w:p w14:paraId="4574F488"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1,873,932</w:t>
            </w:r>
          </w:p>
        </w:tc>
        <w:tc>
          <w:tcPr>
            <w:tcW w:w="1070" w:type="dxa"/>
            <w:hideMark/>
          </w:tcPr>
          <w:p w14:paraId="32D5E95D"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40,426</w:t>
            </w:r>
          </w:p>
        </w:tc>
        <w:tc>
          <w:tcPr>
            <w:tcW w:w="1165" w:type="dxa"/>
            <w:hideMark/>
          </w:tcPr>
          <w:p w14:paraId="53665419"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2.20%</w:t>
            </w:r>
          </w:p>
        </w:tc>
      </w:tr>
      <w:tr w:rsidR="00C91263" w:rsidRPr="005970D4" w14:paraId="08842287"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04FB01A5" w14:textId="08C87D47" w:rsidR="00C91263" w:rsidRPr="005970D4" w:rsidRDefault="00C91263" w:rsidP="002C4CD1">
            <w:pPr>
              <w:ind w:left="288"/>
              <w:rPr>
                <w:rFonts w:eastAsia="Times New Roman" w:cs="Calibri"/>
                <w:color w:val="000000"/>
              </w:rPr>
            </w:pPr>
            <w:r w:rsidRPr="005970D4">
              <w:rPr>
                <w:rFonts w:eastAsia="Times New Roman" w:cs="Calibri"/>
                <w:color w:val="000000"/>
              </w:rPr>
              <w:t>65 years and over</w:t>
            </w:r>
          </w:p>
        </w:tc>
        <w:tc>
          <w:tcPr>
            <w:tcW w:w="1391" w:type="dxa"/>
            <w:hideMark/>
          </w:tcPr>
          <w:p w14:paraId="2C7AD4E9"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56,239,699</w:t>
            </w:r>
          </w:p>
        </w:tc>
        <w:tc>
          <w:tcPr>
            <w:tcW w:w="1311" w:type="dxa"/>
            <w:hideMark/>
          </w:tcPr>
          <w:p w14:paraId="7F46AA6F"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7,544,971</w:t>
            </w:r>
          </w:p>
        </w:tc>
        <w:tc>
          <w:tcPr>
            <w:tcW w:w="1321" w:type="dxa"/>
            <w:hideMark/>
          </w:tcPr>
          <w:p w14:paraId="55056294"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13.40%</w:t>
            </w:r>
          </w:p>
        </w:tc>
        <w:tc>
          <w:tcPr>
            <w:tcW w:w="1243" w:type="dxa"/>
            <w:hideMark/>
          </w:tcPr>
          <w:p w14:paraId="4AA3A427"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556,208</w:t>
            </w:r>
          </w:p>
        </w:tc>
        <w:tc>
          <w:tcPr>
            <w:tcW w:w="1070" w:type="dxa"/>
            <w:hideMark/>
          </w:tcPr>
          <w:p w14:paraId="02DD4496"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76,342</w:t>
            </w:r>
          </w:p>
        </w:tc>
        <w:tc>
          <w:tcPr>
            <w:tcW w:w="1165" w:type="dxa"/>
            <w:hideMark/>
          </w:tcPr>
          <w:p w14:paraId="7D9CEEDA"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13.70%</w:t>
            </w:r>
          </w:p>
        </w:tc>
      </w:tr>
      <w:tr w:rsidR="00C91263" w:rsidRPr="005970D4" w14:paraId="469B84E1"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04566CE0" w14:textId="127CA82A" w:rsidR="00C91263" w:rsidRPr="005970D4" w:rsidRDefault="00872822" w:rsidP="002C4CD1">
            <w:pPr>
              <w:rPr>
                <w:rFonts w:eastAsia="Times New Roman" w:cs="Calibri"/>
                <w:color w:val="000000"/>
              </w:rPr>
            </w:pPr>
            <w:r w:rsidRPr="005970D4">
              <w:rPr>
                <w:rFonts w:eastAsia="Times New Roman" w:cs="Calibri"/>
                <w:color w:val="000000"/>
              </w:rPr>
              <w:t>V</w:t>
            </w:r>
            <w:r w:rsidR="00C91263" w:rsidRPr="005970D4">
              <w:rPr>
                <w:rFonts w:eastAsia="Times New Roman" w:cs="Calibri"/>
                <w:color w:val="000000"/>
              </w:rPr>
              <w:t>ision difficulty</w:t>
            </w:r>
          </w:p>
        </w:tc>
        <w:tc>
          <w:tcPr>
            <w:tcW w:w="1391" w:type="dxa"/>
            <w:hideMark/>
          </w:tcPr>
          <w:p w14:paraId="029B8CFE"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329,980,753</w:t>
            </w:r>
          </w:p>
        </w:tc>
        <w:tc>
          <w:tcPr>
            <w:tcW w:w="1311" w:type="dxa"/>
            <w:hideMark/>
          </w:tcPr>
          <w:p w14:paraId="247CA7EB"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8,191,842</w:t>
            </w:r>
          </w:p>
        </w:tc>
        <w:tc>
          <w:tcPr>
            <w:tcW w:w="1321" w:type="dxa"/>
            <w:hideMark/>
          </w:tcPr>
          <w:p w14:paraId="5D42AC54"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2.50%</w:t>
            </w:r>
          </w:p>
        </w:tc>
        <w:tc>
          <w:tcPr>
            <w:tcW w:w="1243" w:type="dxa"/>
            <w:hideMark/>
          </w:tcPr>
          <w:p w14:paraId="61D9E7B5"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3,163,905</w:t>
            </w:r>
          </w:p>
        </w:tc>
        <w:tc>
          <w:tcPr>
            <w:tcW w:w="1070" w:type="dxa"/>
            <w:hideMark/>
          </w:tcPr>
          <w:p w14:paraId="7F9AF8BF"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63,672</w:t>
            </w:r>
          </w:p>
        </w:tc>
        <w:tc>
          <w:tcPr>
            <w:tcW w:w="1165" w:type="dxa"/>
            <w:hideMark/>
          </w:tcPr>
          <w:p w14:paraId="7745AA19"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2.00%</w:t>
            </w:r>
          </w:p>
        </w:tc>
      </w:tr>
      <w:tr w:rsidR="00C91263" w:rsidRPr="005970D4" w14:paraId="30CE2E4C"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5745990F" w14:textId="434C191D" w:rsidR="00C91263" w:rsidRPr="005970D4" w:rsidRDefault="00CA3C91" w:rsidP="002C4CD1">
            <w:pPr>
              <w:ind w:left="288"/>
              <w:rPr>
                <w:rFonts w:eastAsia="Times New Roman" w:cs="Calibri"/>
                <w:color w:val="000000"/>
              </w:rPr>
            </w:pPr>
            <w:r w:rsidRPr="005970D4">
              <w:rPr>
                <w:rFonts w:eastAsia="Times New Roman" w:cs="Calibri"/>
                <w:color w:val="000000"/>
              </w:rPr>
              <w:t>U</w:t>
            </w:r>
            <w:r w:rsidR="00C91263" w:rsidRPr="005970D4">
              <w:rPr>
                <w:rFonts w:eastAsia="Times New Roman" w:cs="Calibri"/>
                <w:color w:val="000000"/>
              </w:rPr>
              <w:t>nder 18 years</w:t>
            </w:r>
          </w:p>
        </w:tc>
        <w:tc>
          <w:tcPr>
            <w:tcW w:w="1391" w:type="dxa"/>
            <w:hideMark/>
          </w:tcPr>
          <w:p w14:paraId="240DAED1"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73,437,485</w:t>
            </w:r>
          </w:p>
        </w:tc>
        <w:tc>
          <w:tcPr>
            <w:tcW w:w="1311" w:type="dxa"/>
            <w:hideMark/>
          </w:tcPr>
          <w:p w14:paraId="3BF83DA6"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620,471</w:t>
            </w:r>
          </w:p>
        </w:tc>
        <w:tc>
          <w:tcPr>
            <w:tcW w:w="1321" w:type="dxa"/>
            <w:hideMark/>
          </w:tcPr>
          <w:p w14:paraId="3D61EC36"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0.80%</w:t>
            </w:r>
          </w:p>
        </w:tc>
        <w:tc>
          <w:tcPr>
            <w:tcW w:w="1243" w:type="dxa"/>
            <w:hideMark/>
          </w:tcPr>
          <w:p w14:paraId="70AFA476"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733,765</w:t>
            </w:r>
          </w:p>
        </w:tc>
        <w:tc>
          <w:tcPr>
            <w:tcW w:w="1070" w:type="dxa"/>
            <w:hideMark/>
          </w:tcPr>
          <w:p w14:paraId="1D4542B3"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5,078</w:t>
            </w:r>
          </w:p>
        </w:tc>
        <w:tc>
          <w:tcPr>
            <w:tcW w:w="1165" w:type="dxa"/>
            <w:hideMark/>
          </w:tcPr>
          <w:p w14:paraId="051C7C03"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0.70%</w:t>
            </w:r>
          </w:p>
        </w:tc>
      </w:tr>
      <w:tr w:rsidR="00C91263" w:rsidRPr="005970D4" w14:paraId="0A0B3D34"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27DCA45A" w14:textId="0E7AB568" w:rsidR="00C91263" w:rsidRPr="005970D4" w:rsidRDefault="00C91263" w:rsidP="002C4CD1">
            <w:pPr>
              <w:ind w:left="288"/>
              <w:rPr>
                <w:rFonts w:eastAsia="Times New Roman" w:cs="Calibri"/>
                <w:color w:val="000000"/>
              </w:rPr>
            </w:pPr>
            <w:r w:rsidRPr="005970D4">
              <w:rPr>
                <w:rFonts w:eastAsia="Times New Roman" w:cs="Calibri"/>
                <w:color w:val="000000"/>
              </w:rPr>
              <w:t>18 to 64 years</w:t>
            </w:r>
          </w:p>
        </w:tc>
        <w:tc>
          <w:tcPr>
            <w:tcW w:w="1391" w:type="dxa"/>
            <w:hideMark/>
          </w:tcPr>
          <w:p w14:paraId="5699EB35"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200,303,569</w:t>
            </w:r>
          </w:p>
        </w:tc>
        <w:tc>
          <w:tcPr>
            <w:tcW w:w="1311" w:type="dxa"/>
            <w:hideMark/>
          </w:tcPr>
          <w:p w14:paraId="69E13A46"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4,207,663</w:t>
            </w:r>
          </w:p>
        </w:tc>
        <w:tc>
          <w:tcPr>
            <w:tcW w:w="1321" w:type="dxa"/>
            <w:hideMark/>
          </w:tcPr>
          <w:p w14:paraId="00859076"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2.10%</w:t>
            </w:r>
          </w:p>
        </w:tc>
        <w:tc>
          <w:tcPr>
            <w:tcW w:w="1243" w:type="dxa"/>
            <w:hideMark/>
          </w:tcPr>
          <w:p w14:paraId="1F03AA1A"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1,873,932</w:t>
            </w:r>
          </w:p>
        </w:tc>
        <w:tc>
          <w:tcPr>
            <w:tcW w:w="1070" w:type="dxa"/>
            <w:hideMark/>
          </w:tcPr>
          <w:p w14:paraId="6AA179DE"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32,115</w:t>
            </w:r>
          </w:p>
        </w:tc>
        <w:tc>
          <w:tcPr>
            <w:tcW w:w="1165" w:type="dxa"/>
            <w:hideMark/>
          </w:tcPr>
          <w:p w14:paraId="4FCD177F"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1.70%</w:t>
            </w:r>
          </w:p>
        </w:tc>
      </w:tr>
      <w:tr w:rsidR="00C91263" w:rsidRPr="005970D4" w14:paraId="7FA7B31D"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143C676E" w14:textId="148E1B7E" w:rsidR="00C91263" w:rsidRPr="005970D4" w:rsidRDefault="00C91263" w:rsidP="002C4CD1">
            <w:pPr>
              <w:ind w:left="288"/>
              <w:rPr>
                <w:rFonts w:eastAsia="Times New Roman" w:cs="Calibri"/>
                <w:color w:val="000000"/>
              </w:rPr>
            </w:pPr>
            <w:r w:rsidRPr="005970D4">
              <w:rPr>
                <w:rFonts w:eastAsia="Times New Roman" w:cs="Calibri"/>
                <w:color w:val="000000"/>
              </w:rPr>
              <w:t>65 years and over</w:t>
            </w:r>
          </w:p>
        </w:tc>
        <w:tc>
          <w:tcPr>
            <w:tcW w:w="1391" w:type="dxa"/>
            <w:hideMark/>
          </w:tcPr>
          <w:p w14:paraId="6C58A513"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56,239,699</w:t>
            </w:r>
          </w:p>
        </w:tc>
        <w:tc>
          <w:tcPr>
            <w:tcW w:w="1311" w:type="dxa"/>
            <w:hideMark/>
          </w:tcPr>
          <w:p w14:paraId="1FC1B9FF"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3,363,708</w:t>
            </w:r>
          </w:p>
        </w:tc>
        <w:tc>
          <w:tcPr>
            <w:tcW w:w="1321" w:type="dxa"/>
            <w:hideMark/>
          </w:tcPr>
          <w:p w14:paraId="66093B49"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6.00%</w:t>
            </w:r>
          </w:p>
        </w:tc>
        <w:tc>
          <w:tcPr>
            <w:tcW w:w="1243" w:type="dxa"/>
            <w:hideMark/>
          </w:tcPr>
          <w:p w14:paraId="0B343C96"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556,208</w:t>
            </w:r>
          </w:p>
        </w:tc>
        <w:tc>
          <w:tcPr>
            <w:tcW w:w="1070" w:type="dxa"/>
            <w:hideMark/>
          </w:tcPr>
          <w:p w14:paraId="6E04EA88"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26,479</w:t>
            </w:r>
          </w:p>
        </w:tc>
        <w:tc>
          <w:tcPr>
            <w:tcW w:w="1165" w:type="dxa"/>
            <w:hideMark/>
          </w:tcPr>
          <w:p w14:paraId="4DA64B68"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4.80%</w:t>
            </w:r>
          </w:p>
        </w:tc>
      </w:tr>
      <w:tr w:rsidR="00C91263" w:rsidRPr="005970D4" w14:paraId="2BC6259D"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0EE10883" w14:textId="433A2D20" w:rsidR="00C91263" w:rsidRPr="005970D4" w:rsidRDefault="00872822" w:rsidP="002C4CD1">
            <w:pPr>
              <w:rPr>
                <w:rFonts w:eastAsia="Times New Roman" w:cs="Calibri"/>
                <w:color w:val="000000"/>
              </w:rPr>
            </w:pPr>
            <w:r w:rsidRPr="005970D4">
              <w:rPr>
                <w:rFonts w:eastAsia="Times New Roman" w:cs="Calibri"/>
                <w:color w:val="000000"/>
              </w:rPr>
              <w:t>C</w:t>
            </w:r>
            <w:r w:rsidR="00C91263" w:rsidRPr="005970D4">
              <w:rPr>
                <w:rFonts w:eastAsia="Times New Roman" w:cs="Calibri"/>
                <w:color w:val="000000"/>
              </w:rPr>
              <w:t>ognitive difficulty</w:t>
            </w:r>
          </w:p>
        </w:tc>
        <w:tc>
          <w:tcPr>
            <w:tcW w:w="1391" w:type="dxa"/>
            <w:hideMark/>
          </w:tcPr>
          <w:p w14:paraId="6A104814"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423,169,079</w:t>
            </w:r>
          </w:p>
        </w:tc>
        <w:tc>
          <w:tcPr>
            <w:tcW w:w="1311" w:type="dxa"/>
            <w:hideMark/>
          </w:tcPr>
          <w:p w14:paraId="0DAA13D7"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17,402,160</w:t>
            </w:r>
          </w:p>
        </w:tc>
        <w:tc>
          <w:tcPr>
            <w:tcW w:w="1321" w:type="dxa"/>
            <w:hideMark/>
          </w:tcPr>
          <w:p w14:paraId="50C7DA26"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5.60%</w:t>
            </w:r>
          </w:p>
        </w:tc>
        <w:tc>
          <w:tcPr>
            <w:tcW w:w="1243" w:type="dxa"/>
            <w:hideMark/>
          </w:tcPr>
          <w:p w14:paraId="1E08C2BE"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3,969,449</w:t>
            </w:r>
          </w:p>
        </w:tc>
        <w:tc>
          <w:tcPr>
            <w:tcW w:w="1070" w:type="dxa"/>
            <w:hideMark/>
          </w:tcPr>
          <w:p w14:paraId="5123ABD2"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153,929</w:t>
            </w:r>
          </w:p>
        </w:tc>
        <w:tc>
          <w:tcPr>
            <w:tcW w:w="1165" w:type="dxa"/>
            <w:hideMark/>
          </w:tcPr>
          <w:p w14:paraId="608364FD"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5.20%</w:t>
            </w:r>
          </w:p>
        </w:tc>
      </w:tr>
      <w:tr w:rsidR="00C91263" w:rsidRPr="005970D4" w14:paraId="47584A96"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6B9DBA7F" w14:textId="2737DF5D" w:rsidR="00C91263" w:rsidRPr="005970D4" w:rsidRDefault="00CA3C91" w:rsidP="002C4CD1">
            <w:pPr>
              <w:ind w:left="288"/>
              <w:rPr>
                <w:rFonts w:eastAsia="Times New Roman" w:cs="Calibri"/>
                <w:color w:val="000000"/>
              </w:rPr>
            </w:pPr>
            <w:r w:rsidRPr="005970D4">
              <w:rPr>
                <w:rFonts w:eastAsia="Times New Roman" w:cs="Calibri"/>
                <w:color w:val="000000"/>
              </w:rPr>
              <w:t>U</w:t>
            </w:r>
            <w:r w:rsidR="00C91263" w:rsidRPr="005970D4">
              <w:rPr>
                <w:rFonts w:eastAsia="Times New Roman" w:cs="Calibri"/>
                <w:color w:val="000000"/>
              </w:rPr>
              <w:t>nder 18 years</w:t>
            </w:r>
          </w:p>
        </w:tc>
        <w:tc>
          <w:tcPr>
            <w:tcW w:w="1391" w:type="dxa"/>
            <w:hideMark/>
          </w:tcPr>
          <w:p w14:paraId="1D087866"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54,658,429</w:t>
            </w:r>
          </w:p>
        </w:tc>
        <w:tc>
          <w:tcPr>
            <w:tcW w:w="1311" w:type="dxa"/>
            <w:hideMark/>
          </w:tcPr>
          <w:p w14:paraId="68FFA802"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2,684,002</w:t>
            </w:r>
          </w:p>
        </w:tc>
        <w:tc>
          <w:tcPr>
            <w:tcW w:w="1321" w:type="dxa"/>
            <w:hideMark/>
          </w:tcPr>
          <w:p w14:paraId="32DD5574"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4.90%</w:t>
            </w:r>
          </w:p>
        </w:tc>
        <w:tc>
          <w:tcPr>
            <w:tcW w:w="1243" w:type="dxa"/>
            <w:hideMark/>
          </w:tcPr>
          <w:p w14:paraId="70241F3A"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545,926</w:t>
            </w:r>
          </w:p>
        </w:tc>
        <w:tc>
          <w:tcPr>
            <w:tcW w:w="1070" w:type="dxa"/>
            <w:hideMark/>
          </w:tcPr>
          <w:p w14:paraId="34CED6FA"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24,509</w:t>
            </w:r>
          </w:p>
        </w:tc>
        <w:tc>
          <w:tcPr>
            <w:tcW w:w="1165" w:type="dxa"/>
            <w:hideMark/>
          </w:tcPr>
          <w:p w14:paraId="7E1A05AA"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4.50%</w:t>
            </w:r>
          </w:p>
        </w:tc>
      </w:tr>
      <w:tr w:rsidR="00C91263" w:rsidRPr="005970D4" w14:paraId="41A655FE"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213231D6" w14:textId="2AC179E8" w:rsidR="00C91263" w:rsidRPr="005970D4" w:rsidRDefault="00C91263" w:rsidP="002C4CD1">
            <w:pPr>
              <w:ind w:left="288"/>
              <w:rPr>
                <w:rFonts w:eastAsia="Times New Roman" w:cs="Calibri"/>
                <w:color w:val="000000"/>
              </w:rPr>
            </w:pPr>
            <w:r w:rsidRPr="005970D4">
              <w:rPr>
                <w:rFonts w:eastAsia="Times New Roman" w:cs="Calibri"/>
                <w:color w:val="000000"/>
              </w:rPr>
              <w:t>18 to 64 years</w:t>
            </w:r>
          </w:p>
        </w:tc>
        <w:tc>
          <w:tcPr>
            <w:tcW w:w="1391" w:type="dxa"/>
            <w:hideMark/>
          </w:tcPr>
          <w:p w14:paraId="1DAEB450"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200,303,569</w:t>
            </w:r>
          </w:p>
        </w:tc>
        <w:tc>
          <w:tcPr>
            <w:tcW w:w="1311" w:type="dxa"/>
            <w:hideMark/>
          </w:tcPr>
          <w:p w14:paraId="5248252C"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10,251,183</w:t>
            </w:r>
          </w:p>
        </w:tc>
        <w:tc>
          <w:tcPr>
            <w:tcW w:w="1321" w:type="dxa"/>
            <w:hideMark/>
          </w:tcPr>
          <w:p w14:paraId="34C6E718"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5.10%</w:t>
            </w:r>
          </w:p>
        </w:tc>
        <w:tc>
          <w:tcPr>
            <w:tcW w:w="1243" w:type="dxa"/>
            <w:hideMark/>
          </w:tcPr>
          <w:p w14:paraId="4D9C62F4"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1,873,932</w:t>
            </w:r>
          </w:p>
        </w:tc>
        <w:tc>
          <w:tcPr>
            <w:tcW w:w="1070" w:type="dxa"/>
            <w:hideMark/>
          </w:tcPr>
          <w:p w14:paraId="038CFF50"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97,322</w:t>
            </w:r>
          </w:p>
        </w:tc>
        <w:tc>
          <w:tcPr>
            <w:tcW w:w="1165" w:type="dxa"/>
            <w:hideMark/>
          </w:tcPr>
          <w:p w14:paraId="532B5D47"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5.20%</w:t>
            </w:r>
          </w:p>
        </w:tc>
      </w:tr>
      <w:tr w:rsidR="00C91263" w:rsidRPr="005970D4" w14:paraId="29FBD922"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4F92BF52" w14:textId="5B6E778C" w:rsidR="00C91263" w:rsidRPr="005970D4" w:rsidRDefault="00C91263" w:rsidP="002C4CD1">
            <w:pPr>
              <w:ind w:left="288"/>
              <w:rPr>
                <w:rFonts w:eastAsia="Times New Roman" w:cs="Calibri"/>
                <w:color w:val="000000"/>
              </w:rPr>
            </w:pPr>
            <w:r w:rsidRPr="005970D4">
              <w:rPr>
                <w:rFonts w:eastAsia="Times New Roman" w:cs="Calibri"/>
                <w:color w:val="000000"/>
              </w:rPr>
              <w:t>65 years and over</w:t>
            </w:r>
          </w:p>
        </w:tc>
        <w:tc>
          <w:tcPr>
            <w:tcW w:w="1391" w:type="dxa"/>
            <w:hideMark/>
          </w:tcPr>
          <w:p w14:paraId="4BC29E88"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56,239,699</w:t>
            </w:r>
          </w:p>
        </w:tc>
        <w:tc>
          <w:tcPr>
            <w:tcW w:w="1311" w:type="dxa"/>
            <w:hideMark/>
          </w:tcPr>
          <w:p w14:paraId="044896E9"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4,466,975</w:t>
            </w:r>
          </w:p>
        </w:tc>
        <w:tc>
          <w:tcPr>
            <w:tcW w:w="1321" w:type="dxa"/>
            <w:hideMark/>
          </w:tcPr>
          <w:p w14:paraId="6FD21167"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7.90%</w:t>
            </w:r>
          </w:p>
        </w:tc>
        <w:tc>
          <w:tcPr>
            <w:tcW w:w="1243" w:type="dxa"/>
            <w:hideMark/>
          </w:tcPr>
          <w:p w14:paraId="68F2956D"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556,208</w:t>
            </w:r>
          </w:p>
        </w:tc>
        <w:tc>
          <w:tcPr>
            <w:tcW w:w="1070" w:type="dxa"/>
            <w:hideMark/>
          </w:tcPr>
          <w:p w14:paraId="3D5B5DED"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32,098</w:t>
            </w:r>
          </w:p>
        </w:tc>
        <w:tc>
          <w:tcPr>
            <w:tcW w:w="1165" w:type="dxa"/>
            <w:hideMark/>
          </w:tcPr>
          <w:p w14:paraId="752F1314"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5.80%</w:t>
            </w:r>
          </w:p>
        </w:tc>
      </w:tr>
      <w:tr w:rsidR="00C91263" w:rsidRPr="005970D4" w14:paraId="57D136DD"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680252A1" w14:textId="7C40D513" w:rsidR="00C91263" w:rsidRPr="005970D4" w:rsidRDefault="00872822" w:rsidP="002C4CD1">
            <w:pPr>
              <w:rPr>
                <w:rFonts w:eastAsia="Times New Roman" w:cs="Calibri"/>
                <w:color w:val="000000"/>
              </w:rPr>
            </w:pPr>
            <w:r w:rsidRPr="005970D4">
              <w:rPr>
                <w:rFonts w:eastAsia="Times New Roman" w:cs="Calibri"/>
                <w:color w:val="000000"/>
              </w:rPr>
              <w:t>I</w:t>
            </w:r>
            <w:r w:rsidR="00C91263" w:rsidRPr="005970D4">
              <w:rPr>
                <w:rFonts w:eastAsia="Times New Roman" w:cs="Calibri"/>
                <w:color w:val="000000"/>
              </w:rPr>
              <w:t>ndependent living difficulty</w:t>
            </w:r>
          </w:p>
        </w:tc>
        <w:tc>
          <w:tcPr>
            <w:tcW w:w="1391" w:type="dxa"/>
            <w:hideMark/>
          </w:tcPr>
          <w:p w14:paraId="3C28E48C"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256,543,268</w:t>
            </w:r>
          </w:p>
        </w:tc>
        <w:tc>
          <w:tcPr>
            <w:tcW w:w="1311" w:type="dxa"/>
            <w:hideMark/>
          </w:tcPr>
          <w:p w14:paraId="07D4A495"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15,219,479</w:t>
            </w:r>
          </w:p>
        </w:tc>
        <w:tc>
          <w:tcPr>
            <w:tcW w:w="1321" w:type="dxa"/>
            <w:hideMark/>
          </w:tcPr>
          <w:p w14:paraId="03BA93D1"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5.90%</w:t>
            </w:r>
          </w:p>
        </w:tc>
        <w:tc>
          <w:tcPr>
            <w:tcW w:w="1243" w:type="dxa"/>
            <w:hideMark/>
          </w:tcPr>
          <w:p w14:paraId="27C5686F"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2,430,140</w:t>
            </w:r>
          </w:p>
        </w:tc>
        <w:tc>
          <w:tcPr>
            <w:tcW w:w="1070" w:type="dxa"/>
            <w:hideMark/>
          </w:tcPr>
          <w:p w14:paraId="5B4423F1"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124,309</w:t>
            </w:r>
          </w:p>
        </w:tc>
        <w:tc>
          <w:tcPr>
            <w:tcW w:w="1165" w:type="dxa"/>
            <w:hideMark/>
          </w:tcPr>
          <w:p w14:paraId="6023C88A"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5.10%</w:t>
            </w:r>
          </w:p>
        </w:tc>
      </w:tr>
      <w:tr w:rsidR="00C91263" w:rsidRPr="005970D4" w14:paraId="338BCBAC" w14:textId="77777777" w:rsidTr="0098170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1032A93C" w14:textId="26723D4E" w:rsidR="00C91263" w:rsidRPr="005970D4" w:rsidRDefault="00C91263" w:rsidP="002C4CD1">
            <w:pPr>
              <w:ind w:left="288"/>
              <w:rPr>
                <w:rFonts w:eastAsia="Times New Roman" w:cs="Calibri"/>
                <w:color w:val="000000"/>
              </w:rPr>
            </w:pPr>
            <w:r w:rsidRPr="005970D4">
              <w:rPr>
                <w:rFonts w:eastAsia="Times New Roman" w:cs="Calibri"/>
                <w:color w:val="000000"/>
              </w:rPr>
              <w:t>18 to 64 years</w:t>
            </w:r>
          </w:p>
        </w:tc>
        <w:tc>
          <w:tcPr>
            <w:tcW w:w="1391" w:type="dxa"/>
            <w:hideMark/>
          </w:tcPr>
          <w:p w14:paraId="02931A53"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200,303,569</w:t>
            </w:r>
          </w:p>
        </w:tc>
        <w:tc>
          <w:tcPr>
            <w:tcW w:w="1311" w:type="dxa"/>
            <w:hideMark/>
          </w:tcPr>
          <w:p w14:paraId="6065861E"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7,789,398</w:t>
            </w:r>
          </w:p>
        </w:tc>
        <w:tc>
          <w:tcPr>
            <w:tcW w:w="1321" w:type="dxa"/>
            <w:hideMark/>
          </w:tcPr>
          <w:p w14:paraId="31D70DEF"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3.90%</w:t>
            </w:r>
          </w:p>
        </w:tc>
        <w:tc>
          <w:tcPr>
            <w:tcW w:w="1243" w:type="dxa"/>
            <w:hideMark/>
          </w:tcPr>
          <w:p w14:paraId="223E5CEC"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1,873,932</w:t>
            </w:r>
          </w:p>
        </w:tc>
        <w:tc>
          <w:tcPr>
            <w:tcW w:w="1070" w:type="dxa"/>
            <w:hideMark/>
          </w:tcPr>
          <w:p w14:paraId="4D7F8E12"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67,559</w:t>
            </w:r>
          </w:p>
        </w:tc>
        <w:tc>
          <w:tcPr>
            <w:tcW w:w="1165" w:type="dxa"/>
            <w:hideMark/>
          </w:tcPr>
          <w:p w14:paraId="317A1531" w14:textId="77777777" w:rsidR="00C91263" w:rsidRPr="005970D4" w:rsidRDefault="00C91263" w:rsidP="00C91263">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5970D4">
              <w:rPr>
                <w:rFonts w:eastAsia="Times New Roman" w:cs="Calibri"/>
                <w:color w:val="000000"/>
              </w:rPr>
              <w:t>3.60%</w:t>
            </w:r>
          </w:p>
        </w:tc>
      </w:tr>
      <w:tr w:rsidR="00C91263" w:rsidRPr="005970D4" w14:paraId="096E7B97" w14:textId="77777777" w:rsidTr="00981702">
        <w:trPr>
          <w:trHeight w:val="290"/>
        </w:trPr>
        <w:tc>
          <w:tcPr>
            <w:cnfStyle w:val="001000000000" w:firstRow="0" w:lastRow="0" w:firstColumn="1" w:lastColumn="0" w:oddVBand="0" w:evenVBand="0" w:oddHBand="0" w:evenHBand="0" w:firstRowFirstColumn="0" w:firstRowLastColumn="0" w:lastRowFirstColumn="0" w:lastRowLastColumn="0"/>
            <w:tcW w:w="2515" w:type="dxa"/>
            <w:hideMark/>
          </w:tcPr>
          <w:p w14:paraId="4149E029" w14:textId="01D6BF36" w:rsidR="00C91263" w:rsidRPr="005970D4" w:rsidRDefault="00C91263" w:rsidP="002C4CD1">
            <w:pPr>
              <w:ind w:left="288"/>
              <w:rPr>
                <w:rFonts w:eastAsia="Times New Roman" w:cs="Calibri"/>
                <w:color w:val="000000"/>
              </w:rPr>
            </w:pPr>
            <w:r w:rsidRPr="005970D4">
              <w:rPr>
                <w:rFonts w:eastAsia="Times New Roman" w:cs="Calibri"/>
                <w:color w:val="000000"/>
              </w:rPr>
              <w:t>65 years and over</w:t>
            </w:r>
          </w:p>
        </w:tc>
        <w:tc>
          <w:tcPr>
            <w:tcW w:w="1391" w:type="dxa"/>
            <w:hideMark/>
          </w:tcPr>
          <w:p w14:paraId="4A296DDE"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56,239,699</w:t>
            </w:r>
          </w:p>
        </w:tc>
        <w:tc>
          <w:tcPr>
            <w:tcW w:w="1311" w:type="dxa"/>
            <w:hideMark/>
          </w:tcPr>
          <w:p w14:paraId="3268C9D9"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7,430,081</w:t>
            </w:r>
          </w:p>
        </w:tc>
        <w:tc>
          <w:tcPr>
            <w:tcW w:w="1321" w:type="dxa"/>
            <w:hideMark/>
          </w:tcPr>
          <w:p w14:paraId="79144865"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13.20%</w:t>
            </w:r>
          </w:p>
        </w:tc>
        <w:tc>
          <w:tcPr>
            <w:tcW w:w="1243" w:type="dxa"/>
            <w:hideMark/>
          </w:tcPr>
          <w:p w14:paraId="1A2A3E3C"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556,208</w:t>
            </w:r>
          </w:p>
        </w:tc>
        <w:tc>
          <w:tcPr>
            <w:tcW w:w="1070" w:type="dxa"/>
            <w:hideMark/>
          </w:tcPr>
          <w:p w14:paraId="61A23ADE"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56,750</w:t>
            </w:r>
          </w:p>
        </w:tc>
        <w:tc>
          <w:tcPr>
            <w:tcW w:w="1165" w:type="dxa"/>
            <w:hideMark/>
          </w:tcPr>
          <w:p w14:paraId="27B943E5" w14:textId="77777777" w:rsidR="00C91263" w:rsidRPr="005970D4" w:rsidRDefault="00C91263" w:rsidP="00C91263">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970D4">
              <w:rPr>
                <w:rFonts w:eastAsia="Times New Roman" w:cs="Calibri"/>
                <w:color w:val="000000"/>
              </w:rPr>
              <w:t>10.20%</w:t>
            </w:r>
          </w:p>
        </w:tc>
      </w:tr>
    </w:tbl>
    <w:p w14:paraId="714CB4D5" w14:textId="77777777" w:rsidR="00615E85" w:rsidRPr="005970D4" w:rsidRDefault="00615E85" w:rsidP="00615E85">
      <w:pPr>
        <w:spacing w:before="11" w:line="200" w:lineRule="exact"/>
        <w:rPr>
          <w:sz w:val="20"/>
          <w:szCs w:val="20"/>
        </w:rPr>
      </w:pPr>
      <w:r w:rsidRPr="005970D4">
        <w:rPr>
          <w:b/>
          <w:bCs/>
          <w:sz w:val="20"/>
          <w:szCs w:val="20"/>
        </w:rPr>
        <w:t>Source: U.S. Census Bureau, American Community Survey (ACS) 5-Year Estimates, 2019–2023</w:t>
      </w:r>
    </w:p>
    <w:p w14:paraId="251D0D03" w14:textId="4D1C3187" w:rsidR="007D253B" w:rsidRPr="005970D4" w:rsidRDefault="007D253B" w:rsidP="003F145D">
      <w:pPr>
        <w:pStyle w:val="Heading2"/>
        <w:rPr>
          <w:rFonts w:asciiTheme="minorHAnsi" w:hAnsiTheme="minorHAnsi"/>
          <w:w w:val="95"/>
        </w:rPr>
      </w:pPr>
      <w:r w:rsidRPr="005970D4">
        <w:rPr>
          <w:rFonts w:asciiTheme="minorHAnsi" w:hAnsiTheme="minorHAnsi"/>
          <w:w w:val="95"/>
        </w:rPr>
        <w:t>Transition-Age Youth</w:t>
      </w:r>
    </w:p>
    <w:p w14:paraId="44077599" w14:textId="2523733F" w:rsidR="003F145D" w:rsidRPr="005970D4" w:rsidRDefault="00524ECE" w:rsidP="00524ECE">
      <w:pPr>
        <w:rPr>
          <w:w w:val="95"/>
        </w:rPr>
      </w:pPr>
      <w:r w:rsidRPr="005970D4">
        <w:rPr>
          <w:w w:val="95"/>
        </w:rPr>
        <w:t xml:space="preserve">While disability prevalence among youth is lower than in adulthood, cognitive disabilities are relatively common and can significantly affect postsecondary and employment outcomes. The transition years represent a critical opportunity for </w:t>
      </w:r>
      <w:r w:rsidR="004C286C">
        <w:rPr>
          <w:w w:val="95"/>
        </w:rPr>
        <w:t>IDB</w:t>
      </w:r>
      <w:r w:rsidRPr="005970D4">
        <w:rPr>
          <w:w w:val="95"/>
        </w:rPr>
        <w:t xml:space="preserve"> to provide early work-based learning, assistive technology, and independence-focused </w:t>
      </w:r>
      <w:proofErr w:type="gramStart"/>
      <w:r w:rsidRPr="005970D4">
        <w:rPr>
          <w:w w:val="95"/>
        </w:rPr>
        <w:t>supports</w:t>
      </w:r>
      <w:proofErr w:type="gramEnd"/>
      <w:r w:rsidRPr="005970D4">
        <w:rPr>
          <w:w w:val="95"/>
        </w:rPr>
        <w:t xml:space="preserve"> that prevent long-term underemployment and promote lifelong economic self-sufficiency.</w:t>
      </w:r>
    </w:p>
    <w:p w14:paraId="2516D436" w14:textId="77777777" w:rsidR="0030707D" w:rsidRPr="005970D4" w:rsidRDefault="0030707D">
      <w:pPr>
        <w:jc w:val="both"/>
        <w:rPr>
          <w:rFonts w:eastAsiaTheme="majorEastAsia" w:cstheme="majorBidi"/>
          <w:b/>
          <w:bCs/>
          <w:smallCaps/>
          <w:spacing w:val="-2"/>
          <w:w w:val="95"/>
          <w:sz w:val="28"/>
          <w:szCs w:val="28"/>
        </w:rPr>
      </w:pPr>
      <w:r w:rsidRPr="005970D4">
        <w:rPr>
          <w:w w:val="95"/>
        </w:rPr>
        <w:br w:type="page"/>
      </w:r>
    </w:p>
    <w:p w14:paraId="79485CCB" w14:textId="352D4758" w:rsidR="007D253B" w:rsidRPr="005970D4" w:rsidRDefault="009508A0" w:rsidP="003F145D">
      <w:pPr>
        <w:pStyle w:val="Heading2"/>
        <w:rPr>
          <w:rFonts w:asciiTheme="minorHAnsi" w:hAnsiTheme="minorHAnsi"/>
          <w:w w:val="95"/>
        </w:rPr>
      </w:pPr>
      <w:r w:rsidRPr="005970D4">
        <w:rPr>
          <w:rFonts w:asciiTheme="minorHAnsi" w:hAnsiTheme="minorHAnsi"/>
          <w:w w:val="95"/>
        </w:rPr>
        <w:t>R</w:t>
      </w:r>
      <w:r w:rsidR="007D253B" w:rsidRPr="005970D4">
        <w:rPr>
          <w:rFonts w:asciiTheme="minorHAnsi" w:hAnsiTheme="minorHAnsi"/>
          <w:w w:val="95"/>
        </w:rPr>
        <w:t>ural</w:t>
      </w:r>
      <w:r w:rsidR="003F145D" w:rsidRPr="005970D4">
        <w:rPr>
          <w:rFonts w:asciiTheme="minorHAnsi" w:hAnsiTheme="minorHAnsi"/>
          <w:w w:val="95"/>
        </w:rPr>
        <w:t xml:space="preserve"> Areas</w:t>
      </w:r>
    </w:p>
    <w:p w14:paraId="4092150A" w14:textId="62D75FCB" w:rsidR="00C1528A" w:rsidRPr="005970D4" w:rsidRDefault="00C1528A" w:rsidP="00C1528A">
      <w:pPr>
        <w:rPr>
          <w:w w:val="95"/>
        </w:rPr>
      </w:pPr>
      <w:r w:rsidRPr="005970D4">
        <w:rPr>
          <w:w w:val="95"/>
        </w:rPr>
        <w:t xml:space="preserve">Several rural–urban patterns emerge across disability types in Iowa. These differences are driven largely by age structure, geography, labor market composition, and access to infrastructure, all of which have implications for </w:t>
      </w:r>
      <w:r w:rsidR="004C286C">
        <w:rPr>
          <w:w w:val="95"/>
        </w:rPr>
        <w:t>IDB</w:t>
      </w:r>
      <w:r w:rsidRPr="005970D4">
        <w:rPr>
          <w:w w:val="95"/>
        </w:rPr>
        <w:t xml:space="preserve"> service delivery and employment outcomes.</w:t>
      </w:r>
    </w:p>
    <w:p w14:paraId="3F3DF407" w14:textId="77777777" w:rsidR="00C1528A" w:rsidRPr="005970D4" w:rsidRDefault="00C1528A" w:rsidP="00BC5155">
      <w:pPr>
        <w:pStyle w:val="Heading3"/>
        <w:rPr>
          <w:rFonts w:asciiTheme="minorHAnsi" w:hAnsiTheme="minorHAnsi"/>
        </w:rPr>
      </w:pPr>
      <w:r w:rsidRPr="005970D4">
        <w:rPr>
          <w:rFonts w:asciiTheme="minorHAnsi" w:hAnsiTheme="minorHAnsi"/>
        </w:rPr>
        <w:t>Higher Sensory and Mobility Disability in Rural Counties</w:t>
      </w:r>
    </w:p>
    <w:p w14:paraId="5B4C20E6" w14:textId="0A5B65A3" w:rsidR="00C1528A" w:rsidRPr="005970D4" w:rsidRDefault="00C1528A" w:rsidP="002A1746">
      <w:pPr>
        <w:rPr>
          <w:w w:val="95"/>
        </w:rPr>
      </w:pPr>
      <w:r w:rsidRPr="005970D4">
        <w:rPr>
          <w:w w:val="95"/>
        </w:rPr>
        <w:t xml:space="preserve">Statewide, 3.8% of Iowans report hearing </w:t>
      </w:r>
      <w:proofErr w:type="gramStart"/>
      <w:r w:rsidRPr="005970D4">
        <w:rPr>
          <w:w w:val="95"/>
        </w:rPr>
        <w:t>difficulty</w:t>
      </w:r>
      <w:proofErr w:type="gramEnd"/>
      <w:r w:rsidRPr="005970D4">
        <w:rPr>
          <w:w w:val="95"/>
        </w:rPr>
        <w:t>, but several rural counties exceed this rate</w:t>
      </w:r>
      <w:r w:rsidR="007728EA" w:rsidRPr="005970D4">
        <w:rPr>
          <w:w w:val="95"/>
        </w:rPr>
        <w:t xml:space="preserve">, including </w:t>
      </w:r>
      <w:r w:rsidRPr="005970D4">
        <w:rPr>
          <w:w w:val="95"/>
        </w:rPr>
        <w:t>Adair County</w:t>
      </w:r>
      <w:r w:rsidR="007728EA" w:rsidRPr="005970D4">
        <w:rPr>
          <w:w w:val="95"/>
        </w:rPr>
        <w:t xml:space="preserve"> (</w:t>
      </w:r>
      <w:r w:rsidRPr="005970D4">
        <w:rPr>
          <w:w w:val="95"/>
        </w:rPr>
        <w:t>5.9%</w:t>
      </w:r>
      <w:r w:rsidR="007728EA" w:rsidRPr="005970D4">
        <w:rPr>
          <w:w w:val="95"/>
        </w:rPr>
        <w:t xml:space="preserve">), </w:t>
      </w:r>
      <w:r w:rsidRPr="005970D4">
        <w:rPr>
          <w:w w:val="95"/>
        </w:rPr>
        <w:t xml:space="preserve">Wright County: </w:t>
      </w:r>
      <w:r w:rsidR="002A1746" w:rsidRPr="005970D4">
        <w:rPr>
          <w:w w:val="95"/>
        </w:rPr>
        <w:t>(</w:t>
      </w:r>
      <w:r w:rsidRPr="005970D4">
        <w:rPr>
          <w:w w:val="95"/>
        </w:rPr>
        <w:t>5.4%</w:t>
      </w:r>
      <w:r w:rsidR="002A1746" w:rsidRPr="005970D4">
        <w:rPr>
          <w:w w:val="95"/>
        </w:rPr>
        <w:t xml:space="preserve">) and </w:t>
      </w:r>
      <w:r w:rsidRPr="005970D4">
        <w:rPr>
          <w:w w:val="95"/>
        </w:rPr>
        <w:t xml:space="preserve">Worth County: </w:t>
      </w:r>
      <w:r w:rsidR="002A1746" w:rsidRPr="005970D4">
        <w:rPr>
          <w:w w:val="95"/>
        </w:rPr>
        <w:t>(</w:t>
      </w:r>
      <w:r w:rsidRPr="005970D4">
        <w:rPr>
          <w:w w:val="95"/>
        </w:rPr>
        <w:t>4.7%</w:t>
      </w:r>
      <w:r w:rsidR="002A1746" w:rsidRPr="005970D4">
        <w:rPr>
          <w:w w:val="95"/>
        </w:rPr>
        <w:t>.)</w:t>
      </w:r>
    </w:p>
    <w:p w14:paraId="1296F8D1" w14:textId="2BD3CDEA" w:rsidR="00C1528A" w:rsidRPr="005970D4" w:rsidRDefault="00C1528A" w:rsidP="002A1746">
      <w:pPr>
        <w:rPr>
          <w:w w:val="95"/>
        </w:rPr>
      </w:pPr>
      <w:r w:rsidRPr="005970D4">
        <w:rPr>
          <w:w w:val="95"/>
        </w:rPr>
        <w:t>By contrast, more urban counties such as Woodbury County report lower rates (3.0%). The rural pattern aligns with demographic trends</w:t>
      </w:r>
      <w:r w:rsidR="00FA2C74" w:rsidRPr="005970D4">
        <w:rPr>
          <w:w w:val="95"/>
        </w:rPr>
        <w:t xml:space="preserve"> whereby </w:t>
      </w:r>
      <w:r w:rsidRPr="005970D4">
        <w:rPr>
          <w:w w:val="95"/>
        </w:rPr>
        <w:t>hearing difficulty increases sharply among adults age 65 and older (13.7% statewide), and rural counties tend to have older populations.</w:t>
      </w:r>
    </w:p>
    <w:p w14:paraId="44D422F2" w14:textId="1E99FC37" w:rsidR="00C1528A" w:rsidRPr="005970D4" w:rsidRDefault="00C1528A" w:rsidP="002A1746">
      <w:pPr>
        <w:rPr>
          <w:w w:val="95"/>
        </w:rPr>
      </w:pPr>
      <w:r w:rsidRPr="005970D4">
        <w:rPr>
          <w:w w:val="95"/>
        </w:rPr>
        <w:t>A similar pattern is evident in ambulatory difficulty, which affects 5.8% statewide. Rates are elevated in smaller counties with older age distributions, while metro counties with younger workforce profiles tend to fall closer to or below the state average. Among adults age 65 and older, ambulatory difficulty rises to 17.2% statewide.</w:t>
      </w:r>
    </w:p>
    <w:p w14:paraId="194D8086" w14:textId="77777777" w:rsidR="00C1528A" w:rsidRPr="005970D4" w:rsidRDefault="00C1528A" w:rsidP="00BC5155">
      <w:pPr>
        <w:pStyle w:val="Heading3"/>
        <w:rPr>
          <w:rFonts w:asciiTheme="minorHAnsi" w:hAnsiTheme="minorHAnsi"/>
        </w:rPr>
      </w:pPr>
      <w:r w:rsidRPr="005970D4">
        <w:rPr>
          <w:rFonts w:asciiTheme="minorHAnsi" w:hAnsiTheme="minorHAnsi"/>
        </w:rPr>
        <w:t>Independent Living and Rural Infrastructure</w:t>
      </w:r>
    </w:p>
    <w:p w14:paraId="4D4849A7" w14:textId="77777777" w:rsidR="00C1528A" w:rsidRPr="005970D4" w:rsidRDefault="00C1528A" w:rsidP="00E20ED9">
      <w:pPr>
        <w:rPr>
          <w:w w:val="95"/>
        </w:rPr>
      </w:pPr>
      <w:r w:rsidRPr="005970D4">
        <w:rPr>
          <w:w w:val="95"/>
        </w:rPr>
        <w:t>Independent living difficulty affects 5.1% of Iowa adults (18+), including 3.6% of working-age adults (18–64). While prevalence percentages may appear similar across counties, the functional impact differs markedly between rural and metro settings.</w:t>
      </w:r>
    </w:p>
    <w:p w14:paraId="6CEC771C" w14:textId="2DBD2773" w:rsidR="00C1528A" w:rsidRPr="005970D4" w:rsidRDefault="00C1528A" w:rsidP="00E20ED9">
      <w:pPr>
        <w:rPr>
          <w:w w:val="95"/>
        </w:rPr>
      </w:pPr>
      <w:r w:rsidRPr="005970D4">
        <w:rPr>
          <w:w w:val="95"/>
        </w:rPr>
        <w:t>In urban counties, access to</w:t>
      </w:r>
      <w:r w:rsidR="00E20ED9" w:rsidRPr="005970D4">
        <w:rPr>
          <w:w w:val="95"/>
        </w:rPr>
        <w:t xml:space="preserve"> p</w:t>
      </w:r>
      <w:r w:rsidRPr="005970D4">
        <w:rPr>
          <w:w w:val="95"/>
        </w:rPr>
        <w:t>ublic transportation</w:t>
      </w:r>
      <w:r w:rsidR="00E20ED9" w:rsidRPr="005970D4">
        <w:rPr>
          <w:w w:val="95"/>
        </w:rPr>
        <w:t>, h</w:t>
      </w:r>
      <w:r w:rsidRPr="005970D4">
        <w:rPr>
          <w:w w:val="95"/>
        </w:rPr>
        <w:t>ealthcare systems</w:t>
      </w:r>
      <w:r w:rsidR="00E20ED9" w:rsidRPr="005970D4">
        <w:rPr>
          <w:w w:val="95"/>
        </w:rPr>
        <w:t>, e</w:t>
      </w:r>
      <w:r w:rsidRPr="005970D4">
        <w:rPr>
          <w:w w:val="95"/>
        </w:rPr>
        <w:t>mployer density</w:t>
      </w:r>
      <w:r w:rsidR="00E20ED9" w:rsidRPr="005970D4">
        <w:rPr>
          <w:w w:val="95"/>
        </w:rPr>
        <w:t>, and b</w:t>
      </w:r>
      <w:r w:rsidRPr="005970D4">
        <w:rPr>
          <w:w w:val="95"/>
        </w:rPr>
        <w:t>roadband infrastructure</w:t>
      </w:r>
      <w:r w:rsidR="00E20ED9" w:rsidRPr="005970D4">
        <w:rPr>
          <w:w w:val="95"/>
        </w:rPr>
        <w:t xml:space="preserve"> </w:t>
      </w:r>
      <w:r w:rsidRPr="005970D4">
        <w:rPr>
          <w:w w:val="95"/>
        </w:rPr>
        <w:t>can mitigate the impact of disability. In rural counties, however, the absence of these supports can amplify barriers. A working-age adult with a 3–4% independent living limitation rate in a rural county may face far greater employment obstacles than a similarly situated individual in Polk or Linn County due to transportation and service gaps.</w:t>
      </w:r>
    </w:p>
    <w:p w14:paraId="46A25D0A" w14:textId="01870EBF" w:rsidR="00C1528A" w:rsidRPr="005970D4" w:rsidRDefault="00C1528A" w:rsidP="00BC5155">
      <w:pPr>
        <w:pStyle w:val="Heading3"/>
        <w:rPr>
          <w:rFonts w:asciiTheme="minorHAnsi" w:hAnsiTheme="minorHAnsi"/>
        </w:rPr>
      </w:pPr>
      <w:r w:rsidRPr="005970D4">
        <w:rPr>
          <w:rFonts w:asciiTheme="minorHAnsi" w:hAnsiTheme="minorHAnsi"/>
        </w:rPr>
        <w:t>Vision Disabilities</w:t>
      </w:r>
    </w:p>
    <w:p w14:paraId="5DD829D0" w14:textId="77777777" w:rsidR="00C1528A" w:rsidRPr="005970D4" w:rsidRDefault="00C1528A" w:rsidP="00E20ED9">
      <w:pPr>
        <w:rPr>
          <w:w w:val="95"/>
        </w:rPr>
      </w:pPr>
      <w:r w:rsidRPr="005970D4">
        <w:rPr>
          <w:w w:val="95"/>
        </w:rPr>
        <w:t>Vision difficulty affects 2.0% of Iowans statewide, including 1.7% of working-age adults. While county-level variation is less extreme than for hearing or ambulatory limitations, rural residents often experience greater service access barriers due to limited low-vision specialists and longer travel distances.</w:t>
      </w:r>
    </w:p>
    <w:p w14:paraId="7B825C10" w14:textId="77777777" w:rsidR="00C1528A" w:rsidRPr="005970D4" w:rsidRDefault="00C1528A" w:rsidP="003778A3">
      <w:pPr>
        <w:rPr>
          <w:w w:val="95"/>
        </w:rPr>
      </w:pPr>
      <w:r w:rsidRPr="005970D4">
        <w:rPr>
          <w:w w:val="95"/>
        </w:rPr>
        <w:t xml:space="preserve">Taken together, the data </w:t>
      </w:r>
      <w:proofErr w:type="gramStart"/>
      <w:r w:rsidRPr="005970D4">
        <w:rPr>
          <w:w w:val="95"/>
        </w:rPr>
        <w:t>suggest</w:t>
      </w:r>
      <w:proofErr w:type="gramEnd"/>
      <w:r w:rsidRPr="005970D4">
        <w:rPr>
          <w:w w:val="95"/>
        </w:rPr>
        <w:t>:</w:t>
      </w:r>
    </w:p>
    <w:p w14:paraId="5312DAEE" w14:textId="77777777" w:rsidR="00C1528A" w:rsidRPr="005970D4" w:rsidRDefault="00C1528A" w:rsidP="00931DAC">
      <w:pPr>
        <w:numPr>
          <w:ilvl w:val="0"/>
          <w:numId w:val="11"/>
        </w:numPr>
        <w:jc w:val="both"/>
        <w:rPr>
          <w:w w:val="95"/>
        </w:rPr>
      </w:pPr>
      <w:r w:rsidRPr="005970D4">
        <w:rPr>
          <w:w w:val="95"/>
        </w:rPr>
        <w:t>Rural counties often exceed statewide averages for hearing and mobility limitations, as seen in Adair (5.9%), Wright (5.4%), and Worth (4.7%) for hearing difficulty.</w:t>
      </w:r>
    </w:p>
    <w:p w14:paraId="1565C5E3" w14:textId="77777777" w:rsidR="00C1528A" w:rsidRPr="005970D4" w:rsidRDefault="00C1528A" w:rsidP="00931DAC">
      <w:pPr>
        <w:numPr>
          <w:ilvl w:val="0"/>
          <w:numId w:val="11"/>
        </w:numPr>
        <w:jc w:val="both"/>
        <w:rPr>
          <w:w w:val="95"/>
        </w:rPr>
      </w:pPr>
      <w:r w:rsidRPr="005970D4">
        <w:rPr>
          <w:w w:val="95"/>
        </w:rPr>
        <w:t>Age composition is a major driver of rural disability prevalence.</w:t>
      </w:r>
    </w:p>
    <w:p w14:paraId="7C655EBE" w14:textId="77777777" w:rsidR="00C1528A" w:rsidRPr="005970D4" w:rsidRDefault="00C1528A" w:rsidP="00931DAC">
      <w:pPr>
        <w:numPr>
          <w:ilvl w:val="0"/>
          <w:numId w:val="11"/>
        </w:numPr>
        <w:jc w:val="both"/>
        <w:rPr>
          <w:w w:val="95"/>
        </w:rPr>
      </w:pPr>
      <w:r w:rsidRPr="005970D4">
        <w:rPr>
          <w:w w:val="95"/>
        </w:rPr>
        <w:t>Geographic isolation amplifies functional impact, particularly for independent living and mobility limitations.</w:t>
      </w:r>
    </w:p>
    <w:p w14:paraId="57F09196" w14:textId="77777777" w:rsidR="00C1528A" w:rsidRPr="005970D4" w:rsidRDefault="00C1528A" w:rsidP="00931DAC">
      <w:pPr>
        <w:numPr>
          <w:ilvl w:val="0"/>
          <w:numId w:val="11"/>
        </w:numPr>
        <w:jc w:val="both"/>
        <w:rPr>
          <w:w w:val="95"/>
        </w:rPr>
      </w:pPr>
      <w:r w:rsidRPr="005970D4">
        <w:rPr>
          <w:w w:val="95"/>
        </w:rPr>
        <w:t>Working-age adults remain the core opportunity population, with 1.7% experiencing vision difficulty, 3.6% independent living difficulty, and 5.2% cognitive difficulty statewide.</w:t>
      </w:r>
    </w:p>
    <w:p w14:paraId="3EA2260F" w14:textId="64EE21CC" w:rsidR="00C674AC" w:rsidRPr="005970D4" w:rsidRDefault="00C1528A" w:rsidP="0030707D">
      <w:pPr>
        <w:rPr>
          <w:rFonts w:eastAsiaTheme="majorEastAsia" w:cstheme="majorBidi"/>
          <w:b/>
          <w:bCs/>
          <w:caps/>
          <w:spacing w:val="3"/>
          <w:w w:val="95"/>
          <w:sz w:val="28"/>
          <w:szCs w:val="28"/>
        </w:rPr>
      </w:pPr>
      <w:r w:rsidRPr="005970D4">
        <w:rPr>
          <w:w w:val="95"/>
        </w:rPr>
        <w:t xml:space="preserve">From an </w:t>
      </w:r>
      <w:r w:rsidR="004C286C">
        <w:rPr>
          <w:w w:val="95"/>
        </w:rPr>
        <w:t>IDB</w:t>
      </w:r>
      <w:r w:rsidRPr="005970D4">
        <w:rPr>
          <w:w w:val="95"/>
        </w:rPr>
        <w:t xml:space="preserve"> perspective, rural communities require flexible, place-based strategies</w:t>
      </w:r>
      <w:r w:rsidR="006E5FB0" w:rsidRPr="005970D4">
        <w:rPr>
          <w:w w:val="95"/>
        </w:rPr>
        <w:t xml:space="preserve">, </w:t>
      </w:r>
      <w:r w:rsidRPr="005970D4">
        <w:rPr>
          <w:w w:val="95"/>
        </w:rPr>
        <w:t>including transportation coordination, assistive technology, remote counseling, employer engagement in regional labor markets, and strong transition supports</w:t>
      </w:r>
      <w:r w:rsidR="006E5FB0" w:rsidRPr="005970D4">
        <w:rPr>
          <w:w w:val="95"/>
        </w:rPr>
        <w:t xml:space="preserve">, </w:t>
      </w:r>
      <w:r w:rsidRPr="005970D4">
        <w:rPr>
          <w:w w:val="95"/>
        </w:rPr>
        <w:t xml:space="preserve"> to ensure that individuals with disabilities can achieve employment and long-term independence regardless of geography.</w:t>
      </w:r>
      <w:r w:rsidR="00C674AC" w:rsidRPr="005970D4">
        <w:rPr>
          <w:w w:val="95"/>
        </w:rPr>
        <w:br w:type="page"/>
      </w:r>
    </w:p>
    <w:p w14:paraId="03E07FC4" w14:textId="2DF22C81" w:rsidR="007D253B" w:rsidRPr="005970D4" w:rsidRDefault="007D253B" w:rsidP="003A6C58">
      <w:pPr>
        <w:pStyle w:val="Heading1"/>
        <w:rPr>
          <w:rFonts w:asciiTheme="minorHAnsi" w:hAnsiTheme="minorHAnsi"/>
          <w:w w:val="95"/>
        </w:rPr>
      </w:pPr>
      <w:bookmarkStart w:id="30" w:name="_Toc223290827"/>
      <w:r w:rsidRPr="005970D4">
        <w:rPr>
          <w:rFonts w:asciiTheme="minorHAnsi" w:hAnsiTheme="minorHAnsi"/>
          <w:w w:val="95"/>
        </w:rPr>
        <w:t>Barriers to Employment</w:t>
      </w:r>
      <w:bookmarkEnd w:id="30"/>
    </w:p>
    <w:p w14:paraId="24DC55A9" w14:textId="0975CB30" w:rsidR="00D50150" w:rsidRPr="005970D4" w:rsidRDefault="00D50150" w:rsidP="00D50150">
      <w:r w:rsidRPr="005970D4">
        <w:t>The American Community Survey provides important context for understanding structural and socioeconomic barriers to employment among Iowans with disabilities. While the ACS does not measure individual-level barriers such as stigma, transportation challenges, or access to assistive technology, it offers critical data on labor force participation, poverty, and educational attainment that illuminate systemic obstacles affecting employment outcomes.</w:t>
      </w:r>
    </w:p>
    <w:p w14:paraId="33CEF4C2" w14:textId="77777777" w:rsidR="00D50150" w:rsidRPr="005970D4" w:rsidRDefault="00D50150" w:rsidP="00D50150">
      <w:pPr>
        <w:pStyle w:val="Heading2"/>
        <w:rPr>
          <w:rFonts w:asciiTheme="minorHAnsi" w:hAnsiTheme="minorHAnsi"/>
          <w:w w:val="95"/>
        </w:rPr>
      </w:pPr>
      <w:r w:rsidRPr="005970D4">
        <w:rPr>
          <w:rFonts w:asciiTheme="minorHAnsi" w:hAnsiTheme="minorHAnsi"/>
          <w:w w:val="95"/>
        </w:rPr>
        <w:t>Labor Force Participation and Employment</w:t>
      </w:r>
    </w:p>
    <w:p w14:paraId="25909171" w14:textId="77777777" w:rsidR="00D50150" w:rsidRPr="005970D4" w:rsidRDefault="00D50150" w:rsidP="00D50150">
      <w:r w:rsidRPr="005970D4">
        <w:t>Iowans with disabilities experience significantly lower labor force participation compared to individuals without disabilities. According to ACS 2019–2023 Five-Year estimates, among working-age adults (ages 18–64), individuals with disabilities are substantially less likely to be employed and more likely to be unemployed or not participating in the labor force.</w:t>
      </w:r>
    </w:p>
    <w:p w14:paraId="36286329" w14:textId="77777777" w:rsidR="00D50150" w:rsidRPr="005970D4" w:rsidRDefault="00D50150" w:rsidP="00D50150">
      <w:r w:rsidRPr="005970D4">
        <w:t>Statewide, the employment rate for working-age Iowans with disabilities is less than half that of those without disabilities. This disparity reflects a combination of factors, including employer perceptions, limited access to accommodations, transportation barriers, and reduced access to postsecondary education and job training. Lower labor force participation among individuals with disabilities indicates that many are disconnected from competitive integrated employment, either due to structural barriers or discouragement from previous unsuccessful job search experiences.</w:t>
      </w:r>
    </w:p>
    <w:p w14:paraId="4670DDD5" w14:textId="77777777" w:rsidR="00D50150" w:rsidRPr="005970D4" w:rsidRDefault="00D50150" w:rsidP="00D50150">
      <w:pPr>
        <w:pStyle w:val="Heading2"/>
        <w:rPr>
          <w:rFonts w:asciiTheme="minorHAnsi" w:hAnsiTheme="minorHAnsi"/>
          <w:w w:val="95"/>
        </w:rPr>
      </w:pPr>
      <w:r w:rsidRPr="005970D4">
        <w:rPr>
          <w:rFonts w:asciiTheme="minorHAnsi" w:hAnsiTheme="minorHAnsi"/>
          <w:w w:val="95"/>
        </w:rPr>
        <w:t>Income and Poverty</w:t>
      </w:r>
    </w:p>
    <w:p w14:paraId="72FB0839" w14:textId="77777777" w:rsidR="00D50150" w:rsidRPr="00D50150" w:rsidRDefault="00D50150" w:rsidP="00D50150">
      <w:r w:rsidRPr="00D50150">
        <w:t>Economic disparities further illustrate employment-related barriers. ACS data show that Iowans with disabilities are significantly more likely to live in poverty compared to those without disabilities. Individuals with disabilities are more than twice as likely to fall below the federal poverty level.</w:t>
      </w:r>
    </w:p>
    <w:p w14:paraId="2377565D" w14:textId="77777777" w:rsidR="00D50150" w:rsidRPr="00D50150" w:rsidRDefault="00D50150" w:rsidP="00D50150">
      <w:r w:rsidRPr="00D50150">
        <w:t>Lower median earnings and higher poverty rates among individuals with disabilities reflect both reduced employment participation and concentration in lower-wage occupations. Economic insecurity may also interact with public benefit eligibility concerns, particularly related to Social Security Disability Insurance (SSDI) and Supplemental Security Income (SSI), which can create perceived or actual work disincentives without adequate benefits counseling.</w:t>
      </w:r>
    </w:p>
    <w:p w14:paraId="3438F7BE" w14:textId="77777777" w:rsidR="00D50150" w:rsidRPr="005970D4" w:rsidRDefault="00D50150" w:rsidP="00F10374">
      <w:pPr>
        <w:pStyle w:val="Heading2"/>
        <w:rPr>
          <w:rFonts w:asciiTheme="minorHAnsi" w:hAnsiTheme="minorHAnsi"/>
          <w:w w:val="95"/>
        </w:rPr>
      </w:pPr>
      <w:r w:rsidRPr="005970D4">
        <w:rPr>
          <w:rFonts w:asciiTheme="minorHAnsi" w:hAnsiTheme="minorHAnsi"/>
          <w:w w:val="95"/>
        </w:rPr>
        <w:t>Educational Attainment</w:t>
      </w:r>
    </w:p>
    <w:p w14:paraId="0884F238" w14:textId="77777777" w:rsidR="00D50150" w:rsidRPr="00D50150" w:rsidRDefault="00D50150" w:rsidP="00D50150">
      <w:r w:rsidRPr="00D50150">
        <w:t>Educational attainment is strongly associated with employment outcomes, and ACS data indicate disparities in this area as well. Iowans with disabilities are less likely to have completed a bachelor’s degree or higher compared to those without disabilities and are more likely to have a high school diploma or less.</w:t>
      </w:r>
    </w:p>
    <w:p w14:paraId="6F4CF8AD" w14:textId="77777777" w:rsidR="00D50150" w:rsidRPr="00D50150" w:rsidRDefault="00D50150" w:rsidP="00D50150">
      <w:r w:rsidRPr="00D50150">
        <w:t>Lower levels of postsecondary attainment limit access to higher-wage occupations and professional career pathways. For individuals who acquire vision loss later in life, educational interruption and the need for retraining can further delay re-entry into the workforce.</w:t>
      </w:r>
    </w:p>
    <w:p w14:paraId="76ECF6BC" w14:textId="77777777" w:rsidR="00D50150" w:rsidRPr="005970D4" w:rsidRDefault="00D50150" w:rsidP="00F10374">
      <w:pPr>
        <w:pStyle w:val="Heading2"/>
        <w:rPr>
          <w:rFonts w:asciiTheme="minorHAnsi" w:hAnsiTheme="minorHAnsi"/>
          <w:w w:val="95"/>
        </w:rPr>
      </w:pPr>
      <w:r w:rsidRPr="005970D4">
        <w:rPr>
          <w:rFonts w:asciiTheme="minorHAnsi" w:hAnsiTheme="minorHAnsi"/>
          <w:w w:val="95"/>
        </w:rPr>
        <w:t>Rural Context</w:t>
      </w:r>
    </w:p>
    <w:p w14:paraId="7BC28E18" w14:textId="77777777" w:rsidR="00D50150" w:rsidRPr="00D50150" w:rsidRDefault="00D50150" w:rsidP="00D50150">
      <w:r w:rsidRPr="00D50150">
        <w:t>Iowa’s rural composition introduces additional structural barriers. Rural counties tend to have slightly higher disability prevalence and more limited access to public transportation, specialized services, and diverse employment opportunities. For individuals with disabilities, particularly those who are blind or visually impaired, limited transit options can significantly constrain employment choices, particularly in non-metropolitan areas where job markets are smaller and more dispersed.</w:t>
      </w:r>
    </w:p>
    <w:p w14:paraId="71D21C09" w14:textId="77777777" w:rsidR="00D50150" w:rsidRPr="005970D4" w:rsidRDefault="00D50150" w:rsidP="00F10374">
      <w:pPr>
        <w:pStyle w:val="Heading2"/>
        <w:rPr>
          <w:rFonts w:asciiTheme="minorHAnsi" w:hAnsiTheme="minorHAnsi"/>
          <w:w w:val="95"/>
        </w:rPr>
      </w:pPr>
      <w:r w:rsidRPr="005970D4">
        <w:rPr>
          <w:rFonts w:asciiTheme="minorHAnsi" w:hAnsiTheme="minorHAnsi"/>
          <w:w w:val="95"/>
        </w:rPr>
        <w:t>Implications for Vocational Rehabilitation Planning</w:t>
      </w:r>
    </w:p>
    <w:p w14:paraId="248A8613" w14:textId="77777777" w:rsidR="00D50150" w:rsidRPr="00D50150" w:rsidRDefault="00D50150" w:rsidP="00D50150">
      <w:r w:rsidRPr="00D50150">
        <w:t>Taken together, ACS data demonstrate that employment barriers for Iowans with disabilities are multifaceted and structural. Lower labor force participation, higher poverty rates, and lower educational attainment contribute to persistent employment disparities. For individuals who are blind or visually impaired, these challenges may be compounded by accessibility barriers, employer misconceptions, and the need for assistive technology and specialized training.</w:t>
      </w:r>
    </w:p>
    <w:p w14:paraId="714643AB" w14:textId="77777777" w:rsidR="00D50150" w:rsidRPr="00D50150" w:rsidRDefault="00D50150" w:rsidP="00D50150">
      <w:r w:rsidRPr="00D50150">
        <w:t>These statewide indicators underscore the continued need for targeted vocational rehabilitation services, benefits counseling, employer engagement, postsecondary support, and rural service strategies to improve competitive integrated employment outcomes for Iowans with disabilities.</w:t>
      </w:r>
    </w:p>
    <w:p w14:paraId="4431C1B6" w14:textId="77777777" w:rsidR="00F615C2" w:rsidRPr="005970D4" w:rsidRDefault="00F615C2" w:rsidP="00F615C2">
      <w:pPr>
        <w:pStyle w:val="Heading2"/>
        <w:rPr>
          <w:rFonts w:asciiTheme="minorHAnsi" w:eastAsia="Arial" w:hAnsiTheme="minorHAnsi"/>
        </w:rPr>
      </w:pPr>
      <w:r w:rsidRPr="005970D4">
        <w:rPr>
          <w:rFonts w:asciiTheme="minorHAnsi" w:eastAsia="Arial" w:hAnsiTheme="minorHAnsi"/>
        </w:rPr>
        <w:t>Unemployment Rate</w:t>
      </w:r>
    </w:p>
    <w:p w14:paraId="43E13D1B" w14:textId="77777777" w:rsidR="00F615C2" w:rsidRPr="005970D4" w:rsidRDefault="00F615C2" w:rsidP="00F615C2">
      <w:pPr>
        <w:rPr>
          <w:rFonts w:eastAsia="Arial"/>
        </w:rPr>
      </w:pPr>
      <w:r w:rsidRPr="005970D4">
        <w:rPr>
          <w:rFonts w:eastAsia="Arial"/>
        </w:rPr>
        <w:t>Unemployment for people with disabilities declined modestly nationally.</w:t>
      </w:r>
      <w:r w:rsidRPr="005970D4">
        <w:t xml:space="preserve"> </w:t>
      </w:r>
      <w:r w:rsidRPr="005970D4">
        <w:rPr>
          <w:rFonts w:eastAsia="Arial"/>
        </w:rPr>
        <w:t>Iowa’s unemployment rate for people with disabilities is consistently below the U.S. rate</w:t>
      </w:r>
      <w:r w:rsidRPr="005970D4">
        <w:t xml:space="preserve">, and </w:t>
      </w:r>
      <w:r w:rsidRPr="005970D4">
        <w:rPr>
          <w:rFonts w:eastAsia="Arial"/>
        </w:rPr>
        <w:t>Iowa saw a slightly stronger improvement than the national average between 2022 and 2024.</w:t>
      </w:r>
    </w:p>
    <w:p w14:paraId="32F2146B" w14:textId="09F8A067" w:rsidR="00F615C2" w:rsidRPr="005970D4" w:rsidRDefault="00F615C2" w:rsidP="00F615C2">
      <w:pPr>
        <w:pStyle w:val="Caption"/>
        <w:keepNext/>
      </w:pPr>
      <w:bookmarkStart w:id="31" w:name="_Toc223287318"/>
      <w:r w:rsidRPr="005970D4">
        <w:t xml:space="preserve">Table </w:t>
      </w:r>
      <w:fldSimple w:instr=" SEQ Table \* ARABIC ">
        <w:r w:rsidR="007E178C" w:rsidRPr="005970D4">
          <w:t>8</w:t>
        </w:r>
      </w:fldSimple>
      <w:r w:rsidRPr="005970D4">
        <w:t>: Unemployment rates for individuals with a disability in the U.S. and Iowa</w:t>
      </w:r>
      <w:bookmarkEnd w:id="31"/>
    </w:p>
    <w:tbl>
      <w:tblPr>
        <w:tblStyle w:val="PlainTable1"/>
        <w:tblW w:w="9985" w:type="dxa"/>
        <w:tblLook w:val="04A0" w:firstRow="1" w:lastRow="0" w:firstColumn="1" w:lastColumn="0" w:noHBand="0" w:noVBand="1"/>
      </w:tblPr>
      <w:tblGrid>
        <w:gridCol w:w="3685"/>
        <w:gridCol w:w="3150"/>
        <w:gridCol w:w="3150"/>
      </w:tblGrid>
      <w:tr w:rsidR="00F615C2" w:rsidRPr="005970D4" w14:paraId="51F7D5A2" w14:textId="77777777" w:rsidTr="00F10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vAlign w:val="bottom"/>
            <w:hideMark/>
          </w:tcPr>
          <w:p w14:paraId="0C061E06" w14:textId="77777777" w:rsidR="00F615C2" w:rsidRPr="005970D4" w:rsidRDefault="00F615C2" w:rsidP="00F10374">
            <w:pPr>
              <w:pStyle w:val="BodyText"/>
              <w:spacing w:after="160" w:line="251" w:lineRule="auto"/>
              <w:ind w:right="172"/>
              <w:rPr>
                <w:rFonts w:asciiTheme="minorHAnsi" w:hAnsiTheme="minorHAnsi"/>
                <w:spacing w:val="-3"/>
              </w:rPr>
            </w:pPr>
            <w:r w:rsidRPr="005970D4">
              <w:rPr>
                <w:rFonts w:asciiTheme="minorHAnsi" w:hAnsiTheme="minorHAnsi"/>
                <w:spacing w:val="-3"/>
              </w:rPr>
              <w:t>Year</w:t>
            </w:r>
          </w:p>
        </w:tc>
        <w:tc>
          <w:tcPr>
            <w:tcW w:w="3150" w:type="dxa"/>
            <w:vAlign w:val="bottom"/>
            <w:hideMark/>
          </w:tcPr>
          <w:p w14:paraId="61BA74CA" w14:textId="1B3FE8A2" w:rsidR="00F615C2" w:rsidRPr="005970D4" w:rsidRDefault="00F615C2" w:rsidP="00F10374">
            <w:pPr>
              <w:pStyle w:val="BodyText"/>
              <w:spacing w:after="160" w:line="251" w:lineRule="auto"/>
              <w:ind w:right="1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U.S. Unemployment Rate With Disability</w:t>
            </w:r>
          </w:p>
        </w:tc>
        <w:tc>
          <w:tcPr>
            <w:tcW w:w="3150" w:type="dxa"/>
            <w:vAlign w:val="bottom"/>
            <w:hideMark/>
          </w:tcPr>
          <w:p w14:paraId="491F5475" w14:textId="24C52C64" w:rsidR="00F615C2" w:rsidRPr="005970D4" w:rsidRDefault="00F615C2" w:rsidP="00F10374">
            <w:pPr>
              <w:pStyle w:val="BodyText"/>
              <w:spacing w:after="160" w:line="251" w:lineRule="auto"/>
              <w:ind w:right="1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Iowa Unemployment Rate With Disability</w:t>
            </w:r>
          </w:p>
        </w:tc>
      </w:tr>
      <w:tr w:rsidR="00F615C2" w:rsidRPr="005970D4" w14:paraId="3A492942" w14:textId="77777777" w:rsidTr="00F10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vAlign w:val="center"/>
            <w:hideMark/>
          </w:tcPr>
          <w:p w14:paraId="2BCB8C7B" w14:textId="77777777" w:rsidR="00F615C2" w:rsidRPr="005970D4" w:rsidRDefault="00F615C2" w:rsidP="00F10374">
            <w:pPr>
              <w:pStyle w:val="BodyText"/>
              <w:spacing w:after="160" w:line="251" w:lineRule="auto"/>
              <w:ind w:right="172"/>
              <w:rPr>
                <w:rFonts w:asciiTheme="minorHAnsi" w:hAnsiTheme="minorHAnsi"/>
                <w:spacing w:val="-3"/>
              </w:rPr>
            </w:pPr>
            <w:r w:rsidRPr="005970D4">
              <w:rPr>
                <w:rFonts w:asciiTheme="minorHAnsi" w:hAnsiTheme="minorHAnsi"/>
                <w:spacing w:val="-3"/>
              </w:rPr>
              <w:t>2022</w:t>
            </w:r>
          </w:p>
        </w:tc>
        <w:tc>
          <w:tcPr>
            <w:tcW w:w="3150" w:type="dxa"/>
            <w:vAlign w:val="center"/>
            <w:hideMark/>
          </w:tcPr>
          <w:p w14:paraId="3AD9225A" w14:textId="77777777" w:rsidR="00F615C2" w:rsidRPr="005970D4" w:rsidRDefault="00F615C2" w:rsidP="00F10374">
            <w:pPr>
              <w:pStyle w:val="BodyText"/>
              <w:spacing w:after="160"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7.6%</w:t>
            </w:r>
          </w:p>
        </w:tc>
        <w:tc>
          <w:tcPr>
            <w:tcW w:w="3150" w:type="dxa"/>
            <w:vAlign w:val="center"/>
            <w:hideMark/>
          </w:tcPr>
          <w:p w14:paraId="37079E1A" w14:textId="77777777" w:rsidR="00F615C2" w:rsidRPr="005970D4" w:rsidRDefault="00F615C2" w:rsidP="00F10374">
            <w:pPr>
              <w:pStyle w:val="BodyText"/>
              <w:spacing w:after="160"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6.1%</w:t>
            </w:r>
          </w:p>
        </w:tc>
      </w:tr>
      <w:tr w:rsidR="00F615C2" w:rsidRPr="005970D4" w14:paraId="28F8B4DB" w14:textId="77777777" w:rsidTr="00F10374">
        <w:tc>
          <w:tcPr>
            <w:cnfStyle w:val="001000000000" w:firstRow="0" w:lastRow="0" w:firstColumn="1" w:lastColumn="0" w:oddVBand="0" w:evenVBand="0" w:oddHBand="0" w:evenHBand="0" w:firstRowFirstColumn="0" w:firstRowLastColumn="0" w:lastRowFirstColumn="0" w:lastRowLastColumn="0"/>
            <w:tcW w:w="3685" w:type="dxa"/>
            <w:vAlign w:val="center"/>
            <w:hideMark/>
          </w:tcPr>
          <w:p w14:paraId="23C08C57" w14:textId="77777777" w:rsidR="00F615C2" w:rsidRPr="005970D4" w:rsidRDefault="00F615C2" w:rsidP="00F10374">
            <w:pPr>
              <w:pStyle w:val="BodyText"/>
              <w:spacing w:after="160" w:line="251" w:lineRule="auto"/>
              <w:ind w:right="172"/>
              <w:rPr>
                <w:rFonts w:asciiTheme="minorHAnsi" w:hAnsiTheme="minorHAnsi"/>
                <w:spacing w:val="-3"/>
              </w:rPr>
            </w:pPr>
            <w:r w:rsidRPr="005970D4">
              <w:rPr>
                <w:rFonts w:asciiTheme="minorHAnsi" w:hAnsiTheme="minorHAnsi"/>
                <w:spacing w:val="-3"/>
              </w:rPr>
              <w:t>2024</w:t>
            </w:r>
          </w:p>
        </w:tc>
        <w:tc>
          <w:tcPr>
            <w:tcW w:w="3150" w:type="dxa"/>
            <w:vAlign w:val="center"/>
            <w:hideMark/>
          </w:tcPr>
          <w:p w14:paraId="2CD4A466" w14:textId="77777777" w:rsidR="00F615C2" w:rsidRPr="005970D4" w:rsidRDefault="00F615C2" w:rsidP="00F10374">
            <w:pPr>
              <w:pStyle w:val="BodyText"/>
              <w:spacing w:after="160"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7.2%</w:t>
            </w:r>
          </w:p>
        </w:tc>
        <w:tc>
          <w:tcPr>
            <w:tcW w:w="3150" w:type="dxa"/>
            <w:vAlign w:val="center"/>
            <w:hideMark/>
          </w:tcPr>
          <w:p w14:paraId="74B398C5" w14:textId="77777777" w:rsidR="00F615C2" w:rsidRPr="005970D4" w:rsidRDefault="00F615C2" w:rsidP="00F10374">
            <w:pPr>
              <w:pStyle w:val="BodyText"/>
              <w:spacing w:after="160"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5.4%</w:t>
            </w:r>
          </w:p>
        </w:tc>
      </w:tr>
      <w:tr w:rsidR="00F615C2" w:rsidRPr="005970D4" w14:paraId="261D629F" w14:textId="77777777" w:rsidTr="00F10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vAlign w:val="center"/>
            <w:hideMark/>
          </w:tcPr>
          <w:p w14:paraId="683EEFA0" w14:textId="77777777" w:rsidR="00F615C2" w:rsidRPr="005970D4" w:rsidRDefault="00F615C2" w:rsidP="00F10374">
            <w:pPr>
              <w:pStyle w:val="BodyText"/>
              <w:spacing w:after="160" w:line="251" w:lineRule="auto"/>
              <w:ind w:right="172"/>
              <w:rPr>
                <w:rFonts w:asciiTheme="minorHAnsi" w:hAnsiTheme="minorHAnsi"/>
                <w:b w:val="0"/>
                <w:bCs w:val="0"/>
                <w:spacing w:val="-3"/>
              </w:rPr>
            </w:pPr>
            <w:r w:rsidRPr="005970D4">
              <w:rPr>
                <w:rFonts w:asciiTheme="minorHAnsi" w:hAnsiTheme="minorHAnsi"/>
                <w:b w:val="0"/>
                <w:bCs w:val="0"/>
                <w:spacing w:val="-3"/>
              </w:rPr>
              <w:t>Change</w:t>
            </w:r>
          </w:p>
        </w:tc>
        <w:tc>
          <w:tcPr>
            <w:tcW w:w="3150" w:type="dxa"/>
            <w:vAlign w:val="center"/>
            <w:hideMark/>
          </w:tcPr>
          <w:p w14:paraId="517BC48F" w14:textId="77777777" w:rsidR="00F615C2" w:rsidRPr="005970D4" w:rsidRDefault="00F615C2" w:rsidP="00F10374">
            <w:pPr>
              <w:pStyle w:val="BodyText"/>
              <w:spacing w:after="160"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–0.4 pp</w:t>
            </w:r>
          </w:p>
        </w:tc>
        <w:tc>
          <w:tcPr>
            <w:tcW w:w="3150" w:type="dxa"/>
            <w:vAlign w:val="center"/>
            <w:hideMark/>
          </w:tcPr>
          <w:p w14:paraId="14309052" w14:textId="77777777" w:rsidR="00F615C2" w:rsidRPr="005970D4" w:rsidRDefault="00F615C2" w:rsidP="00F10374">
            <w:pPr>
              <w:pStyle w:val="BodyText"/>
              <w:spacing w:after="160"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–0.7 pp</w:t>
            </w:r>
          </w:p>
        </w:tc>
      </w:tr>
    </w:tbl>
    <w:p w14:paraId="61D15DBB" w14:textId="77777777" w:rsidR="00615E85" w:rsidRPr="005970D4" w:rsidRDefault="00615E85" w:rsidP="00615E85">
      <w:pPr>
        <w:spacing w:before="11" w:line="200" w:lineRule="exact"/>
        <w:rPr>
          <w:sz w:val="20"/>
          <w:szCs w:val="20"/>
        </w:rPr>
      </w:pPr>
      <w:r w:rsidRPr="005970D4">
        <w:rPr>
          <w:b/>
          <w:bCs/>
          <w:sz w:val="20"/>
          <w:szCs w:val="20"/>
        </w:rPr>
        <w:t>Source: U.S. Census Bureau, American Community Survey (ACS) 5-Year Estimates, 2019–2023</w:t>
      </w:r>
    </w:p>
    <w:p w14:paraId="505D3684" w14:textId="77777777" w:rsidR="00F615C2" w:rsidRPr="005970D4" w:rsidRDefault="00F615C2" w:rsidP="00F615C2">
      <w:pPr>
        <w:pStyle w:val="BodyText"/>
        <w:spacing w:line="251" w:lineRule="auto"/>
        <w:ind w:right="172"/>
        <w:rPr>
          <w:rFonts w:asciiTheme="minorHAnsi" w:hAnsiTheme="minorHAnsi"/>
          <w:spacing w:val="-3"/>
        </w:rPr>
      </w:pPr>
    </w:p>
    <w:p w14:paraId="23014E1B" w14:textId="47C4E59B" w:rsidR="00F615C2" w:rsidRPr="005970D4" w:rsidRDefault="00382C39" w:rsidP="00382C39">
      <w:pPr>
        <w:pStyle w:val="Heading2"/>
        <w:rPr>
          <w:rFonts w:asciiTheme="minorHAnsi" w:eastAsia="Arial" w:hAnsiTheme="minorHAnsi" w:cs="Arial"/>
          <w:sz w:val="18"/>
          <w:szCs w:val="18"/>
        </w:rPr>
      </w:pPr>
      <w:bookmarkStart w:id="32" w:name="Income_and_Disabilities"/>
      <w:bookmarkStart w:id="33" w:name="_bookmark53"/>
      <w:bookmarkEnd w:id="32"/>
      <w:bookmarkEnd w:id="33"/>
      <w:r w:rsidRPr="005970D4">
        <w:rPr>
          <w:rFonts w:asciiTheme="minorHAnsi" w:hAnsiTheme="minorHAnsi"/>
          <w:w w:val="95"/>
        </w:rPr>
        <w:t>I</w:t>
      </w:r>
      <w:r w:rsidR="00F615C2" w:rsidRPr="005970D4">
        <w:rPr>
          <w:rFonts w:asciiTheme="minorHAnsi" w:hAnsiTheme="minorHAnsi"/>
          <w:w w:val="95"/>
        </w:rPr>
        <w:t>ncome</w:t>
      </w:r>
      <w:r w:rsidR="00F615C2" w:rsidRPr="005970D4">
        <w:rPr>
          <w:rFonts w:asciiTheme="minorHAnsi" w:hAnsiTheme="minorHAnsi"/>
          <w:spacing w:val="-11"/>
          <w:w w:val="95"/>
        </w:rPr>
        <w:t xml:space="preserve"> </w:t>
      </w:r>
      <w:r w:rsidR="00F615C2" w:rsidRPr="005970D4">
        <w:rPr>
          <w:rFonts w:asciiTheme="minorHAnsi" w:hAnsiTheme="minorHAnsi"/>
          <w:spacing w:val="-3"/>
          <w:w w:val="95"/>
        </w:rPr>
        <w:t>a</w:t>
      </w:r>
      <w:r w:rsidR="00F615C2" w:rsidRPr="005970D4">
        <w:rPr>
          <w:rFonts w:asciiTheme="minorHAnsi" w:hAnsiTheme="minorHAnsi"/>
          <w:w w:val="95"/>
        </w:rPr>
        <w:t>nd</w:t>
      </w:r>
      <w:r w:rsidR="00F615C2" w:rsidRPr="005970D4">
        <w:rPr>
          <w:rFonts w:asciiTheme="minorHAnsi" w:hAnsiTheme="minorHAnsi"/>
          <w:spacing w:val="-11"/>
          <w:w w:val="95"/>
        </w:rPr>
        <w:t xml:space="preserve"> </w:t>
      </w:r>
      <w:r w:rsidR="00F615C2" w:rsidRPr="005970D4">
        <w:rPr>
          <w:rFonts w:asciiTheme="minorHAnsi" w:hAnsiTheme="minorHAnsi"/>
          <w:spacing w:val="-4"/>
          <w:w w:val="95"/>
        </w:rPr>
        <w:t>D</w:t>
      </w:r>
      <w:r w:rsidR="00F615C2" w:rsidRPr="005970D4">
        <w:rPr>
          <w:rFonts w:asciiTheme="minorHAnsi" w:hAnsiTheme="minorHAnsi"/>
          <w:w w:val="95"/>
        </w:rPr>
        <w:t>i</w:t>
      </w:r>
      <w:r w:rsidR="00F615C2" w:rsidRPr="005970D4">
        <w:rPr>
          <w:rFonts w:asciiTheme="minorHAnsi" w:hAnsiTheme="minorHAnsi"/>
          <w:spacing w:val="-4"/>
          <w:w w:val="95"/>
        </w:rPr>
        <w:t>s</w:t>
      </w:r>
      <w:r w:rsidR="00F615C2" w:rsidRPr="005970D4">
        <w:rPr>
          <w:rFonts w:asciiTheme="minorHAnsi" w:hAnsiTheme="minorHAnsi"/>
          <w:w w:val="95"/>
        </w:rPr>
        <w:t>ab</w:t>
      </w:r>
      <w:r w:rsidR="00F615C2" w:rsidRPr="005970D4">
        <w:rPr>
          <w:rFonts w:asciiTheme="minorHAnsi" w:hAnsiTheme="minorHAnsi"/>
          <w:spacing w:val="-4"/>
          <w:w w:val="95"/>
        </w:rPr>
        <w:t>i</w:t>
      </w:r>
      <w:r w:rsidR="00F615C2" w:rsidRPr="005970D4">
        <w:rPr>
          <w:rFonts w:asciiTheme="minorHAnsi" w:hAnsiTheme="minorHAnsi"/>
          <w:w w:val="95"/>
        </w:rPr>
        <w:t>lit</w:t>
      </w:r>
      <w:r w:rsidR="00F615C2" w:rsidRPr="005970D4">
        <w:rPr>
          <w:rFonts w:asciiTheme="minorHAnsi" w:hAnsiTheme="minorHAnsi"/>
          <w:spacing w:val="-3"/>
          <w:w w:val="95"/>
        </w:rPr>
        <w:t>i</w:t>
      </w:r>
      <w:r w:rsidR="00F615C2" w:rsidRPr="005970D4">
        <w:rPr>
          <w:rFonts w:asciiTheme="minorHAnsi" w:hAnsiTheme="minorHAnsi"/>
          <w:w w:val="95"/>
        </w:rPr>
        <w:t>es</w:t>
      </w:r>
    </w:p>
    <w:p w14:paraId="041E27B8" w14:textId="77777777" w:rsidR="00F615C2" w:rsidRPr="005970D4" w:rsidRDefault="00F615C2" w:rsidP="00F615C2">
      <w:r w:rsidRPr="005970D4">
        <w:t>Recent ACS data continue to show substantial earnings disparities by both disability status and sex. Median earnings for individuals without disabilities remain significantly higher than for individuals with disabilities, and earnings gaps persist between men and women within each disability category.</w:t>
      </w:r>
    </w:p>
    <w:p w14:paraId="13E68361" w14:textId="77777777" w:rsidR="00F615C2" w:rsidRPr="005970D4" w:rsidRDefault="00F615C2" w:rsidP="00F615C2">
      <w:r w:rsidRPr="005970D4">
        <w:t>Nationally, median earnings for individuals with disabilities were $32,796, compared to $47,409 for individuals without disabilities. This is an earnings gap of $14,613 annually, reflecting structural differences in labor force participation, occupational distribution, hours worked, and access to higher-wage sectors.</w:t>
      </w:r>
    </w:p>
    <w:p w14:paraId="0D4AE94C" w14:textId="77777777" w:rsidR="00F615C2" w:rsidRPr="005970D4" w:rsidRDefault="00F615C2" w:rsidP="00F615C2">
      <w:r w:rsidRPr="005970D4">
        <w:t>When examining overall median earnings (not limited to full-time workers), the 2019–2024 ACS shows that In Iowa, workers with disabilities earn approximately one-third less annually than workers without disabilities.</w:t>
      </w:r>
    </w:p>
    <w:p w14:paraId="0DE4BFE9" w14:textId="0EC6D341" w:rsidR="00F615C2" w:rsidRPr="005970D4" w:rsidRDefault="00F615C2" w:rsidP="00F615C2">
      <w:pPr>
        <w:pStyle w:val="Caption"/>
        <w:keepNext/>
      </w:pPr>
      <w:bookmarkStart w:id="34" w:name="_Toc223287319"/>
      <w:r w:rsidRPr="005970D4">
        <w:t xml:space="preserve">Table </w:t>
      </w:r>
      <w:fldSimple w:instr=" SEQ Table \* ARABIC ">
        <w:r w:rsidR="007E178C" w:rsidRPr="005970D4">
          <w:t>9</w:t>
        </w:r>
      </w:fldSimple>
      <w:r w:rsidRPr="005970D4">
        <w:t>: Median Earnings in Iowa and the U.S. for Individuals With and Without a Disability</w:t>
      </w:r>
      <w:bookmarkEnd w:id="34"/>
    </w:p>
    <w:tbl>
      <w:tblPr>
        <w:tblStyle w:val="PlainTable1"/>
        <w:tblW w:w="0" w:type="auto"/>
        <w:tblLook w:val="04A0" w:firstRow="1" w:lastRow="0" w:firstColumn="1" w:lastColumn="0" w:noHBand="0" w:noVBand="1"/>
      </w:tblPr>
      <w:tblGrid>
        <w:gridCol w:w="1546"/>
        <w:gridCol w:w="1330"/>
        <w:gridCol w:w="1330"/>
        <w:gridCol w:w="1683"/>
      </w:tblGrid>
      <w:tr w:rsidR="00F615C2" w:rsidRPr="005970D4" w14:paraId="0D91919B"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Align w:val="center"/>
          </w:tcPr>
          <w:p w14:paraId="1BA30312" w14:textId="77777777" w:rsidR="00F615C2" w:rsidRPr="005970D4" w:rsidRDefault="00F615C2" w:rsidP="008A3383">
            <w:pPr>
              <w:spacing w:line="200" w:lineRule="exact"/>
              <w:ind w:left="360"/>
              <w:jc w:val="center"/>
              <w:rPr>
                <w:sz w:val="20"/>
                <w:szCs w:val="20"/>
              </w:rPr>
            </w:pPr>
          </w:p>
        </w:tc>
        <w:tc>
          <w:tcPr>
            <w:tcW w:w="1330" w:type="dxa"/>
            <w:vAlign w:val="center"/>
          </w:tcPr>
          <w:p w14:paraId="57B99092" w14:textId="77777777" w:rsidR="00F615C2" w:rsidRPr="005970D4" w:rsidRDefault="00F615C2" w:rsidP="008A3383">
            <w:pPr>
              <w:spacing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With disability</w:t>
            </w:r>
          </w:p>
        </w:tc>
        <w:tc>
          <w:tcPr>
            <w:tcW w:w="1330" w:type="dxa"/>
            <w:vAlign w:val="center"/>
          </w:tcPr>
          <w:p w14:paraId="04EC1260" w14:textId="77777777" w:rsidR="00F615C2" w:rsidRPr="005970D4" w:rsidRDefault="00F615C2" w:rsidP="008A3383">
            <w:pPr>
              <w:spacing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Without disability</w:t>
            </w:r>
          </w:p>
        </w:tc>
        <w:tc>
          <w:tcPr>
            <w:tcW w:w="1683" w:type="dxa"/>
            <w:vAlign w:val="center"/>
          </w:tcPr>
          <w:p w14:paraId="6F899E7A" w14:textId="77777777" w:rsidR="00F615C2" w:rsidRPr="005970D4" w:rsidRDefault="00F615C2" w:rsidP="008A3383">
            <w:pPr>
              <w:spacing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Earnings gap:</w:t>
            </w:r>
          </w:p>
        </w:tc>
      </w:tr>
      <w:tr w:rsidR="00F615C2" w:rsidRPr="005970D4" w14:paraId="6AE8E48B"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Align w:val="center"/>
          </w:tcPr>
          <w:p w14:paraId="248B8E59" w14:textId="77777777" w:rsidR="00F615C2" w:rsidRPr="005970D4" w:rsidRDefault="00F615C2" w:rsidP="008A3383">
            <w:pPr>
              <w:spacing w:line="200" w:lineRule="exact"/>
              <w:jc w:val="center"/>
              <w:rPr>
                <w:sz w:val="20"/>
                <w:szCs w:val="20"/>
              </w:rPr>
            </w:pPr>
            <w:r w:rsidRPr="005970D4">
              <w:rPr>
                <w:sz w:val="20"/>
                <w:szCs w:val="20"/>
              </w:rPr>
              <w:t>Iowa</w:t>
            </w:r>
          </w:p>
        </w:tc>
        <w:tc>
          <w:tcPr>
            <w:tcW w:w="1330" w:type="dxa"/>
            <w:vAlign w:val="center"/>
          </w:tcPr>
          <w:p w14:paraId="18E0B82A" w14:textId="77777777" w:rsidR="00F615C2" w:rsidRPr="005970D4" w:rsidRDefault="00F615C2" w:rsidP="008A3383">
            <w:pPr>
              <w:spacing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b/>
                <w:bCs/>
                <w:sz w:val="20"/>
                <w:szCs w:val="20"/>
              </w:rPr>
              <w:t>$30,108</w:t>
            </w:r>
          </w:p>
        </w:tc>
        <w:tc>
          <w:tcPr>
            <w:tcW w:w="1330" w:type="dxa"/>
            <w:vAlign w:val="center"/>
          </w:tcPr>
          <w:p w14:paraId="0005CFD8" w14:textId="77777777" w:rsidR="00F615C2" w:rsidRPr="005970D4" w:rsidRDefault="00F615C2" w:rsidP="008A3383">
            <w:pPr>
              <w:spacing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b/>
                <w:bCs/>
                <w:sz w:val="20"/>
                <w:szCs w:val="20"/>
              </w:rPr>
              <w:t>$45,576</w:t>
            </w:r>
          </w:p>
        </w:tc>
        <w:tc>
          <w:tcPr>
            <w:tcW w:w="1683" w:type="dxa"/>
            <w:vAlign w:val="center"/>
          </w:tcPr>
          <w:p w14:paraId="7A0347DD" w14:textId="77777777" w:rsidR="00F615C2" w:rsidRPr="005970D4" w:rsidRDefault="00F615C2" w:rsidP="008A3383">
            <w:pPr>
              <w:spacing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b/>
                <w:bCs/>
                <w:sz w:val="20"/>
                <w:szCs w:val="20"/>
              </w:rPr>
              <w:t>$15,468</w:t>
            </w:r>
          </w:p>
        </w:tc>
      </w:tr>
      <w:tr w:rsidR="00F615C2" w:rsidRPr="005970D4" w14:paraId="75949D5E" w14:textId="77777777" w:rsidTr="008A3383">
        <w:tc>
          <w:tcPr>
            <w:cnfStyle w:val="001000000000" w:firstRow="0" w:lastRow="0" w:firstColumn="1" w:lastColumn="0" w:oddVBand="0" w:evenVBand="0" w:oddHBand="0" w:evenHBand="0" w:firstRowFirstColumn="0" w:firstRowLastColumn="0" w:lastRowFirstColumn="0" w:lastRowLastColumn="0"/>
            <w:tcW w:w="1546" w:type="dxa"/>
            <w:vAlign w:val="center"/>
          </w:tcPr>
          <w:p w14:paraId="0394887C" w14:textId="77777777" w:rsidR="00F615C2" w:rsidRPr="005970D4" w:rsidRDefault="00F615C2" w:rsidP="008A3383">
            <w:pPr>
              <w:spacing w:line="200" w:lineRule="exact"/>
              <w:jc w:val="center"/>
              <w:rPr>
                <w:sz w:val="20"/>
                <w:szCs w:val="20"/>
              </w:rPr>
            </w:pPr>
            <w:r w:rsidRPr="005970D4">
              <w:rPr>
                <w:sz w:val="20"/>
                <w:szCs w:val="20"/>
              </w:rPr>
              <w:t>United States</w:t>
            </w:r>
          </w:p>
        </w:tc>
        <w:tc>
          <w:tcPr>
            <w:tcW w:w="1330" w:type="dxa"/>
            <w:vAlign w:val="center"/>
          </w:tcPr>
          <w:p w14:paraId="7444A462" w14:textId="77777777" w:rsidR="00F615C2" w:rsidRPr="005970D4" w:rsidRDefault="00F615C2" w:rsidP="008A3383">
            <w:pPr>
              <w:spacing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b/>
                <w:bCs/>
                <w:sz w:val="20"/>
                <w:szCs w:val="20"/>
              </w:rPr>
              <w:t>$32,796</w:t>
            </w:r>
          </w:p>
        </w:tc>
        <w:tc>
          <w:tcPr>
            <w:tcW w:w="1330" w:type="dxa"/>
            <w:vAlign w:val="center"/>
          </w:tcPr>
          <w:p w14:paraId="08632B4E" w14:textId="77777777" w:rsidR="00F615C2" w:rsidRPr="005970D4" w:rsidRDefault="00F615C2" w:rsidP="008A3383">
            <w:pPr>
              <w:spacing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b/>
                <w:bCs/>
                <w:sz w:val="20"/>
                <w:szCs w:val="20"/>
              </w:rPr>
              <w:t>$47,409</w:t>
            </w:r>
          </w:p>
        </w:tc>
        <w:tc>
          <w:tcPr>
            <w:tcW w:w="1683" w:type="dxa"/>
            <w:vAlign w:val="center"/>
          </w:tcPr>
          <w:p w14:paraId="5F8111CC" w14:textId="77777777" w:rsidR="00F615C2" w:rsidRPr="005970D4" w:rsidRDefault="00F615C2" w:rsidP="008A3383">
            <w:pPr>
              <w:spacing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b/>
                <w:bCs/>
                <w:sz w:val="20"/>
                <w:szCs w:val="20"/>
              </w:rPr>
              <w:t>$14,613</w:t>
            </w:r>
          </w:p>
        </w:tc>
      </w:tr>
    </w:tbl>
    <w:p w14:paraId="61660C51" w14:textId="6532EC8F" w:rsidR="00F615C2" w:rsidRPr="005970D4" w:rsidRDefault="00F615C2" w:rsidP="00F615C2">
      <w:pPr>
        <w:spacing w:before="11" w:line="200" w:lineRule="exact"/>
        <w:rPr>
          <w:sz w:val="20"/>
          <w:szCs w:val="20"/>
        </w:rPr>
      </w:pPr>
      <w:r w:rsidRPr="005970D4">
        <w:rPr>
          <w:b/>
          <w:bCs/>
          <w:sz w:val="20"/>
          <w:szCs w:val="20"/>
        </w:rPr>
        <w:t>Source: U.S. Census Bureau, American Community Survey (ACS) 5-Year Estimates, 2019–202</w:t>
      </w:r>
      <w:r w:rsidR="00615E85" w:rsidRPr="005970D4">
        <w:rPr>
          <w:b/>
          <w:bCs/>
          <w:sz w:val="20"/>
          <w:szCs w:val="20"/>
        </w:rPr>
        <w:t>3</w:t>
      </w:r>
    </w:p>
    <w:p w14:paraId="22F3724B" w14:textId="77777777" w:rsidR="00F615C2" w:rsidRPr="005970D4" w:rsidRDefault="00F615C2" w:rsidP="00F615C2">
      <w:pPr>
        <w:spacing w:before="11" w:line="200" w:lineRule="exact"/>
        <w:rPr>
          <w:sz w:val="20"/>
          <w:szCs w:val="20"/>
        </w:rPr>
      </w:pPr>
    </w:p>
    <w:p w14:paraId="70746C2D" w14:textId="77777777" w:rsidR="00F615C2" w:rsidRPr="005970D4" w:rsidRDefault="00F615C2" w:rsidP="00F615C2">
      <w:pPr>
        <w:pStyle w:val="Heading2"/>
        <w:rPr>
          <w:rFonts w:asciiTheme="minorHAnsi" w:hAnsiTheme="minorHAnsi"/>
        </w:rPr>
      </w:pPr>
      <w:r w:rsidRPr="005970D4">
        <w:rPr>
          <w:rFonts w:asciiTheme="minorHAnsi" w:hAnsiTheme="minorHAnsi"/>
        </w:rPr>
        <w:t>Earnings by Sex and Disability Status</w:t>
      </w:r>
    </w:p>
    <w:p w14:paraId="3D66FEBF" w14:textId="77777777" w:rsidR="00F615C2" w:rsidRPr="005970D4" w:rsidRDefault="00F615C2" w:rsidP="00F615C2">
      <w:r w:rsidRPr="005970D4">
        <w:t>Consistent with national patterns, ACS five-year estimates show that men earn more than women, and individuals without disabilities earn more than individuals with disabilities. The dual disparities  by disability status and by sex  compound to show a significant economic disadvantage among women with disabilities. The magnitude of these gaps varies by county, but the direction of disparity is consistent across nearly all geographies in Iowa.</w:t>
      </w:r>
    </w:p>
    <w:p w14:paraId="3347BDBA" w14:textId="7C97689E" w:rsidR="00F615C2" w:rsidRPr="005970D4" w:rsidRDefault="00F615C2" w:rsidP="00F615C2">
      <w:pPr>
        <w:pStyle w:val="Caption"/>
        <w:keepNext/>
      </w:pPr>
      <w:bookmarkStart w:id="35" w:name="_Toc223287320"/>
      <w:r w:rsidRPr="005970D4">
        <w:t xml:space="preserve">Table </w:t>
      </w:r>
      <w:fldSimple w:instr=" SEQ Table \* ARABIC ">
        <w:r w:rsidR="007E178C" w:rsidRPr="005970D4">
          <w:t>10</w:t>
        </w:r>
      </w:fldSimple>
      <w:r w:rsidRPr="005970D4">
        <w:t>: Earnings by Sex and Disability Status (Iowa Median Earnings, Population 16+ With Earnings</w:t>
      </w:r>
      <w:bookmarkEnd w:id="35"/>
    </w:p>
    <w:tbl>
      <w:tblPr>
        <w:tblStyle w:val="PlainTable1"/>
        <w:tblW w:w="0" w:type="auto"/>
        <w:tblLook w:val="04A0" w:firstRow="1" w:lastRow="0" w:firstColumn="1" w:lastColumn="0" w:noHBand="0" w:noVBand="1"/>
      </w:tblPr>
      <w:tblGrid>
        <w:gridCol w:w="3595"/>
        <w:gridCol w:w="1980"/>
        <w:gridCol w:w="2070"/>
        <w:gridCol w:w="2250"/>
      </w:tblGrid>
      <w:tr w:rsidR="00F615C2" w:rsidRPr="005970D4" w14:paraId="12A55BA6" w14:textId="77777777" w:rsidTr="00C16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hideMark/>
          </w:tcPr>
          <w:p w14:paraId="62466854" w14:textId="77777777" w:rsidR="00F615C2" w:rsidRPr="005970D4" w:rsidRDefault="00F615C2" w:rsidP="008A3383">
            <w:pPr>
              <w:tabs>
                <w:tab w:val="num" w:pos="720"/>
              </w:tabs>
              <w:spacing w:before="11" w:after="160" w:line="200" w:lineRule="exact"/>
              <w:rPr>
                <w:sz w:val="20"/>
                <w:szCs w:val="20"/>
              </w:rPr>
            </w:pPr>
          </w:p>
        </w:tc>
        <w:tc>
          <w:tcPr>
            <w:tcW w:w="1980" w:type="dxa"/>
            <w:vAlign w:val="bottom"/>
            <w:hideMark/>
          </w:tcPr>
          <w:p w14:paraId="421D3D9A" w14:textId="77777777" w:rsidR="00F615C2" w:rsidRPr="005970D4" w:rsidRDefault="00F615C2" w:rsidP="00C16D83">
            <w:pPr>
              <w:tabs>
                <w:tab w:val="num" w:pos="720"/>
              </w:tabs>
              <w:spacing w:before="11" w:after="160"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No Disability</w:t>
            </w:r>
          </w:p>
        </w:tc>
        <w:tc>
          <w:tcPr>
            <w:tcW w:w="2070" w:type="dxa"/>
            <w:vAlign w:val="bottom"/>
            <w:hideMark/>
          </w:tcPr>
          <w:p w14:paraId="76D103AD" w14:textId="77777777" w:rsidR="00F615C2" w:rsidRPr="005970D4" w:rsidRDefault="00F615C2" w:rsidP="00C16D83">
            <w:pPr>
              <w:tabs>
                <w:tab w:val="num" w:pos="720"/>
              </w:tabs>
              <w:spacing w:before="11" w:after="160"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With Disability</w:t>
            </w:r>
          </w:p>
        </w:tc>
        <w:tc>
          <w:tcPr>
            <w:tcW w:w="2250" w:type="dxa"/>
            <w:vAlign w:val="bottom"/>
            <w:hideMark/>
          </w:tcPr>
          <w:p w14:paraId="4B86EFAB" w14:textId="77777777" w:rsidR="00F615C2" w:rsidRPr="005970D4" w:rsidRDefault="00F615C2" w:rsidP="00C16D83">
            <w:pPr>
              <w:tabs>
                <w:tab w:val="num" w:pos="720"/>
              </w:tabs>
              <w:spacing w:before="11" w:after="160"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Disability Gap</w:t>
            </w:r>
          </w:p>
        </w:tc>
      </w:tr>
      <w:tr w:rsidR="00F615C2" w:rsidRPr="005970D4" w14:paraId="26AE804D"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hideMark/>
          </w:tcPr>
          <w:p w14:paraId="6CB9B1B0" w14:textId="77777777" w:rsidR="00F615C2" w:rsidRPr="00C16D83" w:rsidRDefault="00F615C2" w:rsidP="00C16D83">
            <w:pPr>
              <w:tabs>
                <w:tab w:val="num" w:pos="720"/>
              </w:tabs>
              <w:spacing w:before="11" w:after="160" w:line="200" w:lineRule="exact"/>
              <w:rPr>
                <w:b w:val="0"/>
                <w:bCs w:val="0"/>
                <w:sz w:val="20"/>
                <w:szCs w:val="20"/>
              </w:rPr>
            </w:pPr>
            <w:r w:rsidRPr="00C16D83">
              <w:rPr>
                <w:b w:val="0"/>
                <w:bCs w:val="0"/>
                <w:sz w:val="20"/>
                <w:szCs w:val="20"/>
              </w:rPr>
              <w:t>Male</w:t>
            </w:r>
          </w:p>
        </w:tc>
        <w:tc>
          <w:tcPr>
            <w:tcW w:w="1980" w:type="dxa"/>
            <w:vAlign w:val="center"/>
            <w:hideMark/>
          </w:tcPr>
          <w:p w14:paraId="2AE2AA98" w14:textId="77777777" w:rsidR="00F615C2" w:rsidRPr="00C16D83" w:rsidRDefault="00F615C2" w:rsidP="00C16D83">
            <w:pPr>
              <w:tabs>
                <w:tab w:val="num" w:pos="720"/>
              </w:tabs>
              <w:spacing w:before="11"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C16D83">
              <w:rPr>
                <w:sz w:val="20"/>
                <w:szCs w:val="20"/>
              </w:rPr>
              <w:t>$58,000</w:t>
            </w:r>
          </w:p>
        </w:tc>
        <w:tc>
          <w:tcPr>
            <w:tcW w:w="2070" w:type="dxa"/>
            <w:vAlign w:val="center"/>
            <w:hideMark/>
          </w:tcPr>
          <w:p w14:paraId="54B75439" w14:textId="77777777" w:rsidR="00F615C2" w:rsidRPr="00C16D83" w:rsidRDefault="00F615C2" w:rsidP="00C16D83">
            <w:pPr>
              <w:tabs>
                <w:tab w:val="num" w:pos="720"/>
              </w:tabs>
              <w:spacing w:before="11"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C16D83">
              <w:rPr>
                <w:sz w:val="20"/>
                <w:szCs w:val="20"/>
              </w:rPr>
              <w:t>$45,000</w:t>
            </w:r>
          </w:p>
        </w:tc>
        <w:tc>
          <w:tcPr>
            <w:tcW w:w="2250" w:type="dxa"/>
            <w:vAlign w:val="center"/>
            <w:hideMark/>
          </w:tcPr>
          <w:p w14:paraId="1826E1BB" w14:textId="77777777" w:rsidR="00F615C2" w:rsidRPr="00C16D83" w:rsidRDefault="00F615C2" w:rsidP="00C16D83">
            <w:pPr>
              <w:tabs>
                <w:tab w:val="num" w:pos="720"/>
              </w:tabs>
              <w:spacing w:before="11"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C16D83">
              <w:rPr>
                <w:sz w:val="20"/>
                <w:szCs w:val="20"/>
              </w:rPr>
              <w:t>-$13,000</w:t>
            </w:r>
          </w:p>
        </w:tc>
      </w:tr>
      <w:tr w:rsidR="00F615C2" w:rsidRPr="005970D4" w14:paraId="44ED2FDD" w14:textId="77777777" w:rsidTr="00C16D83">
        <w:tc>
          <w:tcPr>
            <w:cnfStyle w:val="001000000000" w:firstRow="0" w:lastRow="0" w:firstColumn="1" w:lastColumn="0" w:oddVBand="0" w:evenVBand="0" w:oddHBand="0" w:evenHBand="0" w:firstRowFirstColumn="0" w:firstRowLastColumn="0" w:lastRowFirstColumn="0" w:lastRowLastColumn="0"/>
            <w:tcW w:w="3595" w:type="dxa"/>
            <w:vAlign w:val="center"/>
            <w:hideMark/>
          </w:tcPr>
          <w:p w14:paraId="0F7CDAC0" w14:textId="77777777" w:rsidR="00F615C2" w:rsidRPr="00C16D83" w:rsidRDefault="00F615C2" w:rsidP="00C16D83">
            <w:pPr>
              <w:tabs>
                <w:tab w:val="num" w:pos="720"/>
              </w:tabs>
              <w:spacing w:before="11" w:after="160" w:line="200" w:lineRule="exact"/>
              <w:rPr>
                <w:b w:val="0"/>
                <w:bCs w:val="0"/>
                <w:sz w:val="20"/>
                <w:szCs w:val="20"/>
              </w:rPr>
            </w:pPr>
            <w:r w:rsidRPr="00C16D83">
              <w:rPr>
                <w:b w:val="0"/>
                <w:bCs w:val="0"/>
                <w:sz w:val="20"/>
                <w:szCs w:val="20"/>
              </w:rPr>
              <w:t>Female</w:t>
            </w:r>
          </w:p>
        </w:tc>
        <w:tc>
          <w:tcPr>
            <w:tcW w:w="1980" w:type="dxa"/>
            <w:vAlign w:val="center"/>
            <w:hideMark/>
          </w:tcPr>
          <w:p w14:paraId="43E0A3E2" w14:textId="77777777" w:rsidR="00F615C2" w:rsidRPr="00C16D83" w:rsidRDefault="00F615C2" w:rsidP="00C16D83">
            <w:pPr>
              <w:tabs>
                <w:tab w:val="num" w:pos="720"/>
              </w:tabs>
              <w:spacing w:before="11"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C16D83">
              <w:rPr>
                <w:sz w:val="20"/>
                <w:szCs w:val="20"/>
              </w:rPr>
              <w:t>$40,000</w:t>
            </w:r>
          </w:p>
        </w:tc>
        <w:tc>
          <w:tcPr>
            <w:tcW w:w="2070" w:type="dxa"/>
            <w:vAlign w:val="center"/>
            <w:hideMark/>
          </w:tcPr>
          <w:p w14:paraId="1BFBEE6B" w14:textId="77777777" w:rsidR="00F615C2" w:rsidRPr="00C16D83" w:rsidRDefault="00F615C2" w:rsidP="00C16D83">
            <w:pPr>
              <w:tabs>
                <w:tab w:val="num" w:pos="720"/>
              </w:tabs>
              <w:spacing w:before="11"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C16D83">
              <w:rPr>
                <w:sz w:val="20"/>
                <w:szCs w:val="20"/>
              </w:rPr>
              <w:t>$32,000</w:t>
            </w:r>
          </w:p>
        </w:tc>
        <w:tc>
          <w:tcPr>
            <w:tcW w:w="2250" w:type="dxa"/>
            <w:vAlign w:val="center"/>
            <w:hideMark/>
          </w:tcPr>
          <w:p w14:paraId="2AF64621" w14:textId="77777777" w:rsidR="00F615C2" w:rsidRPr="00C16D83" w:rsidRDefault="00F615C2" w:rsidP="00C16D83">
            <w:pPr>
              <w:tabs>
                <w:tab w:val="num" w:pos="720"/>
              </w:tabs>
              <w:spacing w:before="11"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C16D83">
              <w:rPr>
                <w:sz w:val="20"/>
                <w:szCs w:val="20"/>
              </w:rPr>
              <w:t>-$8,000</w:t>
            </w:r>
          </w:p>
        </w:tc>
      </w:tr>
      <w:tr w:rsidR="00F615C2" w:rsidRPr="005970D4" w14:paraId="68696BB6"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hideMark/>
          </w:tcPr>
          <w:p w14:paraId="5A51FCE3" w14:textId="77777777" w:rsidR="00F615C2" w:rsidRPr="00C16D83" w:rsidRDefault="00F615C2" w:rsidP="00C16D83">
            <w:pPr>
              <w:tabs>
                <w:tab w:val="num" w:pos="720"/>
              </w:tabs>
              <w:spacing w:before="11" w:after="160" w:line="200" w:lineRule="exact"/>
              <w:rPr>
                <w:b w:val="0"/>
                <w:bCs w:val="0"/>
                <w:sz w:val="20"/>
                <w:szCs w:val="20"/>
              </w:rPr>
            </w:pPr>
            <w:r w:rsidRPr="00C16D83">
              <w:rPr>
                <w:b w:val="0"/>
                <w:bCs w:val="0"/>
                <w:sz w:val="20"/>
                <w:szCs w:val="20"/>
              </w:rPr>
              <w:t>Gender Gap</w:t>
            </w:r>
          </w:p>
        </w:tc>
        <w:tc>
          <w:tcPr>
            <w:tcW w:w="1980" w:type="dxa"/>
            <w:vAlign w:val="center"/>
            <w:hideMark/>
          </w:tcPr>
          <w:p w14:paraId="165F74DF" w14:textId="77777777" w:rsidR="00F615C2" w:rsidRPr="00C16D83" w:rsidRDefault="00F615C2" w:rsidP="00C16D83">
            <w:pPr>
              <w:tabs>
                <w:tab w:val="num" w:pos="720"/>
              </w:tabs>
              <w:spacing w:before="11"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C16D83">
              <w:rPr>
                <w:sz w:val="20"/>
                <w:szCs w:val="20"/>
              </w:rPr>
              <w:t>-$18,000</w:t>
            </w:r>
          </w:p>
        </w:tc>
        <w:tc>
          <w:tcPr>
            <w:tcW w:w="2070" w:type="dxa"/>
            <w:vAlign w:val="center"/>
            <w:hideMark/>
          </w:tcPr>
          <w:p w14:paraId="671351C5" w14:textId="77777777" w:rsidR="00F615C2" w:rsidRPr="00C16D83" w:rsidRDefault="00F615C2" w:rsidP="00C16D83">
            <w:pPr>
              <w:tabs>
                <w:tab w:val="num" w:pos="720"/>
              </w:tabs>
              <w:spacing w:before="11"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C16D83">
              <w:rPr>
                <w:sz w:val="20"/>
                <w:szCs w:val="20"/>
              </w:rPr>
              <w:t>-$13,000</w:t>
            </w:r>
          </w:p>
        </w:tc>
        <w:tc>
          <w:tcPr>
            <w:tcW w:w="2250" w:type="dxa"/>
            <w:vAlign w:val="center"/>
            <w:hideMark/>
          </w:tcPr>
          <w:p w14:paraId="6B34ECB2" w14:textId="6D04F9C7" w:rsidR="00F615C2" w:rsidRPr="00C16D83" w:rsidRDefault="00C16D83" w:rsidP="00C16D83">
            <w:pPr>
              <w:tabs>
                <w:tab w:val="num" w:pos="720"/>
              </w:tabs>
              <w:spacing w:before="11"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C16D83">
              <w:rPr>
                <w:sz w:val="20"/>
                <w:szCs w:val="20"/>
              </w:rPr>
              <w:t>NA</w:t>
            </w:r>
          </w:p>
        </w:tc>
      </w:tr>
    </w:tbl>
    <w:p w14:paraId="5C1059D6" w14:textId="77777777" w:rsidR="006A7D7C" w:rsidRPr="005970D4" w:rsidRDefault="006A7D7C" w:rsidP="006A7D7C">
      <w:pPr>
        <w:spacing w:before="11" w:line="200" w:lineRule="exact"/>
        <w:rPr>
          <w:sz w:val="20"/>
          <w:szCs w:val="20"/>
        </w:rPr>
      </w:pPr>
      <w:r w:rsidRPr="005970D4">
        <w:rPr>
          <w:b/>
          <w:bCs/>
          <w:sz w:val="20"/>
          <w:szCs w:val="20"/>
        </w:rPr>
        <w:t>Source: U.S. Census Bureau, American Community Survey (ACS) 5-Year Estimates, 2019–2023</w:t>
      </w:r>
    </w:p>
    <w:p w14:paraId="2F56197B" w14:textId="77777777" w:rsidR="00F615C2" w:rsidRPr="005970D4" w:rsidRDefault="00F615C2" w:rsidP="00F615C2">
      <w:pPr>
        <w:tabs>
          <w:tab w:val="num" w:pos="720"/>
        </w:tabs>
        <w:spacing w:before="11" w:line="200" w:lineRule="exact"/>
        <w:rPr>
          <w:sz w:val="20"/>
          <w:szCs w:val="20"/>
        </w:rPr>
      </w:pPr>
    </w:p>
    <w:p w14:paraId="151C60E6" w14:textId="77777777" w:rsidR="00F615C2" w:rsidRPr="005970D4" w:rsidRDefault="00F615C2" w:rsidP="00F615C2">
      <w:pPr>
        <w:pStyle w:val="Heading3"/>
        <w:rPr>
          <w:rFonts w:asciiTheme="minorHAnsi" w:hAnsiTheme="minorHAnsi"/>
        </w:rPr>
      </w:pPr>
      <w:r w:rsidRPr="005970D4">
        <w:rPr>
          <w:rFonts w:asciiTheme="minorHAnsi" w:hAnsiTheme="minorHAnsi"/>
        </w:rPr>
        <w:t>Workforce Regions</w:t>
      </w:r>
    </w:p>
    <w:p w14:paraId="7CBE0987" w14:textId="77777777" w:rsidR="00F615C2" w:rsidRPr="005970D4" w:rsidRDefault="00F615C2" w:rsidP="00F615C2">
      <w:pPr>
        <w:spacing w:line="268" w:lineRule="exact"/>
        <w:rPr>
          <w:rFonts w:eastAsia="Calibri" w:cs="Calibri"/>
        </w:rPr>
      </w:pPr>
      <w:r w:rsidRPr="005970D4">
        <w:rPr>
          <w:rFonts w:eastAsia="Calibri" w:cs="Calibri"/>
        </w:rPr>
        <w:t xml:space="preserve">Across all six workforce regions, median earnings for men exceed those for women by approximately </w:t>
      </w:r>
      <w:r w:rsidRPr="005970D4">
        <w:rPr>
          <w:rFonts w:eastAsia="Calibri" w:cs="Calibri"/>
          <w:b/>
          <w:bCs/>
        </w:rPr>
        <w:t>$17,000 to $21,000 annually</w:t>
      </w:r>
      <w:r w:rsidRPr="005970D4">
        <w:rPr>
          <w:rFonts w:eastAsia="Calibri" w:cs="Calibri"/>
        </w:rPr>
        <w:t xml:space="preserve">. The largest gender gaps are observed in </w:t>
      </w:r>
      <w:r w:rsidRPr="005970D4">
        <w:rPr>
          <w:rFonts w:eastAsia="Calibri" w:cs="Calibri"/>
          <w:b/>
          <w:bCs/>
        </w:rPr>
        <w:t>South Central Iowa and Iowa Plains</w:t>
      </w:r>
      <w:r w:rsidRPr="005970D4">
        <w:rPr>
          <w:rFonts w:eastAsia="Calibri" w:cs="Calibri"/>
        </w:rPr>
        <w:t>, both predominantly rural regions with higher concentrations of manufacturing, construction, and agricultural employment. These industry structures often drive wider median wage differences.</w:t>
      </w:r>
    </w:p>
    <w:p w14:paraId="2180862B" w14:textId="17B1D4EE" w:rsidR="00F615C2" w:rsidRPr="005970D4" w:rsidRDefault="00F615C2" w:rsidP="00F615C2">
      <w:pPr>
        <w:pStyle w:val="Caption"/>
        <w:keepNext/>
      </w:pPr>
      <w:bookmarkStart w:id="36" w:name="_Toc223287321"/>
      <w:r w:rsidRPr="005970D4">
        <w:t xml:space="preserve">Table </w:t>
      </w:r>
      <w:fldSimple w:instr=" SEQ Table \* ARABIC ">
        <w:r w:rsidR="007E178C" w:rsidRPr="005970D4">
          <w:t>11</w:t>
        </w:r>
      </w:fldSimple>
      <w:r w:rsidRPr="005970D4">
        <w:t>: Workforce Development Area – Gender Earnings Gap (All workers with earnings)</w:t>
      </w:r>
      <w:bookmarkEnd w:id="36"/>
    </w:p>
    <w:tbl>
      <w:tblPr>
        <w:tblStyle w:val="PlainTable1"/>
        <w:tblW w:w="0" w:type="auto"/>
        <w:tblLook w:val="04A0" w:firstRow="1" w:lastRow="0" w:firstColumn="1" w:lastColumn="0" w:noHBand="0" w:noVBand="1"/>
      </w:tblPr>
      <w:tblGrid>
        <w:gridCol w:w="2896"/>
        <w:gridCol w:w="2505"/>
        <w:gridCol w:w="2717"/>
        <w:gridCol w:w="1952"/>
      </w:tblGrid>
      <w:tr w:rsidR="00F615C2" w:rsidRPr="005970D4" w14:paraId="4E26279F" w14:textId="77777777" w:rsidTr="00C16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14:paraId="5AA7D87E" w14:textId="77777777" w:rsidR="00F615C2" w:rsidRPr="005970D4" w:rsidRDefault="00F615C2" w:rsidP="00C16D83">
            <w:pPr>
              <w:spacing w:after="160" w:line="268" w:lineRule="exact"/>
              <w:rPr>
                <w:rFonts w:eastAsia="Calibri" w:cs="Calibri"/>
              </w:rPr>
            </w:pPr>
            <w:r w:rsidRPr="005970D4">
              <w:rPr>
                <w:rFonts w:eastAsia="Calibri" w:cs="Calibri"/>
              </w:rPr>
              <w:t>Workforce Development Area</w:t>
            </w:r>
          </w:p>
        </w:tc>
        <w:tc>
          <w:tcPr>
            <w:tcW w:w="0" w:type="auto"/>
            <w:vAlign w:val="bottom"/>
            <w:hideMark/>
          </w:tcPr>
          <w:p w14:paraId="74292E71" w14:textId="77777777" w:rsidR="00F615C2" w:rsidRPr="005970D4" w:rsidRDefault="00F615C2" w:rsidP="00C16D83">
            <w:pPr>
              <w:spacing w:after="160" w:line="268" w:lineRule="exact"/>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Avg Male Median Earnings</w:t>
            </w:r>
          </w:p>
        </w:tc>
        <w:tc>
          <w:tcPr>
            <w:tcW w:w="0" w:type="auto"/>
            <w:vAlign w:val="bottom"/>
            <w:hideMark/>
          </w:tcPr>
          <w:p w14:paraId="6AE788A1" w14:textId="77777777" w:rsidR="00F615C2" w:rsidRPr="005970D4" w:rsidRDefault="00F615C2" w:rsidP="00C16D83">
            <w:pPr>
              <w:spacing w:after="160" w:line="268" w:lineRule="exact"/>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Avg Female Median Earnings</w:t>
            </w:r>
          </w:p>
        </w:tc>
        <w:tc>
          <w:tcPr>
            <w:tcW w:w="0" w:type="auto"/>
            <w:vAlign w:val="bottom"/>
            <w:hideMark/>
          </w:tcPr>
          <w:p w14:paraId="4F7171C3" w14:textId="77777777" w:rsidR="00F615C2" w:rsidRPr="005970D4" w:rsidRDefault="00F615C2" w:rsidP="00C16D83">
            <w:pPr>
              <w:spacing w:after="160" w:line="268" w:lineRule="exact"/>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Average Salary Gap</w:t>
            </w:r>
          </w:p>
        </w:tc>
      </w:tr>
      <w:tr w:rsidR="00F615C2" w:rsidRPr="005970D4" w14:paraId="6686C52C"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CADA2D"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Central Iowa</w:t>
            </w:r>
          </w:p>
        </w:tc>
        <w:tc>
          <w:tcPr>
            <w:tcW w:w="0" w:type="auto"/>
            <w:vAlign w:val="center"/>
            <w:hideMark/>
          </w:tcPr>
          <w:p w14:paraId="0920BAE8"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$53,000</w:t>
            </w:r>
          </w:p>
        </w:tc>
        <w:tc>
          <w:tcPr>
            <w:tcW w:w="0" w:type="auto"/>
            <w:vAlign w:val="center"/>
            <w:hideMark/>
          </w:tcPr>
          <w:p w14:paraId="47AEFF7E"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$36,000</w:t>
            </w:r>
          </w:p>
        </w:tc>
        <w:tc>
          <w:tcPr>
            <w:tcW w:w="0" w:type="auto"/>
            <w:vAlign w:val="center"/>
            <w:hideMark/>
          </w:tcPr>
          <w:p w14:paraId="1F8C5ADE" w14:textId="77777777" w:rsidR="00F615C2" w:rsidRPr="00C16D83"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C16D83">
              <w:rPr>
                <w:rFonts w:eastAsia="Calibri" w:cs="Calibri"/>
              </w:rPr>
              <w:t>$17,000</w:t>
            </w:r>
          </w:p>
        </w:tc>
      </w:tr>
      <w:tr w:rsidR="00F615C2" w:rsidRPr="005970D4" w14:paraId="06EB4DDC" w14:textId="77777777" w:rsidTr="00C16D8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47109C"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East Central Iowa</w:t>
            </w:r>
          </w:p>
        </w:tc>
        <w:tc>
          <w:tcPr>
            <w:tcW w:w="0" w:type="auto"/>
            <w:vAlign w:val="center"/>
            <w:hideMark/>
          </w:tcPr>
          <w:p w14:paraId="50551287"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$55,000</w:t>
            </w:r>
          </w:p>
        </w:tc>
        <w:tc>
          <w:tcPr>
            <w:tcW w:w="0" w:type="auto"/>
            <w:vAlign w:val="center"/>
            <w:hideMark/>
          </w:tcPr>
          <w:p w14:paraId="6AB4A76C"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$37,000</w:t>
            </w:r>
          </w:p>
        </w:tc>
        <w:tc>
          <w:tcPr>
            <w:tcW w:w="0" w:type="auto"/>
            <w:vAlign w:val="center"/>
            <w:hideMark/>
          </w:tcPr>
          <w:p w14:paraId="2F87C708" w14:textId="77777777" w:rsidR="00F615C2" w:rsidRPr="00C16D83"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C16D83">
              <w:rPr>
                <w:rFonts w:eastAsia="Calibri" w:cs="Calibri"/>
              </w:rPr>
              <w:t>$18,000</w:t>
            </w:r>
          </w:p>
        </w:tc>
      </w:tr>
      <w:tr w:rsidR="00F615C2" w:rsidRPr="005970D4" w14:paraId="67C3F52D"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169D22"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Mississippi Valley</w:t>
            </w:r>
          </w:p>
        </w:tc>
        <w:tc>
          <w:tcPr>
            <w:tcW w:w="0" w:type="auto"/>
            <w:vAlign w:val="center"/>
            <w:hideMark/>
          </w:tcPr>
          <w:p w14:paraId="5A96DB45"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$54,000</w:t>
            </w:r>
          </w:p>
        </w:tc>
        <w:tc>
          <w:tcPr>
            <w:tcW w:w="0" w:type="auto"/>
            <w:vAlign w:val="center"/>
            <w:hideMark/>
          </w:tcPr>
          <w:p w14:paraId="6866CF90"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$34,000</w:t>
            </w:r>
          </w:p>
        </w:tc>
        <w:tc>
          <w:tcPr>
            <w:tcW w:w="0" w:type="auto"/>
            <w:vAlign w:val="center"/>
            <w:hideMark/>
          </w:tcPr>
          <w:p w14:paraId="4B35BDEC" w14:textId="77777777" w:rsidR="00F615C2" w:rsidRPr="00C16D83"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C16D83">
              <w:rPr>
                <w:rFonts w:eastAsia="Calibri" w:cs="Calibri"/>
              </w:rPr>
              <w:t>$20,000</w:t>
            </w:r>
          </w:p>
        </w:tc>
      </w:tr>
      <w:tr w:rsidR="00F615C2" w:rsidRPr="005970D4" w14:paraId="0362B085" w14:textId="77777777" w:rsidTr="00C16D8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A1B582"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Northeast Iowa</w:t>
            </w:r>
          </w:p>
        </w:tc>
        <w:tc>
          <w:tcPr>
            <w:tcW w:w="0" w:type="auto"/>
            <w:vAlign w:val="center"/>
            <w:hideMark/>
          </w:tcPr>
          <w:p w14:paraId="4DBD2739"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$52,000</w:t>
            </w:r>
          </w:p>
        </w:tc>
        <w:tc>
          <w:tcPr>
            <w:tcW w:w="0" w:type="auto"/>
            <w:vAlign w:val="center"/>
            <w:hideMark/>
          </w:tcPr>
          <w:p w14:paraId="6C969E3B"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$33,000</w:t>
            </w:r>
          </w:p>
        </w:tc>
        <w:tc>
          <w:tcPr>
            <w:tcW w:w="0" w:type="auto"/>
            <w:vAlign w:val="center"/>
            <w:hideMark/>
          </w:tcPr>
          <w:p w14:paraId="6941262E" w14:textId="77777777" w:rsidR="00F615C2" w:rsidRPr="00C16D83"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C16D83">
              <w:rPr>
                <w:rFonts w:eastAsia="Calibri" w:cs="Calibri"/>
              </w:rPr>
              <w:t>$19,000</w:t>
            </w:r>
          </w:p>
        </w:tc>
      </w:tr>
      <w:tr w:rsidR="00F615C2" w:rsidRPr="005970D4" w14:paraId="61A97C85"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1A90D1"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South Central Iowa</w:t>
            </w:r>
          </w:p>
        </w:tc>
        <w:tc>
          <w:tcPr>
            <w:tcW w:w="0" w:type="auto"/>
            <w:vAlign w:val="center"/>
            <w:hideMark/>
          </w:tcPr>
          <w:p w14:paraId="22328C1A"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$53,000</w:t>
            </w:r>
          </w:p>
        </w:tc>
        <w:tc>
          <w:tcPr>
            <w:tcW w:w="0" w:type="auto"/>
            <w:vAlign w:val="center"/>
            <w:hideMark/>
          </w:tcPr>
          <w:p w14:paraId="083583C3"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$32,000</w:t>
            </w:r>
          </w:p>
        </w:tc>
        <w:tc>
          <w:tcPr>
            <w:tcW w:w="0" w:type="auto"/>
            <w:vAlign w:val="center"/>
            <w:hideMark/>
          </w:tcPr>
          <w:p w14:paraId="080C79CE" w14:textId="77777777" w:rsidR="00F615C2" w:rsidRPr="00C16D83"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C16D83">
              <w:rPr>
                <w:rFonts w:eastAsia="Calibri" w:cs="Calibri"/>
              </w:rPr>
              <w:t>$21,000</w:t>
            </w:r>
          </w:p>
        </w:tc>
      </w:tr>
      <w:tr w:rsidR="00F615C2" w:rsidRPr="005970D4" w14:paraId="5587578A" w14:textId="77777777" w:rsidTr="00C16D8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E1AEC5C"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Iowa Plains</w:t>
            </w:r>
          </w:p>
        </w:tc>
        <w:tc>
          <w:tcPr>
            <w:tcW w:w="0" w:type="auto"/>
            <w:vAlign w:val="center"/>
            <w:hideMark/>
          </w:tcPr>
          <w:p w14:paraId="29EA4A6F"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$52,000</w:t>
            </w:r>
          </w:p>
        </w:tc>
        <w:tc>
          <w:tcPr>
            <w:tcW w:w="0" w:type="auto"/>
            <w:vAlign w:val="center"/>
            <w:hideMark/>
          </w:tcPr>
          <w:p w14:paraId="1C3642F7"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$31,000</w:t>
            </w:r>
          </w:p>
        </w:tc>
        <w:tc>
          <w:tcPr>
            <w:tcW w:w="0" w:type="auto"/>
            <w:vAlign w:val="center"/>
            <w:hideMark/>
          </w:tcPr>
          <w:p w14:paraId="68B3D1DF" w14:textId="77777777" w:rsidR="00F615C2" w:rsidRPr="00C16D83"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C16D83">
              <w:rPr>
                <w:rFonts w:eastAsia="Calibri" w:cs="Calibri"/>
              </w:rPr>
              <w:t>$21,000</w:t>
            </w:r>
          </w:p>
        </w:tc>
      </w:tr>
    </w:tbl>
    <w:p w14:paraId="5D0037E3" w14:textId="77777777" w:rsidR="006A7D7C" w:rsidRPr="005970D4" w:rsidRDefault="006A7D7C" w:rsidP="006A7D7C">
      <w:pPr>
        <w:spacing w:before="11" w:line="200" w:lineRule="exact"/>
        <w:rPr>
          <w:sz w:val="20"/>
          <w:szCs w:val="20"/>
        </w:rPr>
      </w:pPr>
      <w:r w:rsidRPr="005970D4">
        <w:rPr>
          <w:b/>
          <w:bCs/>
          <w:sz w:val="20"/>
          <w:szCs w:val="20"/>
        </w:rPr>
        <w:t>Source: U.S. Census Bureau, American Community Survey (ACS) 5-Year Estimates, 2019–2023</w:t>
      </w:r>
    </w:p>
    <w:p w14:paraId="443628D1" w14:textId="77777777" w:rsidR="00F615C2" w:rsidRPr="005970D4" w:rsidRDefault="00F615C2" w:rsidP="00F615C2">
      <w:pPr>
        <w:spacing w:line="268" w:lineRule="exact"/>
        <w:rPr>
          <w:rFonts w:eastAsia="Calibri" w:cs="Calibri"/>
        </w:rPr>
      </w:pPr>
    </w:p>
    <w:p w14:paraId="6CC8B20A" w14:textId="77777777" w:rsidR="00F615C2" w:rsidRPr="005970D4" w:rsidRDefault="00F615C2" w:rsidP="00F615C2">
      <w:pPr>
        <w:spacing w:line="268" w:lineRule="exact"/>
        <w:rPr>
          <w:rFonts w:eastAsia="Calibri" w:cs="Calibri"/>
        </w:rPr>
      </w:pPr>
      <w:r w:rsidRPr="005970D4">
        <w:rPr>
          <w:rFonts w:eastAsia="Calibri" w:cs="Calibri"/>
        </w:rPr>
        <w:t xml:space="preserve">Across all workforce areas, individuals with disabilities earn approximately </w:t>
      </w:r>
      <w:r w:rsidRPr="005970D4">
        <w:rPr>
          <w:rFonts w:eastAsia="Calibri" w:cs="Calibri"/>
          <w:b/>
          <w:bCs/>
        </w:rPr>
        <w:t>$12,000–$14,000 less annually</w:t>
      </w:r>
      <w:r w:rsidRPr="005970D4">
        <w:rPr>
          <w:rFonts w:eastAsia="Calibri" w:cs="Calibri"/>
        </w:rPr>
        <w:t xml:space="preserve"> than individuals without disabilities. Unlike the gender gap, the disability earnings gap is relatively uniform statewide, suggesting systemic differences in occupational distribution, hours worked, and employment stability rather than region-specific labor market dynamics.</w:t>
      </w:r>
    </w:p>
    <w:p w14:paraId="6A631AD9" w14:textId="70128829" w:rsidR="00F615C2" w:rsidRPr="005970D4" w:rsidRDefault="00F615C2" w:rsidP="00F615C2">
      <w:pPr>
        <w:pStyle w:val="Caption"/>
        <w:keepNext/>
      </w:pPr>
      <w:bookmarkStart w:id="37" w:name="_Toc223287322"/>
      <w:r w:rsidRPr="005970D4">
        <w:t xml:space="preserve">Table </w:t>
      </w:r>
      <w:fldSimple w:instr=" SEQ Table \* ARABIC ">
        <w:r w:rsidR="007E178C" w:rsidRPr="005970D4">
          <w:t>12</w:t>
        </w:r>
      </w:fldSimple>
      <w:r w:rsidRPr="005970D4">
        <w:t>: Workforce Development Area – Disability Earnings Gap</w:t>
      </w:r>
      <w:bookmarkEnd w:id="37"/>
    </w:p>
    <w:tbl>
      <w:tblPr>
        <w:tblStyle w:val="PlainTable1"/>
        <w:tblW w:w="0" w:type="auto"/>
        <w:tblLook w:val="04A0" w:firstRow="1" w:lastRow="0" w:firstColumn="1" w:lastColumn="0" w:noHBand="0" w:noVBand="1"/>
      </w:tblPr>
      <w:tblGrid>
        <w:gridCol w:w="3176"/>
        <w:gridCol w:w="2465"/>
        <w:gridCol w:w="2279"/>
        <w:gridCol w:w="1538"/>
      </w:tblGrid>
      <w:tr w:rsidR="00F615C2" w:rsidRPr="005970D4" w14:paraId="46A03DFC" w14:textId="77777777" w:rsidTr="00C16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09E25A" w14:textId="77777777" w:rsidR="00F615C2" w:rsidRPr="005970D4" w:rsidRDefault="00F615C2" w:rsidP="008A3383">
            <w:pPr>
              <w:spacing w:after="160" w:line="268" w:lineRule="exact"/>
              <w:rPr>
                <w:rFonts w:eastAsia="Calibri" w:cs="Calibri"/>
              </w:rPr>
            </w:pPr>
            <w:r w:rsidRPr="005970D4">
              <w:rPr>
                <w:rFonts w:eastAsia="Calibri" w:cs="Calibri"/>
              </w:rPr>
              <w:t>Workforce Development Area</w:t>
            </w:r>
          </w:p>
        </w:tc>
        <w:tc>
          <w:tcPr>
            <w:tcW w:w="0" w:type="auto"/>
            <w:vAlign w:val="bottom"/>
            <w:hideMark/>
          </w:tcPr>
          <w:p w14:paraId="513D89A2" w14:textId="77777777" w:rsidR="00F615C2" w:rsidRPr="005970D4" w:rsidRDefault="00F615C2" w:rsidP="00C16D83">
            <w:pPr>
              <w:spacing w:after="160" w:line="268" w:lineRule="exact"/>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With Disability Median</w:t>
            </w:r>
          </w:p>
        </w:tc>
        <w:tc>
          <w:tcPr>
            <w:tcW w:w="0" w:type="auto"/>
            <w:vAlign w:val="bottom"/>
            <w:hideMark/>
          </w:tcPr>
          <w:p w14:paraId="40D5FE44" w14:textId="77777777" w:rsidR="00F615C2" w:rsidRPr="005970D4" w:rsidRDefault="00F615C2" w:rsidP="00C16D83">
            <w:pPr>
              <w:spacing w:after="160" w:line="268" w:lineRule="exact"/>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No Disability Median</w:t>
            </w:r>
          </w:p>
        </w:tc>
        <w:tc>
          <w:tcPr>
            <w:tcW w:w="0" w:type="auto"/>
            <w:vAlign w:val="bottom"/>
            <w:hideMark/>
          </w:tcPr>
          <w:p w14:paraId="6C885E8D" w14:textId="77777777" w:rsidR="00F615C2" w:rsidRPr="005970D4" w:rsidRDefault="00F615C2" w:rsidP="00C16D83">
            <w:pPr>
              <w:spacing w:after="160" w:line="268" w:lineRule="exact"/>
              <w:jc w:val="center"/>
              <w:cnfStyle w:val="100000000000" w:firstRow="1"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Earnings Gap</w:t>
            </w:r>
          </w:p>
        </w:tc>
      </w:tr>
      <w:tr w:rsidR="00F615C2" w:rsidRPr="005970D4" w14:paraId="11940A13"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76C2A5"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Central Iowa</w:t>
            </w:r>
          </w:p>
        </w:tc>
        <w:tc>
          <w:tcPr>
            <w:tcW w:w="0" w:type="auto"/>
            <w:vAlign w:val="center"/>
            <w:hideMark/>
          </w:tcPr>
          <w:p w14:paraId="4315DC1A"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$36,000</w:t>
            </w:r>
          </w:p>
        </w:tc>
        <w:tc>
          <w:tcPr>
            <w:tcW w:w="0" w:type="auto"/>
            <w:vAlign w:val="center"/>
            <w:hideMark/>
          </w:tcPr>
          <w:p w14:paraId="38A9B912"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$48,000</w:t>
            </w:r>
          </w:p>
        </w:tc>
        <w:tc>
          <w:tcPr>
            <w:tcW w:w="0" w:type="auto"/>
            <w:vAlign w:val="center"/>
            <w:hideMark/>
          </w:tcPr>
          <w:p w14:paraId="622DC965" w14:textId="77777777" w:rsidR="00F615C2" w:rsidRPr="00C16D83"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C16D83">
              <w:rPr>
                <w:rFonts w:eastAsia="Calibri" w:cs="Calibri"/>
              </w:rPr>
              <w:t>$12,000</w:t>
            </w:r>
          </w:p>
        </w:tc>
      </w:tr>
      <w:tr w:rsidR="00F615C2" w:rsidRPr="005970D4" w14:paraId="12C17524" w14:textId="77777777" w:rsidTr="00C16D8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534155"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East Central Iowa</w:t>
            </w:r>
          </w:p>
        </w:tc>
        <w:tc>
          <w:tcPr>
            <w:tcW w:w="0" w:type="auto"/>
            <w:vAlign w:val="center"/>
            <w:hideMark/>
          </w:tcPr>
          <w:p w14:paraId="4FFE5031"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$37,000</w:t>
            </w:r>
          </w:p>
        </w:tc>
        <w:tc>
          <w:tcPr>
            <w:tcW w:w="0" w:type="auto"/>
            <w:vAlign w:val="center"/>
            <w:hideMark/>
          </w:tcPr>
          <w:p w14:paraId="6A573A72"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$49,000</w:t>
            </w:r>
          </w:p>
        </w:tc>
        <w:tc>
          <w:tcPr>
            <w:tcW w:w="0" w:type="auto"/>
            <w:vAlign w:val="center"/>
            <w:hideMark/>
          </w:tcPr>
          <w:p w14:paraId="2F6A0EAB" w14:textId="77777777" w:rsidR="00F615C2" w:rsidRPr="00C16D83"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C16D83">
              <w:rPr>
                <w:rFonts w:eastAsia="Calibri" w:cs="Calibri"/>
              </w:rPr>
              <w:t>$12,000</w:t>
            </w:r>
          </w:p>
        </w:tc>
      </w:tr>
      <w:tr w:rsidR="00F615C2" w:rsidRPr="005970D4" w14:paraId="707F130E"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B79057"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Mississippi Valley</w:t>
            </w:r>
          </w:p>
        </w:tc>
        <w:tc>
          <w:tcPr>
            <w:tcW w:w="0" w:type="auto"/>
            <w:vAlign w:val="center"/>
            <w:hideMark/>
          </w:tcPr>
          <w:p w14:paraId="77291E29"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$34,000</w:t>
            </w:r>
          </w:p>
        </w:tc>
        <w:tc>
          <w:tcPr>
            <w:tcW w:w="0" w:type="auto"/>
            <w:vAlign w:val="center"/>
            <w:hideMark/>
          </w:tcPr>
          <w:p w14:paraId="7F7712D0"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$47,000</w:t>
            </w:r>
          </w:p>
        </w:tc>
        <w:tc>
          <w:tcPr>
            <w:tcW w:w="0" w:type="auto"/>
            <w:vAlign w:val="center"/>
            <w:hideMark/>
          </w:tcPr>
          <w:p w14:paraId="1619A296" w14:textId="77777777" w:rsidR="00F615C2" w:rsidRPr="00C16D83"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C16D83">
              <w:rPr>
                <w:rFonts w:eastAsia="Calibri" w:cs="Calibri"/>
              </w:rPr>
              <w:t>$13,000</w:t>
            </w:r>
          </w:p>
        </w:tc>
      </w:tr>
      <w:tr w:rsidR="00F615C2" w:rsidRPr="005970D4" w14:paraId="111D83E7" w14:textId="77777777" w:rsidTr="00C16D8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0AF3A0"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Northeast Iowa</w:t>
            </w:r>
          </w:p>
        </w:tc>
        <w:tc>
          <w:tcPr>
            <w:tcW w:w="0" w:type="auto"/>
            <w:vAlign w:val="center"/>
            <w:hideMark/>
          </w:tcPr>
          <w:p w14:paraId="7D311E8F"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$33,000</w:t>
            </w:r>
          </w:p>
        </w:tc>
        <w:tc>
          <w:tcPr>
            <w:tcW w:w="0" w:type="auto"/>
            <w:vAlign w:val="center"/>
            <w:hideMark/>
          </w:tcPr>
          <w:p w14:paraId="606E4131"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$45,000</w:t>
            </w:r>
          </w:p>
        </w:tc>
        <w:tc>
          <w:tcPr>
            <w:tcW w:w="0" w:type="auto"/>
            <w:vAlign w:val="center"/>
            <w:hideMark/>
          </w:tcPr>
          <w:p w14:paraId="00C7EEB7" w14:textId="77777777" w:rsidR="00F615C2" w:rsidRPr="00C16D83"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C16D83">
              <w:rPr>
                <w:rFonts w:eastAsia="Calibri" w:cs="Calibri"/>
              </w:rPr>
              <w:t>$12,000</w:t>
            </w:r>
          </w:p>
        </w:tc>
      </w:tr>
      <w:tr w:rsidR="00F615C2" w:rsidRPr="005970D4" w14:paraId="23671F4D" w14:textId="77777777" w:rsidTr="00C16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59E8D8"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South Central Iowa</w:t>
            </w:r>
          </w:p>
        </w:tc>
        <w:tc>
          <w:tcPr>
            <w:tcW w:w="0" w:type="auto"/>
            <w:vAlign w:val="center"/>
            <w:hideMark/>
          </w:tcPr>
          <w:p w14:paraId="78468716"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$32,000</w:t>
            </w:r>
          </w:p>
        </w:tc>
        <w:tc>
          <w:tcPr>
            <w:tcW w:w="0" w:type="auto"/>
            <w:vAlign w:val="center"/>
            <w:hideMark/>
          </w:tcPr>
          <w:p w14:paraId="44B94CAB" w14:textId="77777777" w:rsidR="00F615C2" w:rsidRPr="005970D4"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5970D4">
              <w:rPr>
                <w:rFonts w:eastAsia="Calibri" w:cs="Calibri"/>
              </w:rPr>
              <w:t>$46,000</w:t>
            </w:r>
          </w:p>
        </w:tc>
        <w:tc>
          <w:tcPr>
            <w:tcW w:w="0" w:type="auto"/>
            <w:vAlign w:val="center"/>
            <w:hideMark/>
          </w:tcPr>
          <w:p w14:paraId="13BF0D1F" w14:textId="77777777" w:rsidR="00F615C2" w:rsidRPr="00C16D83" w:rsidRDefault="00F615C2" w:rsidP="00C16D83">
            <w:pPr>
              <w:spacing w:after="160" w:line="268" w:lineRule="exact"/>
              <w:jc w:val="center"/>
              <w:cnfStyle w:val="000000100000" w:firstRow="0" w:lastRow="0" w:firstColumn="0" w:lastColumn="0" w:oddVBand="0" w:evenVBand="0" w:oddHBand="1" w:evenHBand="0" w:firstRowFirstColumn="0" w:firstRowLastColumn="0" w:lastRowFirstColumn="0" w:lastRowLastColumn="0"/>
              <w:rPr>
                <w:rFonts w:eastAsia="Calibri" w:cs="Calibri"/>
              </w:rPr>
            </w:pPr>
            <w:r w:rsidRPr="00C16D83">
              <w:rPr>
                <w:rFonts w:eastAsia="Calibri" w:cs="Calibri"/>
              </w:rPr>
              <w:t>$14,000</w:t>
            </w:r>
          </w:p>
        </w:tc>
      </w:tr>
      <w:tr w:rsidR="00F615C2" w:rsidRPr="005970D4" w14:paraId="10917B0C" w14:textId="77777777" w:rsidTr="00C16D83">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2899ED" w14:textId="77777777" w:rsidR="00F615C2" w:rsidRPr="00C16D83" w:rsidRDefault="00F615C2" w:rsidP="00C16D83">
            <w:pPr>
              <w:spacing w:after="160" w:line="268" w:lineRule="exact"/>
              <w:rPr>
                <w:rFonts w:eastAsia="Calibri" w:cs="Calibri"/>
                <w:b w:val="0"/>
                <w:bCs w:val="0"/>
              </w:rPr>
            </w:pPr>
            <w:r w:rsidRPr="00C16D83">
              <w:rPr>
                <w:rFonts w:eastAsia="Calibri" w:cs="Calibri"/>
                <w:b w:val="0"/>
                <w:bCs w:val="0"/>
              </w:rPr>
              <w:t>Iowa Plains</w:t>
            </w:r>
          </w:p>
        </w:tc>
        <w:tc>
          <w:tcPr>
            <w:tcW w:w="0" w:type="auto"/>
            <w:vAlign w:val="center"/>
            <w:hideMark/>
          </w:tcPr>
          <w:p w14:paraId="1EA5E17B"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$31,000</w:t>
            </w:r>
          </w:p>
        </w:tc>
        <w:tc>
          <w:tcPr>
            <w:tcW w:w="0" w:type="auto"/>
            <w:vAlign w:val="center"/>
            <w:hideMark/>
          </w:tcPr>
          <w:p w14:paraId="5CC7F0FE" w14:textId="77777777" w:rsidR="00F615C2" w:rsidRPr="005970D4"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5970D4">
              <w:rPr>
                <w:rFonts w:eastAsia="Calibri" w:cs="Calibri"/>
              </w:rPr>
              <w:t>$44,000</w:t>
            </w:r>
          </w:p>
        </w:tc>
        <w:tc>
          <w:tcPr>
            <w:tcW w:w="0" w:type="auto"/>
            <w:vAlign w:val="center"/>
            <w:hideMark/>
          </w:tcPr>
          <w:p w14:paraId="7D751AC9" w14:textId="77777777" w:rsidR="00F615C2" w:rsidRPr="00C16D83" w:rsidRDefault="00F615C2" w:rsidP="00C16D83">
            <w:pPr>
              <w:spacing w:after="160" w:line="268" w:lineRule="exact"/>
              <w:jc w:val="center"/>
              <w:cnfStyle w:val="000000000000" w:firstRow="0" w:lastRow="0" w:firstColumn="0" w:lastColumn="0" w:oddVBand="0" w:evenVBand="0" w:oddHBand="0" w:evenHBand="0" w:firstRowFirstColumn="0" w:firstRowLastColumn="0" w:lastRowFirstColumn="0" w:lastRowLastColumn="0"/>
              <w:rPr>
                <w:rFonts w:eastAsia="Calibri" w:cs="Calibri"/>
              </w:rPr>
            </w:pPr>
            <w:r w:rsidRPr="00C16D83">
              <w:rPr>
                <w:rFonts w:eastAsia="Calibri" w:cs="Calibri"/>
              </w:rPr>
              <w:t>$13,000</w:t>
            </w:r>
          </w:p>
        </w:tc>
      </w:tr>
    </w:tbl>
    <w:p w14:paraId="66323461" w14:textId="77777777" w:rsidR="006A7D7C" w:rsidRPr="005970D4" w:rsidRDefault="006A7D7C" w:rsidP="006A7D7C">
      <w:pPr>
        <w:spacing w:before="11" w:line="200" w:lineRule="exact"/>
        <w:rPr>
          <w:sz w:val="20"/>
          <w:szCs w:val="20"/>
        </w:rPr>
      </w:pPr>
      <w:r w:rsidRPr="005970D4">
        <w:rPr>
          <w:b/>
          <w:bCs/>
          <w:sz w:val="20"/>
          <w:szCs w:val="20"/>
        </w:rPr>
        <w:t>Source: U.S. Census Bureau, American Community Survey (ACS) 5-Year Estimates, 2019–2023</w:t>
      </w:r>
    </w:p>
    <w:p w14:paraId="382A2FBC" w14:textId="77777777" w:rsidR="00F615C2" w:rsidRPr="005970D4" w:rsidRDefault="00F615C2" w:rsidP="00F615C2">
      <w:pPr>
        <w:spacing w:line="268" w:lineRule="exact"/>
        <w:rPr>
          <w:rFonts w:eastAsia="Calibri" w:cs="Calibri"/>
        </w:rPr>
      </w:pPr>
    </w:p>
    <w:p w14:paraId="457617DD" w14:textId="77777777" w:rsidR="00F615C2" w:rsidRPr="005970D4" w:rsidRDefault="00F615C2" w:rsidP="00F615C2">
      <w:pPr>
        <w:pStyle w:val="Heading2"/>
        <w:rPr>
          <w:rFonts w:asciiTheme="minorHAnsi" w:hAnsiTheme="minorHAnsi"/>
        </w:rPr>
      </w:pPr>
      <w:bookmarkStart w:id="38" w:name="Lowest_Median_Iowa_Salaries"/>
      <w:bookmarkEnd w:id="38"/>
      <w:r w:rsidRPr="005970D4">
        <w:rPr>
          <w:rFonts w:asciiTheme="minorHAnsi" w:hAnsiTheme="minorHAnsi"/>
        </w:rPr>
        <w:t>Poverty and Disability</w:t>
      </w:r>
    </w:p>
    <w:p w14:paraId="5E7E4795" w14:textId="77777777" w:rsidR="00F615C2" w:rsidRPr="005970D4" w:rsidRDefault="00F615C2" w:rsidP="00F615C2">
      <w:r w:rsidRPr="005970D4">
        <w:t>Poverty rates remain substantially higher among individuals with disabilities compared to the general population in both the United States and Iowa. In Iowa, individuals with any disability experience a poverty rate of approximately 26.8%, slightly higher than the national rate of 24.7%.</w:t>
      </w:r>
    </w:p>
    <w:p w14:paraId="2D8D1837" w14:textId="77777777" w:rsidR="00F615C2" w:rsidRPr="005970D4" w:rsidRDefault="00F615C2" w:rsidP="00F615C2">
      <w:r w:rsidRPr="005970D4">
        <w:t>The highest poverty rates in Iowa are observed among individuals with cognitive disabilities (34.2%), independent living difficulties (33.8%), and self-care difficulties (32.6%).</w:t>
      </w:r>
    </w:p>
    <w:p w14:paraId="18E6BDD7" w14:textId="77777777" w:rsidR="00F615C2" w:rsidRPr="005970D4" w:rsidRDefault="00F615C2" w:rsidP="00F615C2">
      <w:r w:rsidRPr="005970D4">
        <w:t>These patterns mirror national trends, though Iowa’s poverty rates for cognitive and independent living difficulties exceed national averages. Individuals with hearing and vision difficulties experience comparatively lower poverty rates, but still at levels above the overall state poverty rate.</w:t>
      </w:r>
    </w:p>
    <w:p w14:paraId="670D9BFF" w14:textId="1C66D353" w:rsidR="00F615C2" w:rsidRPr="005970D4" w:rsidRDefault="00F615C2" w:rsidP="00F615C2">
      <w:r w:rsidRPr="005970D4">
        <w:t xml:space="preserve">The persistence of elevated poverty rates across disability categories highlights ongoing structural barriers related to employment access, earnings stability, and workforce participation. For </w:t>
      </w:r>
      <w:r w:rsidR="004C286C">
        <w:t>IDB</w:t>
      </w:r>
      <w:r w:rsidRPr="005970D4">
        <w:t xml:space="preserve"> planning, these data underscore the importance of targeted interventions for individuals with cognitive and independent living challenges, who experience the greatest economic vulnerability.</w:t>
      </w:r>
    </w:p>
    <w:p w14:paraId="10267D00" w14:textId="310EA4EE" w:rsidR="00F615C2" w:rsidRPr="005970D4" w:rsidRDefault="00F615C2" w:rsidP="00F615C2">
      <w:pPr>
        <w:pStyle w:val="Caption"/>
        <w:keepNext/>
      </w:pPr>
      <w:bookmarkStart w:id="39" w:name="_Toc223287323"/>
      <w:r w:rsidRPr="005970D4">
        <w:t xml:space="preserve">Table </w:t>
      </w:r>
      <w:fldSimple w:instr=" SEQ Table \* ARABIC ">
        <w:r w:rsidR="007E178C" w:rsidRPr="005970D4">
          <w:t>13</w:t>
        </w:r>
      </w:fldSimple>
      <w:r w:rsidRPr="005970D4">
        <w:t>: Poverty Rate by Disability Type United States and Iowa</w:t>
      </w:r>
      <w:bookmarkEnd w:id="39"/>
    </w:p>
    <w:tbl>
      <w:tblPr>
        <w:tblStyle w:val="PlainTable1"/>
        <w:tblW w:w="0" w:type="auto"/>
        <w:tblLook w:val="04A0" w:firstRow="1" w:lastRow="0" w:firstColumn="1" w:lastColumn="0" w:noHBand="0" w:noVBand="1"/>
      </w:tblPr>
      <w:tblGrid>
        <w:gridCol w:w="5845"/>
        <w:gridCol w:w="1710"/>
        <w:gridCol w:w="1698"/>
      </w:tblGrid>
      <w:tr w:rsidR="00F615C2" w:rsidRPr="005970D4" w14:paraId="0FDDCEB0"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5" w:type="dxa"/>
            <w:hideMark/>
          </w:tcPr>
          <w:p w14:paraId="2F962A0A" w14:textId="77777777" w:rsidR="00F615C2" w:rsidRPr="005970D4" w:rsidRDefault="00F615C2" w:rsidP="008A3383">
            <w:pPr>
              <w:spacing w:before="8" w:after="160" w:line="200" w:lineRule="exact"/>
              <w:rPr>
                <w:sz w:val="20"/>
                <w:szCs w:val="20"/>
              </w:rPr>
            </w:pPr>
            <w:r w:rsidRPr="005970D4">
              <w:rPr>
                <w:sz w:val="20"/>
                <w:szCs w:val="20"/>
              </w:rPr>
              <w:t>Disability Type</w:t>
            </w:r>
          </w:p>
        </w:tc>
        <w:tc>
          <w:tcPr>
            <w:tcW w:w="1710" w:type="dxa"/>
            <w:hideMark/>
          </w:tcPr>
          <w:p w14:paraId="2ED78E96" w14:textId="77777777" w:rsidR="00F615C2" w:rsidRPr="005970D4" w:rsidRDefault="00F615C2" w:rsidP="00C16D83">
            <w:pPr>
              <w:spacing w:before="8" w:after="160"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United States</w:t>
            </w:r>
          </w:p>
        </w:tc>
        <w:tc>
          <w:tcPr>
            <w:tcW w:w="1698" w:type="dxa"/>
            <w:hideMark/>
          </w:tcPr>
          <w:p w14:paraId="1E85D8E0" w14:textId="77777777" w:rsidR="00F615C2" w:rsidRPr="005970D4" w:rsidRDefault="00F615C2" w:rsidP="00C16D83">
            <w:pPr>
              <w:spacing w:before="8" w:after="160" w:line="200" w:lineRule="exact"/>
              <w:jc w:val="center"/>
              <w:cnfStyle w:val="100000000000" w:firstRow="1" w:lastRow="0" w:firstColumn="0" w:lastColumn="0" w:oddVBand="0" w:evenVBand="0" w:oddHBand="0" w:evenHBand="0" w:firstRowFirstColumn="0" w:firstRowLastColumn="0" w:lastRowFirstColumn="0" w:lastRowLastColumn="0"/>
              <w:rPr>
                <w:sz w:val="20"/>
                <w:szCs w:val="20"/>
              </w:rPr>
            </w:pPr>
            <w:r w:rsidRPr="005970D4">
              <w:rPr>
                <w:sz w:val="20"/>
                <w:szCs w:val="20"/>
              </w:rPr>
              <w:t>Iowa</w:t>
            </w:r>
          </w:p>
        </w:tc>
      </w:tr>
      <w:tr w:rsidR="00F615C2" w:rsidRPr="005970D4" w14:paraId="6D1F6C7E"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5" w:type="dxa"/>
            <w:hideMark/>
          </w:tcPr>
          <w:p w14:paraId="4B4EEA16"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Any Disability</w:t>
            </w:r>
          </w:p>
        </w:tc>
        <w:tc>
          <w:tcPr>
            <w:tcW w:w="1710" w:type="dxa"/>
            <w:hideMark/>
          </w:tcPr>
          <w:p w14:paraId="2D773804"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24.7%</w:t>
            </w:r>
          </w:p>
        </w:tc>
        <w:tc>
          <w:tcPr>
            <w:tcW w:w="1698" w:type="dxa"/>
            <w:hideMark/>
          </w:tcPr>
          <w:p w14:paraId="51ACCC1E"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26.8%</w:t>
            </w:r>
          </w:p>
        </w:tc>
      </w:tr>
      <w:tr w:rsidR="00F615C2" w:rsidRPr="005970D4" w14:paraId="33FE1D69" w14:textId="77777777" w:rsidTr="008A3383">
        <w:tc>
          <w:tcPr>
            <w:cnfStyle w:val="001000000000" w:firstRow="0" w:lastRow="0" w:firstColumn="1" w:lastColumn="0" w:oddVBand="0" w:evenVBand="0" w:oddHBand="0" w:evenHBand="0" w:firstRowFirstColumn="0" w:firstRowLastColumn="0" w:lastRowFirstColumn="0" w:lastRowLastColumn="0"/>
            <w:tcW w:w="5845" w:type="dxa"/>
            <w:hideMark/>
          </w:tcPr>
          <w:p w14:paraId="6992168E"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Vision Difficulty</w:t>
            </w:r>
          </w:p>
        </w:tc>
        <w:tc>
          <w:tcPr>
            <w:tcW w:w="1710" w:type="dxa"/>
            <w:hideMark/>
          </w:tcPr>
          <w:p w14:paraId="24783E4C" w14:textId="77777777" w:rsidR="00F615C2" w:rsidRPr="005970D4" w:rsidRDefault="00F615C2" w:rsidP="00C16D83">
            <w:pPr>
              <w:spacing w:before="8"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sz w:val="20"/>
                <w:szCs w:val="20"/>
              </w:rPr>
              <w:t>25.4%</w:t>
            </w:r>
          </w:p>
        </w:tc>
        <w:tc>
          <w:tcPr>
            <w:tcW w:w="1698" w:type="dxa"/>
            <w:hideMark/>
          </w:tcPr>
          <w:p w14:paraId="33FAB4FD" w14:textId="77777777" w:rsidR="00F615C2" w:rsidRPr="005970D4" w:rsidRDefault="00F615C2" w:rsidP="00C16D83">
            <w:pPr>
              <w:spacing w:before="8"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sz w:val="20"/>
                <w:szCs w:val="20"/>
              </w:rPr>
              <w:t>22.1%</w:t>
            </w:r>
          </w:p>
        </w:tc>
      </w:tr>
      <w:tr w:rsidR="00F615C2" w:rsidRPr="005970D4" w14:paraId="1A1CE987"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5" w:type="dxa"/>
            <w:hideMark/>
          </w:tcPr>
          <w:p w14:paraId="36BB1445"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Hearing Difficulty</w:t>
            </w:r>
          </w:p>
        </w:tc>
        <w:tc>
          <w:tcPr>
            <w:tcW w:w="1710" w:type="dxa"/>
            <w:hideMark/>
          </w:tcPr>
          <w:p w14:paraId="42056DB6"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18.5%</w:t>
            </w:r>
          </w:p>
        </w:tc>
        <w:tc>
          <w:tcPr>
            <w:tcW w:w="1698" w:type="dxa"/>
            <w:hideMark/>
          </w:tcPr>
          <w:p w14:paraId="654EC65E"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20.9%</w:t>
            </w:r>
          </w:p>
        </w:tc>
      </w:tr>
      <w:tr w:rsidR="00F615C2" w:rsidRPr="005970D4" w14:paraId="0217E414" w14:textId="77777777" w:rsidTr="008A3383">
        <w:tc>
          <w:tcPr>
            <w:cnfStyle w:val="001000000000" w:firstRow="0" w:lastRow="0" w:firstColumn="1" w:lastColumn="0" w:oddVBand="0" w:evenVBand="0" w:oddHBand="0" w:evenHBand="0" w:firstRowFirstColumn="0" w:firstRowLastColumn="0" w:lastRowFirstColumn="0" w:lastRowLastColumn="0"/>
            <w:tcW w:w="5845" w:type="dxa"/>
            <w:hideMark/>
          </w:tcPr>
          <w:p w14:paraId="6237B0AA"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Ambulatory Difficulty</w:t>
            </w:r>
          </w:p>
        </w:tc>
        <w:tc>
          <w:tcPr>
            <w:tcW w:w="1710" w:type="dxa"/>
            <w:hideMark/>
          </w:tcPr>
          <w:p w14:paraId="0D8154AF" w14:textId="77777777" w:rsidR="00F615C2" w:rsidRPr="005970D4" w:rsidRDefault="00F615C2" w:rsidP="00C16D83">
            <w:pPr>
              <w:spacing w:before="8"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sz w:val="20"/>
                <w:szCs w:val="20"/>
              </w:rPr>
              <w:t>27.9%</w:t>
            </w:r>
          </w:p>
        </w:tc>
        <w:tc>
          <w:tcPr>
            <w:tcW w:w="1698" w:type="dxa"/>
            <w:hideMark/>
          </w:tcPr>
          <w:p w14:paraId="359A78C5" w14:textId="77777777" w:rsidR="00F615C2" w:rsidRPr="005970D4" w:rsidRDefault="00F615C2" w:rsidP="00C16D83">
            <w:pPr>
              <w:spacing w:before="8"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sz w:val="20"/>
                <w:szCs w:val="20"/>
              </w:rPr>
              <w:t>26.5%</w:t>
            </w:r>
          </w:p>
        </w:tc>
      </w:tr>
      <w:tr w:rsidR="00F615C2" w:rsidRPr="005970D4" w14:paraId="30C98DB4"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5" w:type="dxa"/>
            <w:hideMark/>
          </w:tcPr>
          <w:p w14:paraId="699583D1"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Cognitive Difficulty</w:t>
            </w:r>
          </w:p>
        </w:tc>
        <w:tc>
          <w:tcPr>
            <w:tcW w:w="1710" w:type="dxa"/>
            <w:hideMark/>
          </w:tcPr>
          <w:p w14:paraId="27EEDDBE"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29.1%</w:t>
            </w:r>
          </w:p>
        </w:tc>
        <w:tc>
          <w:tcPr>
            <w:tcW w:w="1698" w:type="dxa"/>
            <w:hideMark/>
          </w:tcPr>
          <w:p w14:paraId="11BD9353"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34.2%</w:t>
            </w:r>
          </w:p>
        </w:tc>
      </w:tr>
      <w:tr w:rsidR="00F615C2" w:rsidRPr="005970D4" w14:paraId="5807C144" w14:textId="77777777" w:rsidTr="008A3383">
        <w:tc>
          <w:tcPr>
            <w:cnfStyle w:val="001000000000" w:firstRow="0" w:lastRow="0" w:firstColumn="1" w:lastColumn="0" w:oddVBand="0" w:evenVBand="0" w:oddHBand="0" w:evenHBand="0" w:firstRowFirstColumn="0" w:firstRowLastColumn="0" w:lastRowFirstColumn="0" w:lastRowLastColumn="0"/>
            <w:tcW w:w="5845" w:type="dxa"/>
            <w:hideMark/>
          </w:tcPr>
          <w:p w14:paraId="3F4DEEDC"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Self-care Difficulty</w:t>
            </w:r>
          </w:p>
        </w:tc>
        <w:tc>
          <w:tcPr>
            <w:tcW w:w="1710" w:type="dxa"/>
            <w:hideMark/>
          </w:tcPr>
          <w:p w14:paraId="2BD137CD" w14:textId="77777777" w:rsidR="00F615C2" w:rsidRPr="005970D4" w:rsidRDefault="00F615C2" w:rsidP="00C16D83">
            <w:pPr>
              <w:spacing w:before="8"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sz w:val="20"/>
                <w:szCs w:val="20"/>
              </w:rPr>
              <w:t>30.5%</w:t>
            </w:r>
          </w:p>
        </w:tc>
        <w:tc>
          <w:tcPr>
            <w:tcW w:w="1698" w:type="dxa"/>
            <w:hideMark/>
          </w:tcPr>
          <w:p w14:paraId="14569110" w14:textId="77777777" w:rsidR="00F615C2" w:rsidRPr="005970D4" w:rsidRDefault="00F615C2" w:rsidP="00C16D83">
            <w:pPr>
              <w:spacing w:before="8" w:after="160" w:line="200" w:lineRule="exact"/>
              <w:jc w:val="center"/>
              <w:cnfStyle w:val="000000000000" w:firstRow="0" w:lastRow="0" w:firstColumn="0" w:lastColumn="0" w:oddVBand="0" w:evenVBand="0" w:oddHBand="0" w:evenHBand="0" w:firstRowFirstColumn="0" w:firstRowLastColumn="0" w:lastRowFirstColumn="0" w:lastRowLastColumn="0"/>
              <w:rPr>
                <w:sz w:val="20"/>
                <w:szCs w:val="20"/>
              </w:rPr>
            </w:pPr>
            <w:r w:rsidRPr="005970D4">
              <w:rPr>
                <w:sz w:val="20"/>
                <w:szCs w:val="20"/>
              </w:rPr>
              <w:t>32.6%</w:t>
            </w:r>
          </w:p>
        </w:tc>
      </w:tr>
      <w:tr w:rsidR="00F615C2" w:rsidRPr="005970D4" w14:paraId="419C9964"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5" w:type="dxa"/>
            <w:hideMark/>
          </w:tcPr>
          <w:p w14:paraId="3C8E3F38" w14:textId="77777777" w:rsidR="00F615C2" w:rsidRPr="00C16D83" w:rsidRDefault="00F615C2" w:rsidP="008A3383">
            <w:pPr>
              <w:spacing w:before="8" w:after="160" w:line="200" w:lineRule="exact"/>
              <w:rPr>
                <w:b w:val="0"/>
                <w:bCs w:val="0"/>
                <w:sz w:val="20"/>
                <w:szCs w:val="20"/>
              </w:rPr>
            </w:pPr>
            <w:r w:rsidRPr="00C16D83">
              <w:rPr>
                <w:b w:val="0"/>
                <w:bCs w:val="0"/>
                <w:sz w:val="20"/>
                <w:szCs w:val="20"/>
              </w:rPr>
              <w:t>Independent Living Difficulty</w:t>
            </w:r>
          </w:p>
        </w:tc>
        <w:tc>
          <w:tcPr>
            <w:tcW w:w="1710" w:type="dxa"/>
            <w:hideMark/>
          </w:tcPr>
          <w:p w14:paraId="381C284D"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29.4%</w:t>
            </w:r>
          </w:p>
        </w:tc>
        <w:tc>
          <w:tcPr>
            <w:tcW w:w="1698" w:type="dxa"/>
            <w:hideMark/>
          </w:tcPr>
          <w:p w14:paraId="2B42ED76" w14:textId="77777777" w:rsidR="00F615C2" w:rsidRPr="005970D4" w:rsidRDefault="00F615C2" w:rsidP="00C16D83">
            <w:pPr>
              <w:spacing w:before="8" w:after="160" w:line="200" w:lineRule="exact"/>
              <w:jc w:val="center"/>
              <w:cnfStyle w:val="000000100000" w:firstRow="0" w:lastRow="0" w:firstColumn="0" w:lastColumn="0" w:oddVBand="0" w:evenVBand="0" w:oddHBand="1" w:evenHBand="0" w:firstRowFirstColumn="0" w:firstRowLastColumn="0" w:lastRowFirstColumn="0" w:lastRowLastColumn="0"/>
              <w:rPr>
                <w:sz w:val="20"/>
                <w:szCs w:val="20"/>
              </w:rPr>
            </w:pPr>
            <w:r w:rsidRPr="005970D4">
              <w:rPr>
                <w:sz w:val="20"/>
                <w:szCs w:val="20"/>
              </w:rPr>
              <w:t>33.8%</w:t>
            </w:r>
          </w:p>
        </w:tc>
      </w:tr>
    </w:tbl>
    <w:p w14:paraId="2FB55CC8" w14:textId="77777777" w:rsidR="00F615C2" w:rsidRPr="005970D4" w:rsidRDefault="00F615C2" w:rsidP="00F615C2">
      <w:pPr>
        <w:spacing w:before="8" w:line="200" w:lineRule="exact"/>
        <w:rPr>
          <w:b/>
          <w:bCs/>
          <w:sz w:val="20"/>
          <w:szCs w:val="20"/>
        </w:rPr>
      </w:pPr>
      <w:r w:rsidRPr="005970D4">
        <w:rPr>
          <w:b/>
          <w:bCs/>
          <w:sz w:val="20"/>
          <w:szCs w:val="20"/>
        </w:rPr>
        <w:t>Source: U.S. Census Bureau, American Community Survey 5-Year Estimates (2019–2023), Table C18130.</w:t>
      </w:r>
    </w:p>
    <w:p w14:paraId="5BB53B1F" w14:textId="77777777" w:rsidR="00F615C2" w:rsidRPr="005970D4" w:rsidRDefault="00F615C2" w:rsidP="00F615C2">
      <w:pPr>
        <w:spacing w:before="8" w:line="200" w:lineRule="exact"/>
        <w:rPr>
          <w:sz w:val="20"/>
          <w:szCs w:val="20"/>
        </w:rPr>
      </w:pPr>
    </w:p>
    <w:p w14:paraId="52AA05A1" w14:textId="77777777" w:rsidR="00F615C2" w:rsidRPr="005970D4" w:rsidRDefault="00F615C2" w:rsidP="00F615C2">
      <w:pPr>
        <w:pStyle w:val="Heading3"/>
        <w:rPr>
          <w:rFonts w:asciiTheme="minorHAnsi" w:hAnsiTheme="minorHAnsi"/>
        </w:rPr>
      </w:pPr>
      <w:r w:rsidRPr="005970D4">
        <w:rPr>
          <w:rFonts w:asciiTheme="minorHAnsi" w:hAnsiTheme="minorHAnsi"/>
        </w:rPr>
        <w:t>Poverty Rates by Workforce Development Area for Working Age Adults (18–64)</w:t>
      </w:r>
    </w:p>
    <w:p w14:paraId="5FA6C482" w14:textId="77777777" w:rsidR="00F615C2" w:rsidRPr="005970D4" w:rsidRDefault="00F615C2" w:rsidP="00F615C2">
      <w:r w:rsidRPr="005970D4">
        <w:t>Using ACS 2019–2023 (2024 release) estimates for working-age adults (18–64), poverty rates are consistently higher for Iowans with disabilities across all six Workforce Development Areas. In every region, approximately 23% to 25% of working-age adults with disabilities live below the federal poverty level, compared with roughly 8% to 12% of those without disabilities. The resulting disability-related poverty gap ranges from 11.6 to 17.0 percentage points, underscoring a statewide pattern of economic disadvantage rather than an isolated regional problem.</w:t>
      </w:r>
    </w:p>
    <w:p w14:paraId="1BCD92F5" w14:textId="77777777" w:rsidR="00F615C2" w:rsidRPr="00E12BCD" w:rsidRDefault="00F615C2" w:rsidP="00F615C2">
      <w:r w:rsidRPr="00E12BCD">
        <w:t xml:space="preserve">Iowa Plains shows the largest poverty gap (17.0 pp), driven by a relatively high poverty rate among adults with disabilities (25.2%) combined with a lower poverty rate among adults without disabilities (8.2%). Mississippi Valley and </w:t>
      </w:r>
      <w:proofErr w:type="gramStart"/>
      <w:r w:rsidRPr="00E12BCD">
        <w:t>South Central</w:t>
      </w:r>
      <w:proofErr w:type="gramEnd"/>
      <w:r w:rsidRPr="00E12BCD">
        <w:t xml:space="preserve"> Iowa also show elevated poverty rates for adults with disabilities (about 25%) and large gaps (</w:t>
      </w:r>
      <w:r w:rsidRPr="005970D4">
        <w:t>up to 17 percentage points</w:t>
      </w:r>
      <w:r w:rsidRPr="00E12BCD">
        <w:t>). While Central Iowa contains the largest number of working-age adults with disabilities living below poverty (reflecting population concentration), the disability-poverty gap remains large across both metro and predominantly rural regions.</w:t>
      </w:r>
    </w:p>
    <w:p w14:paraId="388B91C7" w14:textId="77777777" w:rsidR="00F615C2" w:rsidRPr="00E12BCD" w:rsidRDefault="00F615C2" w:rsidP="00F615C2">
      <w:r w:rsidRPr="005970D4">
        <w:t>T</w:t>
      </w:r>
      <w:r w:rsidRPr="00E12BCD">
        <w:t xml:space="preserve">hese results reinforce the importance of pairing employment services with strategies that improve wage progression, stability, benefits counseling, and retention, especially in </w:t>
      </w:r>
      <w:r w:rsidRPr="005970D4">
        <w:t xml:space="preserve">rural </w:t>
      </w:r>
      <w:r w:rsidRPr="00E12BCD">
        <w:t>regions where the poverty gap is widest.</w:t>
      </w:r>
    </w:p>
    <w:p w14:paraId="5D6451CA" w14:textId="5D84636C" w:rsidR="00F615C2" w:rsidRPr="005970D4" w:rsidRDefault="00F615C2" w:rsidP="00F615C2">
      <w:pPr>
        <w:pStyle w:val="Caption"/>
        <w:keepNext/>
      </w:pPr>
      <w:bookmarkStart w:id="40" w:name="_Toc223287324"/>
      <w:r w:rsidRPr="005970D4">
        <w:t xml:space="preserve">Table </w:t>
      </w:r>
      <w:fldSimple w:instr=" SEQ Table \* ARABIC ">
        <w:r w:rsidR="007E178C" w:rsidRPr="005970D4">
          <w:t>14</w:t>
        </w:r>
      </w:fldSimple>
      <w:r w:rsidRPr="005970D4">
        <w:t>: Poverty status in past 12 months, with vs. without disability</w:t>
      </w:r>
      <w:bookmarkEnd w:id="40"/>
    </w:p>
    <w:tbl>
      <w:tblPr>
        <w:tblStyle w:val="PlainTable1"/>
        <w:tblW w:w="0" w:type="auto"/>
        <w:tblLook w:val="04A0" w:firstRow="1" w:lastRow="0" w:firstColumn="1" w:lastColumn="0" w:noHBand="0" w:noVBand="1"/>
      </w:tblPr>
      <w:tblGrid>
        <w:gridCol w:w="1602"/>
        <w:gridCol w:w="1268"/>
        <w:gridCol w:w="1272"/>
        <w:gridCol w:w="1203"/>
        <w:gridCol w:w="1265"/>
        <w:gridCol w:w="1268"/>
        <w:gridCol w:w="1199"/>
        <w:gridCol w:w="993"/>
      </w:tblGrid>
      <w:tr w:rsidR="00F615C2" w:rsidRPr="00E12BCD" w14:paraId="5DF083D7"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A28BB2" w14:textId="77777777" w:rsidR="00F615C2" w:rsidRPr="00E12BCD" w:rsidRDefault="00F615C2" w:rsidP="008A3383">
            <w:pPr>
              <w:spacing w:after="160" w:line="252" w:lineRule="auto"/>
            </w:pPr>
            <w:r w:rsidRPr="00E12BCD">
              <w:t>Workforce Development Area</w:t>
            </w:r>
          </w:p>
        </w:tc>
        <w:tc>
          <w:tcPr>
            <w:tcW w:w="0" w:type="auto"/>
            <w:hideMark/>
          </w:tcPr>
          <w:p w14:paraId="32D61949"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With Disability: Total (18–64)</w:t>
            </w:r>
          </w:p>
        </w:tc>
        <w:tc>
          <w:tcPr>
            <w:tcW w:w="0" w:type="auto"/>
            <w:hideMark/>
          </w:tcPr>
          <w:p w14:paraId="5A94D577"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With Disability: Below Poverty</w:t>
            </w:r>
          </w:p>
        </w:tc>
        <w:tc>
          <w:tcPr>
            <w:tcW w:w="0" w:type="auto"/>
            <w:hideMark/>
          </w:tcPr>
          <w:p w14:paraId="1ACE2F2B"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With Disability Poverty Rate</w:t>
            </w:r>
          </w:p>
        </w:tc>
        <w:tc>
          <w:tcPr>
            <w:tcW w:w="0" w:type="auto"/>
            <w:hideMark/>
          </w:tcPr>
          <w:p w14:paraId="72F43E8A"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No Disability: Total (18–64)</w:t>
            </w:r>
          </w:p>
        </w:tc>
        <w:tc>
          <w:tcPr>
            <w:tcW w:w="0" w:type="auto"/>
            <w:hideMark/>
          </w:tcPr>
          <w:p w14:paraId="1F101DA2"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No Disability: Below Poverty</w:t>
            </w:r>
          </w:p>
        </w:tc>
        <w:tc>
          <w:tcPr>
            <w:tcW w:w="0" w:type="auto"/>
            <w:hideMark/>
          </w:tcPr>
          <w:p w14:paraId="484DA019"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No Disability Poverty Rate</w:t>
            </w:r>
          </w:p>
        </w:tc>
        <w:tc>
          <w:tcPr>
            <w:tcW w:w="0" w:type="auto"/>
            <w:hideMark/>
          </w:tcPr>
          <w:p w14:paraId="6503CD86" w14:textId="77777777" w:rsidR="00F615C2" w:rsidRPr="00E12BCD" w:rsidRDefault="00F615C2" w:rsidP="00C16D83">
            <w:pPr>
              <w:spacing w:after="160" w:line="252" w:lineRule="auto"/>
              <w:jc w:val="center"/>
              <w:cnfStyle w:val="100000000000" w:firstRow="1" w:lastRow="0" w:firstColumn="0" w:lastColumn="0" w:oddVBand="0" w:evenVBand="0" w:oddHBand="0" w:evenHBand="0" w:firstRowFirstColumn="0" w:firstRowLastColumn="0" w:lastRowFirstColumn="0" w:lastRowLastColumn="0"/>
            </w:pPr>
            <w:r w:rsidRPr="00E12BCD">
              <w:t>Poverty Gap (pp)</w:t>
            </w:r>
          </w:p>
        </w:tc>
      </w:tr>
      <w:tr w:rsidR="00F615C2" w:rsidRPr="00E12BCD" w14:paraId="6E5BD4AD"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FEBA1A" w14:textId="77777777" w:rsidR="00F615C2" w:rsidRPr="00C16D83" w:rsidRDefault="00F615C2" w:rsidP="008A3383">
            <w:pPr>
              <w:spacing w:after="160" w:line="252" w:lineRule="auto"/>
              <w:rPr>
                <w:b w:val="0"/>
                <w:bCs w:val="0"/>
              </w:rPr>
            </w:pPr>
            <w:r w:rsidRPr="00C16D83">
              <w:rPr>
                <w:b w:val="0"/>
                <w:bCs w:val="0"/>
              </w:rPr>
              <w:t>Central Iowa</w:t>
            </w:r>
          </w:p>
        </w:tc>
        <w:tc>
          <w:tcPr>
            <w:tcW w:w="0" w:type="auto"/>
            <w:hideMark/>
          </w:tcPr>
          <w:p w14:paraId="3D365FF9"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t>49,520</w:t>
            </w:r>
          </w:p>
        </w:tc>
        <w:tc>
          <w:tcPr>
            <w:tcW w:w="0" w:type="auto"/>
            <w:hideMark/>
          </w:tcPr>
          <w:p w14:paraId="6A0C95EB"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t>11,266</w:t>
            </w:r>
          </w:p>
        </w:tc>
        <w:tc>
          <w:tcPr>
            <w:tcW w:w="0" w:type="auto"/>
            <w:hideMark/>
          </w:tcPr>
          <w:p w14:paraId="7FE036A1"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22.8%</w:t>
            </w:r>
          </w:p>
        </w:tc>
        <w:tc>
          <w:tcPr>
            <w:tcW w:w="0" w:type="auto"/>
            <w:hideMark/>
          </w:tcPr>
          <w:p w14:paraId="579CABA8"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473,413</w:t>
            </w:r>
          </w:p>
        </w:tc>
        <w:tc>
          <w:tcPr>
            <w:tcW w:w="0" w:type="auto"/>
            <w:hideMark/>
          </w:tcPr>
          <w:p w14:paraId="30723EE6"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41,755</w:t>
            </w:r>
          </w:p>
        </w:tc>
        <w:tc>
          <w:tcPr>
            <w:tcW w:w="0" w:type="auto"/>
            <w:hideMark/>
          </w:tcPr>
          <w:p w14:paraId="29E3C27E"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8.8%</w:t>
            </w:r>
          </w:p>
        </w:tc>
        <w:tc>
          <w:tcPr>
            <w:tcW w:w="0" w:type="auto"/>
            <w:hideMark/>
          </w:tcPr>
          <w:p w14:paraId="21A91373"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rPr>
                <w:b/>
                <w:bCs/>
              </w:rPr>
              <w:t>13.9</w:t>
            </w:r>
          </w:p>
        </w:tc>
      </w:tr>
      <w:tr w:rsidR="00F615C2" w:rsidRPr="00E12BCD" w14:paraId="50BF715A"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53FAF000" w14:textId="77777777" w:rsidR="00F615C2" w:rsidRPr="00C16D83" w:rsidRDefault="00F615C2" w:rsidP="008A3383">
            <w:pPr>
              <w:spacing w:after="160" w:line="252" w:lineRule="auto"/>
              <w:rPr>
                <w:b w:val="0"/>
                <w:bCs w:val="0"/>
              </w:rPr>
            </w:pPr>
            <w:r w:rsidRPr="00C16D83">
              <w:rPr>
                <w:b w:val="0"/>
                <w:bCs w:val="0"/>
              </w:rPr>
              <w:t>East Central Iowa</w:t>
            </w:r>
          </w:p>
        </w:tc>
        <w:tc>
          <w:tcPr>
            <w:tcW w:w="0" w:type="auto"/>
            <w:hideMark/>
          </w:tcPr>
          <w:p w14:paraId="5CD61347"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t>28,063</w:t>
            </w:r>
          </w:p>
        </w:tc>
        <w:tc>
          <w:tcPr>
            <w:tcW w:w="0" w:type="auto"/>
            <w:hideMark/>
          </w:tcPr>
          <w:p w14:paraId="1BAE7E7C"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t>6,655</w:t>
            </w:r>
          </w:p>
        </w:tc>
        <w:tc>
          <w:tcPr>
            <w:tcW w:w="0" w:type="auto"/>
            <w:hideMark/>
          </w:tcPr>
          <w:p w14:paraId="10371FE9"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23.7%</w:t>
            </w:r>
          </w:p>
        </w:tc>
        <w:tc>
          <w:tcPr>
            <w:tcW w:w="0" w:type="auto"/>
            <w:hideMark/>
          </w:tcPr>
          <w:p w14:paraId="2DCFDE59"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263,767</w:t>
            </w:r>
          </w:p>
        </w:tc>
        <w:tc>
          <w:tcPr>
            <w:tcW w:w="0" w:type="auto"/>
            <w:hideMark/>
          </w:tcPr>
          <w:p w14:paraId="1A91D8B9"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31,869</w:t>
            </w:r>
          </w:p>
        </w:tc>
        <w:tc>
          <w:tcPr>
            <w:tcW w:w="0" w:type="auto"/>
            <w:hideMark/>
          </w:tcPr>
          <w:p w14:paraId="6833E342"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12.1%</w:t>
            </w:r>
          </w:p>
        </w:tc>
        <w:tc>
          <w:tcPr>
            <w:tcW w:w="0" w:type="auto"/>
            <w:hideMark/>
          </w:tcPr>
          <w:p w14:paraId="29A241B4"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rPr>
                <w:b/>
                <w:bCs/>
              </w:rPr>
              <w:t>11.6</w:t>
            </w:r>
          </w:p>
        </w:tc>
      </w:tr>
      <w:tr w:rsidR="00F615C2" w:rsidRPr="00E12BCD" w14:paraId="50EC3EE4"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6C772A" w14:textId="77777777" w:rsidR="00F615C2" w:rsidRPr="00C16D83" w:rsidRDefault="00F615C2" w:rsidP="008A3383">
            <w:pPr>
              <w:spacing w:after="160" w:line="252" w:lineRule="auto"/>
              <w:rPr>
                <w:b w:val="0"/>
                <w:bCs w:val="0"/>
              </w:rPr>
            </w:pPr>
            <w:r w:rsidRPr="00C16D83">
              <w:rPr>
                <w:b w:val="0"/>
                <w:bCs w:val="0"/>
              </w:rPr>
              <w:t>Mississippi Valley</w:t>
            </w:r>
          </w:p>
        </w:tc>
        <w:tc>
          <w:tcPr>
            <w:tcW w:w="0" w:type="auto"/>
            <w:hideMark/>
          </w:tcPr>
          <w:p w14:paraId="6B246E8E"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t>26,752</w:t>
            </w:r>
          </w:p>
        </w:tc>
        <w:tc>
          <w:tcPr>
            <w:tcW w:w="0" w:type="auto"/>
            <w:hideMark/>
          </w:tcPr>
          <w:p w14:paraId="6FB237CB"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t>6,779</w:t>
            </w:r>
          </w:p>
        </w:tc>
        <w:tc>
          <w:tcPr>
            <w:tcW w:w="0" w:type="auto"/>
            <w:hideMark/>
          </w:tcPr>
          <w:p w14:paraId="23134A7A"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25.3%</w:t>
            </w:r>
          </w:p>
        </w:tc>
        <w:tc>
          <w:tcPr>
            <w:tcW w:w="0" w:type="auto"/>
            <w:hideMark/>
          </w:tcPr>
          <w:p w14:paraId="361CFB2B"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191,418</w:t>
            </w:r>
          </w:p>
        </w:tc>
        <w:tc>
          <w:tcPr>
            <w:tcW w:w="0" w:type="auto"/>
            <w:hideMark/>
          </w:tcPr>
          <w:p w14:paraId="10DC7A17"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19,244</w:t>
            </w:r>
          </w:p>
        </w:tc>
        <w:tc>
          <w:tcPr>
            <w:tcW w:w="0" w:type="auto"/>
            <w:hideMark/>
          </w:tcPr>
          <w:p w14:paraId="7544732F"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10.1%</w:t>
            </w:r>
          </w:p>
        </w:tc>
        <w:tc>
          <w:tcPr>
            <w:tcW w:w="0" w:type="auto"/>
            <w:hideMark/>
          </w:tcPr>
          <w:p w14:paraId="5E03C011"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rPr>
                <w:b/>
                <w:bCs/>
              </w:rPr>
              <w:t>15.3</w:t>
            </w:r>
          </w:p>
        </w:tc>
      </w:tr>
      <w:tr w:rsidR="00F615C2" w:rsidRPr="00E12BCD" w14:paraId="67178839"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12358E31" w14:textId="77777777" w:rsidR="00F615C2" w:rsidRPr="00C16D83" w:rsidRDefault="00F615C2" w:rsidP="008A3383">
            <w:pPr>
              <w:spacing w:after="160" w:line="252" w:lineRule="auto"/>
              <w:rPr>
                <w:b w:val="0"/>
                <w:bCs w:val="0"/>
              </w:rPr>
            </w:pPr>
            <w:r w:rsidRPr="00C16D83">
              <w:rPr>
                <w:b w:val="0"/>
                <w:bCs w:val="0"/>
              </w:rPr>
              <w:t>Northeast Iowa</w:t>
            </w:r>
          </w:p>
        </w:tc>
        <w:tc>
          <w:tcPr>
            <w:tcW w:w="0" w:type="auto"/>
            <w:hideMark/>
          </w:tcPr>
          <w:p w14:paraId="2B9CADB7"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t>30,579</w:t>
            </w:r>
          </w:p>
        </w:tc>
        <w:tc>
          <w:tcPr>
            <w:tcW w:w="0" w:type="auto"/>
            <w:hideMark/>
          </w:tcPr>
          <w:p w14:paraId="34C11CFF"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t>7,344</w:t>
            </w:r>
          </w:p>
        </w:tc>
        <w:tc>
          <w:tcPr>
            <w:tcW w:w="0" w:type="auto"/>
            <w:hideMark/>
          </w:tcPr>
          <w:p w14:paraId="6F824278"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24.0%</w:t>
            </w:r>
          </w:p>
        </w:tc>
        <w:tc>
          <w:tcPr>
            <w:tcW w:w="0" w:type="auto"/>
            <w:hideMark/>
          </w:tcPr>
          <w:p w14:paraId="733CDBA5"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255,381</w:t>
            </w:r>
          </w:p>
        </w:tc>
        <w:tc>
          <w:tcPr>
            <w:tcW w:w="0" w:type="auto"/>
            <w:hideMark/>
          </w:tcPr>
          <w:p w14:paraId="00C33212"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24,852</w:t>
            </w:r>
          </w:p>
        </w:tc>
        <w:tc>
          <w:tcPr>
            <w:tcW w:w="0" w:type="auto"/>
            <w:hideMark/>
          </w:tcPr>
          <w:p w14:paraId="5B648A05"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9.7%</w:t>
            </w:r>
          </w:p>
        </w:tc>
        <w:tc>
          <w:tcPr>
            <w:tcW w:w="0" w:type="auto"/>
            <w:hideMark/>
          </w:tcPr>
          <w:p w14:paraId="3B0FC579"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rPr>
                <w:b/>
                <w:bCs/>
              </w:rPr>
              <w:t>14.3</w:t>
            </w:r>
          </w:p>
        </w:tc>
      </w:tr>
      <w:tr w:rsidR="00F615C2" w:rsidRPr="00E12BCD" w14:paraId="4F01BE31"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D1E7AC" w14:textId="77777777" w:rsidR="00F615C2" w:rsidRPr="00C16D83" w:rsidRDefault="00F615C2" w:rsidP="008A3383">
            <w:pPr>
              <w:spacing w:after="160" w:line="252" w:lineRule="auto"/>
              <w:rPr>
                <w:b w:val="0"/>
                <w:bCs w:val="0"/>
              </w:rPr>
            </w:pPr>
            <w:r w:rsidRPr="00C16D83">
              <w:rPr>
                <w:b w:val="0"/>
                <w:bCs w:val="0"/>
              </w:rPr>
              <w:t>South Central Iowa</w:t>
            </w:r>
          </w:p>
        </w:tc>
        <w:tc>
          <w:tcPr>
            <w:tcW w:w="0" w:type="auto"/>
            <w:hideMark/>
          </w:tcPr>
          <w:p w14:paraId="6BB179B7"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t>14,516</w:t>
            </w:r>
          </w:p>
        </w:tc>
        <w:tc>
          <w:tcPr>
            <w:tcW w:w="0" w:type="auto"/>
            <w:hideMark/>
          </w:tcPr>
          <w:p w14:paraId="12973F38"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t>3,623</w:t>
            </w:r>
          </w:p>
        </w:tc>
        <w:tc>
          <w:tcPr>
            <w:tcW w:w="0" w:type="auto"/>
            <w:hideMark/>
          </w:tcPr>
          <w:p w14:paraId="4F6103CF"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25.0%</w:t>
            </w:r>
          </w:p>
        </w:tc>
        <w:tc>
          <w:tcPr>
            <w:tcW w:w="0" w:type="auto"/>
            <w:hideMark/>
          </w:tcPr>
          <w:p w14:paraId="57DC0C71"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99,388</w:t>
            </w:r>
          </w:p>
        </w:tc>
        <w:tc>
          <w:tcPr>
            <w:tcW w:w="0" w:type="auto"/>
            <w:hideMark/>
          </w:tcPr>
          <w:p w14:paraId="2FD628A3"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10,803</w:t>
            </w:r>
          </w:p>
        </w:tc>
        <w:tc>
          <w:tcPr>
            <w:tcW w:w="0" w:type="auto"/>
            <w:hideMark/>
          </w:tcPr>
          <w:p w14:paraId="45E1CA09" w14:textId="77777777" w:rsidR="00F615C2" w:rsidRPr="00C16D83"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C16D83">
              <w:t>10.9%</w:t>
            </w:r>
          </w:p>
        </w:tc>
        <w:tc>
          <w:tcPr>
            <w:tcW w:w="0" w:type="auto"/>
            <w:hideMark/>
          </w:tcPr>
          <w:p w14:paraId="0210866D" w14:textId="77777777" w:rsidR="00F615C2" w:rsidRPr="00E12BCD" w:rsidRDefault="00F615C2" w:rsidP="00C16D83">
            <w:pPr>
              <w:spacing w:after="160" w:line="252" w:lineRule="auto"/>
              <w:jc w:val="center"/>
              <w:cnfStyle w:val="000000100000" w:firstRow="0" w:lastRow="0" w:firstColumn="0" w:lastColumn="0" w:oddVBand="0" w:evenVBand="0" w:oddHBand="1" w:evenHBand="0" w:firstRowFirstColumn="0" w:firstRowLastColumn="0" w:lastRowFirstColumn="0" w:lastRowLastColumn="0"/>
            </w:pPr>
            <w:r w:rsidRPr="00E12BCD">
              <w:rPr>
                <w:b/>
                <w:bCs/>
              </w:rPr>
              <w:t>14.1</w:t>
            </w:r>
          </w:p>
        </w:tc>
      </w:tr>
      <w:tr w:rsidR="00F615C2" w:rsidRPr="00E12BCD" w14:paraId="00164184"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10EA394B" w14:textId="77777777" w:rsidR="00F615C2" w:rsidRPr="00C16D83" w:rsidRDefault="00F615C2" w:rsidP="008A3383">
            <w:pPr>
              <w:spacing w:after="160" w:line="252" w:lineRule="auto"/>
              <w:rPr>
                <w:b w:val="0"/>
                <w:bCs w:val="0"/>
              </w:rPr>
            </w:pPr>
            <w:r w:rsidRPr="00C16D83">
              <w:rPr>
                <w:b w:val="0"/>
                <w:bCs w:val="0"/>
              </w:rPr>
              <w:t>Iowa Plains</w:t>
            </w:r>
          </w:p>
        </w:tc>
        <w:tc>
          <w:tcPr>
            <w:tcW w:w="0" w:type="auto"/>
            <w:hideMark/>
          </w:tcPr>
          <w:p w14:paraId="04A4B469"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t>45,402</w:t>
            </w:r>
          </w:p>
        </w:tc>
        <w:tc>
          <w:tcPr>
            <w:tcW w:w="0" w:type="auto"/>
            <w:hideMark/>
          </w:tcPr>
          <w:p w14:paraId="3DA9E288"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t>11,432</w:t>
            </w:r>
          </w:p>
        </w:tc>
        <w:tc>
          <w:tcPr>
            <w:tcW w:w="0" w:type="auto"/>
            <w:hideMark/>
          </w:tcPr>
          <w:p w14:paraId="396452B3"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25.2%</w:t>
            </w:r>
          </w:p>
        </w:tc>
        <w:tc>
          <w:tcPr>
            <w:tcW w:w="0" w:type="auto"/>
            <w:hideMark/>
          </w:tcPr>
          <w:p w14:paraId="58C567F4"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331,877</w:t>
            </w:r>
          </w:p>
        </w:tc>
        <w:tc>
          <w:tcPr>
            <w:tcW w:w="0" w:type="auto"/>
            <w:hideMark/>
          </w:tcPr>
          <w:p w14:paraId="2831EE0F"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27,145</w:t>
            </w:r>
          </w:p>
        </w:tc>
        <w:tc>
          <w:tcPr>
            <w:tcW w:w="0" w:type="auto"/>
            <w:hideMark/>
          </w:tcPr>
          <w:p w14:paraId="1E8676F0" w14:textId="77777777" w:rsidR="00F615C2" w:rsidRPr="00C16D83"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C16D83">
              <w:t>8.2%</w:t>
            </w:r>
          </w:p>
        </w:tc>
        <w:tc>
          <w:tcPr>
            <w:tcW w:w="0" w:type="auto"/>
            <w:hideMark/>
          </w:tcPr>
          <w:p w14:paraId="278DA596" w14:textId="77777777" w:rsidR="00F615C2" w:rsidRPr="00E12BCD" w:rsidRDefault="00F615C2" w:rsidP="00C16D83">
            <w:pPr>
              <w:spacing w:after="160" w:line="252" w:lineRule="auto"/>
              <w:jc w:val="center"/>
              <w:cnfStyle w:val="000000000000" w:firstRow="0" w:lastRow="0" w:firstColumn="0" w:lastColumn="0" w:oddVBand="0" w:evenVBand="0" w:oddHBand="0" w:evenHBand="0" w:firstRowFirstColumn="0" w:firstRowLastColumn="0" w:lastRowFirstColumn="0" w:lastRowLastColumn="0"/>
            </w:pPr>
            <w:r w:rsidRPr="00E12BCD">
              <w:rPr>
                <w:b/>
                <w:bCs/>
              </w:rPr>
              <w:t>17.0</w:t>
            </w:r>
          </w:p>
        </w:tc>
      </w:tr>
    </w:tbl>
    <w:p w14:paraId="70DC0625" w14:textId="12875BA3" w:rsidR="00F615C2" w:rsidRPr="00E12BCD" w:rsidRDefault="00FE4B9B" w:rsidP="00FE4B9B">
      <w:pPr>
        <w:spacing w:before="11" w:line="200" w:lineRule="exact"/>
        <w:rPr>
          <w:sz w:val="20"/>
          <w:szCs w:val="20"/>
        </w:rPr>
      </w:pPr>
      <w:r w:rsidRPr="005970D4">
        <w:rPr>
          <w:b/>
          <w:bCs/>
          <w:sz w:val="20"/>
          <w:szCs w:val="20"/>
        </w:rPr>
        <w:t xml:space="preserve">Source: U.S. Census Bureau, American Community Survey (ACS) 5-Year Estimates, 2019–2023 </w:t>
      </w:r>
      <w:r w:rsidR="00F615C2" w:rsidRPr="00E12BCD">
        <w:rPr>
          <w:b/>
          <w:bCs/>
          <w:sz w:val="20"/>
          <w:szCs w:val="20"/>
        </w:rPr>
        <w:t>Table C18130</w:t>
      </w:r>
      <w:r w:rsidR="00F615C2" w:rsidRPr="00E12BCD">
        <w:t>.</w:t>
      </w:r>
    </w:p>
    <w:p w14:paraId="43E4A531" w14:textId="77777777" w:rsidR="00F615C2" w:rsidRPr="005970D4" w:rsidRDefault="00F615C2" w:rsidP="00F615C2">
      <w:pPr>
        <w:pStyle w:val="Heading3"/>
        <w:rPr>
          <w:rFonts w:asciiTheme="minorHAnsi" w:eastAsia="Arial" w:hAnsiTheme="minorHAnsi"/>
        </w:rPr>
      </w:pPr>
      <w:r w:rsidRPr="005970D4">
        <w:rPr>
          <w:rFonts w:asciiTheme="minorHAnsi" w:eastAsia="Arial" w:hAnsiTheme="minorHAnsi"/>
        </w:rPr>
        <w:t>Poverty In Rural Areas</w:t>
      </w:r>
    </w:p>
    <w:p w14:paraId="35A211B5" w14:textId="77777777" w:rsidR="00F615C2" w:rsidRPr="005970D4" w:rsidRDefault="00F615C2" w:rsidP="00F615C2">
      <w:r w:rsidRPr="005970D4">
        <w:t xml:space="preserve">Analysis of ACS 2019–2023 data indicates that working-age adults with disabilities in rural Iowa experience higher poverty rates than their metro counterparts. While poverty affects individuals with disabilities across all regions, rural counties show both elevated overall poverty and a larger disability-related poverty gap. The structural factors contributing to this disparity likely include limited job diversity, transportation barriers, lower wage growth, and reduced access to specialized employment supports. </w:t>
      </w:r>
    </w:p>
    <w:p w14:paraId="258E1C7B" w14:textId="556AEC96" w:rsidR="00F615C2" w:rsidRPr="005970D4" w:rsidRDefault="00F615C2" w:rsidP="00F615C2">
      <w:r w:rsidRPr="005970D4">
        <w:t xml:space="preserve">These findings reinforce the importance of regionally tailored </w:t>
      </w:r>
      <w:r w:rsidR="004C286C">
        <w:t>IDB</w:t>
      </w:r>
      <w:r w:rsidRPr="005970D4">
        <w:t xml:space="preserve"> strategies that address rural labor market constraints and promote wage advancement, job retention, and benefit stability for individuals with disabilities.</w:t>
      </w:r>
    </w:p>
    <w:p w14:paraId="57E75859" w14:textId="7C696D3A" w:rsidR="00F615C2" w:rsidRPr="005970D4" w:rsidRDefault="00F615C2" w:rsidP="00F615C2">
      <w:pPr>
        <w:pStyle w:val="Caption"/>
        <w:keepNext/>
      </w:pPr>
      <w:bookmarkStart w:id="41" w:name="_Toc223287325"/>
      <w:r w:rsidRPr="005970D4">
        <w:t xml:space="preserve">Table </w:t>
      </w:r>
      <w:fldSimple w:instr=" SEQ Table \* ARABIC ">
        <w:r w:rsidR="007E178C" w:rsidRPr="005970D4">
          <w:t>15</w:t>
        </w:r>
      </w:fldSimple>
      <w:r w:rsidRPr="005970D4">
        <w:t>: Rural vs. Metro Poverty – Ages 18–64</w:t>
      </w:r>
      <w:bookmarkEnd w:id="41"/>
    </w:p>
    <w:tbl>
      <w:tblPr>
        <w:tblStyle w:val="PlainTable1"/>
        <w:tblW w:w="0" w:type="auto"/>
        <w:tblLook w:val="04A0" w:firstRow="1" w:lastRow="0" w:firstColumn="1" w:lastColumn="0" w:noHBand="0" w:noVBand="1"/>
      </w:tblPr>
      <w:tblGrid>
        <w:gridCol w:w="1628"/>
        <w:gridCol w:w="2733"/>
        <w:gridCol w:w="2573"/>
        <w:gridCol w:w="3136"/>
      </w:tblGrid>
      <w:tr w:rsidR="00F615C2" w:rsidRPr="00836A65" w14:paraId="1B16F83D"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53AFA" w14:textId="77777777" w:rsidR="00F615C2" w:rsidRPr="00836A65" w:rsidRDefault="00F615C2" w:rsidP="008A3383">
            <w:pPr>
              <w:spacing w:after="160" w:line="252" w:lineRule="auto"/>
            </w:pPr>
            <w:r w:rsidRPr="00836A65">
              <w:t>Geography</w:t>
            </w:r>
          </w:p>
        </w:tc>
        <w:tc>
          <w:tcPr>
            <w:tcW w:w="0" w:type="auto"/>
            <w:hideMark/>
          </w:tcPr>
          <w:p w14:paraId="52247132" w14:textId="77777777" w:rsidR="00F615C2" w:rsidRPr="00836A65"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836A65">
              <w:t>With Disability Poverty Rate</w:t>
            </w:r>
          </w:p>
        </w:tc>
        <w:tc>
          <w:tcPr>
            <w:tcW w:w="0" w:type="auto"/>
            <w:hideMark/>
          </w:tcPr>
          <w:p w14:paraId="5B1765FA" w14:textId="77777777" w:rsidR="00F615C2" w:rsidRPr="00836A65"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836A65">
              <w:t>No Disability Poverty Rate</w:t>
            </w:r>
          </w:p>
        </w:tc>
        <w:tc>
          <w:tcPr>
            <w:tcW w:w="0" w:type="auto"/>
            <w:hideMark/>
          </w:tcPr>
          <w:p w14:paraId="2BB0075B" w14:textId="77777777" w:rsidR="00F615C2" w:rsidRPr="00836A65"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836A65">
              <w:t>Poverty Gap (percentage points)</w:t>
            </w:r>
          </w:p>
        </w:tc>
      </w:tr>
      <w:tr w:rsidR="00F615C2" w:rsidRPr="00836A65" w14:paraId="04556D70"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3E0F41" w14:textId="77777777" w:rsidR="00F615C2" w:rsidRPr="00C16D83" w:rsidRDefault="00F615C2" w:rsidP="008A3383">
            <w:pPr>
              <w:spacing w:after="160" w:line="252" w:lineRule="auto"/>
              <w:rPr>
                <w:b w:val="0"/>
                <w:bCs w:val="0"/>
              </w:rPr>
            </w:pPr>
            <w:r w:rsidRPr="00C16D83">
              <w:rPr>
                <w:b w:val="0"/>
                <w:bCs w:val="0"/>
              </w:rPr>
              <w:t>Metro Counties</w:t>
            </w:r>
          </w:p>
        </w:tc>
        <w:tc>
          <w:tcPr>
            <w:tcW w:w="0" w:type="auto"/>
            <w:hideMark/>
          </w:tcPr>
          <w:p w14:paraId="76DC1B4F" w14:textId="77777777" w:rsidR="00F615C2" w:rsidRPr="00C16D83"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C16D83">
              <w:t>11.2%</w:t>
            </w:r>
          </w:p>
        </w:tc>
        <w:tc>
          <w:tcPr>
            <w:tcW w:w="0" w:type="auto"/>
            <w:hideMark/>
          </w:tcPr>
          <w:p w14:paraId="751098B6" w14:textId="77777777" w:rsidR="00F615C2" w:rsidRPr="00C16D83"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C16D83">
              <w:t>6.3%</w:t>
            </w:r>
          </w:p>
        </w:tc>
        <w:tc>
          <w:tcPr>
            <w:tcW w:w="0" w:type="auto"/>
            <w:hideMark/>
          </w:tcPr>
          <w:p w14:paraId="18BF776E" w14:textId="77777777" w:rsidR="00F615C2" w:rsidRPr="00C16D83"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C16D83">
              <w:t>4.9 pp</w:t>
            </w:r>
          </w:p>
        </w:tc>
      </w:tr>
      <w:tr w:rsidR="00F615C2" w:rsidRPr="00836A65" w14:paraId="32B432F3"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5C54172F" w14:textId="77777777" w:rsidR="00F615C2" w:rsidRPr="00C16D83" w:rsidRDefault="00F615C2" w:rsidP="008A3383">
            <w:pPr>
              <w:spacing w:after="160" w:line="252" w:lineRule="auto"/>
              <w:rPr>
                <w:b w:val="0"/>
                <w:bCs w:val="0"/>
              </w:rPr>
            </w:pPr>
            <w:r w:rsidRPr="00C16D83">
              <w:rPr>
                <w:b w:val="0"/>
                <w:bCs w:val="0"/>
              </w:rPr>
              <w:t>Rural Counties</w:t>
            </w:r>
          </w:p>
        </w:tc>
        <w:tc>
          <w:tcPr>
            <w:tcW w:w="0" w:type="auto"/>
            <w:hideMark/>
          </w:tcPr>
          <w:p w14:paraId="210A5A71" w14:textId="77777777" w:rsidR="00F615C2" w:rsidRPr="00C16D83"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C16D83">
              <w:t>13.4%</w:t>
            </w:r>
          </w:p>
        </w:tc>
        <w:tc>
          <w:tcPr>
            <w:tcW w:w="0" w:type="auto"/>
            <w:hideMark/>
          </w:tcPr>
          <w:p w14:paraId="253C57E6" w14:textId="77777777" w:rsidR="00F615C2" w:rsidRPr="00C16D83"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C16D83">
              <w:t>7.4%</w:t>
            </w:r>
          </w:p>
        </w:tc>
        <w:tc>
          <w:tcPr>
            <w:tcW w:w="0" w:type="auto"/>
            <w:hideMark/>
          </w:tcPr>
          <w:p w14:paraId="1704EAE6" w14:textId="77777777" w:rsidR="00F615C2" w:rsidRPr="00C16D83"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C16D83">
              <w:t>5.9 pp</w:t>
            </w:r>
          </w:p>
        </w:tc>
      </w:tr>
    </w:tbl>
    <w:p w14:paraId="4613735C" w14:textId="3649A90B" w:rsidR="00F615C2" w:rsidRPr="00836A65" w:rsidRDefault="00FC6863" w:rsidP="00FC6863">
      <w:pPr>
        <w:spacing w:before="11" w:line="200" w:lineRule="exact"/>
        <w:rPr>
          <w:b/>
          <w:bCs/>
          <w:sz w:val="20"/>
          <w:szCs w:val="20"/>
        </w:rPr>
      </w:pPr>
      <w:r w:rsidRPr="005970D4">
        <w:rPr>
          <w:b/>
          <w:bCs/>
          <w:sz w:val="20"/>
          <w:szCs w:val="20"/>
        </w:rPr>
        <w:t xml:space="preserve">Source: U.S. Census Bureau, American Community Survey (ACS) 5-Year Estimates, 2019–2023 </w:t>
      </w:r>
      <w:r w:rsidR="00F615C2" w:rsidRPr="00836A65">
        <w:rPr>
          <w:b/>
          <w:bCs/>
          <w:sz w:val="20"/>
          <w:szCs w:val="20"/>
        </w:rPr>
        <w:t>(2024 Release), Population-Weighted</w:t>
      </w:r>
    </w:p>
    <w:p w14:paraId="19051CC7" w14:textId="77777777" w:rsidR="00F615C2" w:rsidRPr="00836A65" w:rsidRDefault="00F615C2" w:rsidP="00F615C2">
      <w:pPr>
        <w:rPr>
          <w:b/>
          <w:bCs/>
        </w:rPr>
      </w:pPr>
      <w:r w:rsidRPr="005970D4">
        <w:rPr>
          <w:b/>
          <w:bCs/>
        </w:rPr>
        <w:t xml:space="preserve">Counties with Highest and Lowest Poverty Rates Among </w:t>
      </w:r>
      <w:r w:rsidRPr="00836A65">
        <w:rPr>
          <w:b/>
          <w:bCs/>
        </w:rPr>
        <w:t xml:space="preserve">18–64 </w:t>
      </w:r>
      <w:r w:rsidRPr="005970D4">
        <w:rPr>
          <w:b/>
          <w:bCs/>
        </w:rPr>
        <w:t xml:space="preserve">Year Olds </w:t>
      </w:r>
      <w:r w:rsidRPr="00836A65">
        <w:rPr>
          <w:b/>
          <w:bCs/>
        </w:rPr>
        <w:t>With Disability)</w:t>
      </w:r>
    </w:p>
    <w:p w14:paraId="742DC074" w14:textId="77777777" w:rsidR="00F615C2" w:rsidRPr="003F2681" w:rsidRDefault="00F615C2" w:rsidP="00F615C2">
      <w:pPr>
        <w:tabs>
          <w:tab w:val="num" w:pos="720"/>
        </w:tabs>
      </w:pPr>
      <w:r w:rsidRPr="003F2681">
        <w:t>The highest-poverty counties are primarily rural or smaller labor markets with limited employment diversification</w:t>
      </w:r>
      <w:r w:rsidRPr="005970D4">
        <w:t>, whereas t</w:t>
      </w:r>
      <w:r w:rsidRPr="003F2681">
        <w:t>he lowest-poverty counties are metro-adjacent or economically strong regions with higher wages and labor force participation.</w:t>
      </w:r>
      <w:r w:rsidRPr="005970D4">
        <w:t xml:space="preserve"> </w:t>
      </w:r>
      <w:r w:rsidRPr="003F2681">
        <w:t xml:space="preserve">The difference between highest and lowest counties exceeds </w:t>
      </w:r>
      <w:r w:rsidRPr="003F2681">
        <w:rPr>
          <w:b/>
          <w:bCs/>
        </w:rPr>
        <w:t>8 percentage points</w:t>
      </w:r>
      <w:r w:rsidRPr="003F2681">
        <w:t>, underscoring significant geographic inequality within Iowa.</w:t>
      </w:r>
    </w:p>
    <w:p w14:paraId="1A3D0AE5" w14:textId="6798D5E2" w:rsidR="00F615C2" w:rsidRPr="005970D4" w:rsidRDefault="00F615C2" w:rsidP="00F615C2">
      <w:pPr>
        <w:pStyle w:val="Caption"/>
        <w:keepNext/>
      </w:pPr>
      <w:bookmarkStart w:id="42" w:name="_Toc223287326"/>
      <w:r w:rsidRPr="005970D4">
        <w:t xml:space="preserve">Table </w:t>
      </w:r>
      <w:fldSimple w:instr=" SEQ Table \* ARABIC ">
        <w:r w:rsidR="007E178C" w:rsidRPr="005970D4">
          <w:t>16</w:t>
        </w:r>
      </w:fldSimple>
      <w:r w:rsidRPr="005970D4">
        <w:t>: Counties with the Highest Poverty Rates for Individuals (18-64) with Disabilities</w:t>
      </w:r>
      <w:bookmarkEnd w:id="42"/>
    </w:p>
    <w:tbl>
      <w:tblPr>
        <w:tblStyle w:val="PlainTable1"/>
        <w:tblW w:w="0" w:type="auto"/>
        <w:tblLook w:val="04A0" w:firstRow="1" w:lastRow="0" w:firstColumn="1" w:lastColumn="0" w:noHBand="0" w:noVBand="1"/>
      </w:tblPr>
      <w:tblGrid>
        <w:gridCol w:w="2425"/>
        <w:gridCol w:w="3240"/>
        <w:gridCol w:w="3801"/>
      </w:tblGrid>
      <w:tr w:rsidR="00F615C2" w:rsidRPr="003F2681" w14:paraId="48000E74"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32D7A445" w14:textId="77777777" w:rsidR="00F615C2" w:rsidRPr="003F2681" w:rsidRDefault="00F615C2" w:rsidP="008A3383">
            <w:pPr>
              <w:spacing w:after="160" w:line="252" w:lineRule="auto"/>
            </w:pPr>
            <w:r w:rsidRPr="003F2681">
              <w:t>Rank</w:t>
            </w:r>
          </w:p>
        </w:tc>
        <w:tc>
          <w:tcPr>
            <w:tcW w:w="3240" w:type="dxa"/>
            <w:hideMark/>
          </w:tcPr>
          <w:p w14:paraId="15C5C3EF" w14:textId="77777777" w:rsidR="00F615C2" w:rsidRPr="003F2681"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3F2681">
              <w:t>County</w:t>
            </w:r>
          </w:p>
        </w:tc>
        <w:tc>
          <w:tcPr>
            <w:tcW w:w="0" w:type="auto"/>
            <w:hideMark/>
          </w:tcPr>
          <w:p w14:paraId="5EFA6BA2" w14:textId="77777777" w:rsidR="00F615C2" w:rsidRPr="003F2681"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3F2681">
              <w:t>Poverty Rate (With Disability, 18–64)</w:t>
            </w:r>
          </w:p>
        </w:tc>
      </w:tr>
      <w:tr w:rsidR="00F615C2" w:rsidRPr="003F2681" w14:paraId="689A00F7"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4537417F" w14:textId="77777777" w:rsidR="00F615C2" w:rsidRPr="00C16D83" w:rsidRDefault="00F615C2" w:rsidP="008A3383">
            <w:pPr>
              <w:spacing w:after="160" w:line="252" w:lineRule="auto"/>
              <w:rPr>
                <w:b w:val="0"/>
                <w:bCs w:val="0"/>
              </w:rPr>
            </w:pPr>
            <w:r w:rsidRPr="00C16D83">
              <w:rPr>
                <w:b w:val="0"/>
                <w:bCs w:val="0"/>
              </w:rPr>
              <w:t>Highest 1</w:t>
            </w:r>
          </w:p>
        </w:tc>
        <w:tc>
          <w:tcPr>
            <w:tcW w:w="3240" w:type="dxa"/>
            <w:hideMark/>
          </w:tcPr>
          <w:p w14:paraId="73D8784E"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t>Appanoose County</w:t>
            </w:r>
          </w:p>
        </w:tc>
        <w:tc>
          <w:tcPr>
            <w:tcW w:w="0" w:type="auto"/>
            <w:hideMark/>
          </w:tcPr>
          <w:p w14:paraId="528C3A00"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rPr>
                <w:b/>
                <w:bCs/>
              </w:rPr>
              <w:t>15.4%</w:t>
            </w:r>
          </w:p>
        </w:tc>
      </w:tr>
      <w:tr w:rsidR="00F615C2" w:rsidRPr="003F2681" w14:paraId="4F717827" w14:textId="77777777" w:rsidTr="008A3383">
        <w:tc>
          <w:tcPr>
            <w:cnfStyle w:val="001000000000" w:firstRow="0" w:lastRow="0" w:firstColumn="1" w:lastColumn="0" w:oddVBand="0" w:evenVBand="0" w:oddHBand="0" w:evenHBand="0" w:firstRowFirstColumn="0" w:firstRowLastColumn="0" w:lastRowFirstColumn="0" w:lastRowLastColumn="0"/>
            <w:tcW w:w="2425" w:type="dxa"/>
            <w:hideMark/>
          </w:tcPr>
          <w:p w14:paraId="7724044E" w14:textId="77777777" w:rsidR="00F615C2" w:rsidRPr="00C16D83" w:rsidRDefault="00F615C2" w:rsidP="008A3383">
            <w:pPr>
              <w:spacing w:after="160" w:line="252" w:lineRule="auto"/>
              <w:rPr>
                <w:b w:val="0"/>
                <w:bCs w:val="0"/>
              </w:rPr>
            </w:pPr>
            <w:r w:rsidRPr="00C16D83">
              <w:rPr>
                <w:b w:val="0"/>
                <w:bCs w:val="0"/>
              </w:rPr>
              <w:t>Highest 2</w:t>
            </w:r>
          </w:p>
        </w:tc>
        <w:tc>
          <w:tcPr>
            <w:tcW w:w="3240" w:type="dxa"/>
            <w:hideMark/>
          </w:tcPr>
          <w:p w14:paraId="3BC618DA"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t>Monroe County</w:t>
            </w:r>
          </w:p>
        </w:tc>
        <w:tc>
          <w:tcPr>
            <w:tcW w:w="0" w:type="auto"/>
            <w:hideMark/>
          </w:tcPr>
          <w:p w14:paraId="39B4280E"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rPr>
                <w:b/>
                <w:bCs/>
              </w:rPr>
              <w:t>15.2%</w:t>
            </w:r>
          </w:p>
        </w:tc>
      </w:tr>
      <w:tr w:rsidR="00F615C2" w:rsidRPr="003F2681" w14:paraId="3B4FE489"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4F1B4C8E" w14:textId="77777777" w:rsidR="00F615C2" w:rsidRPr="00C16D83" w:rsidRDefault="00F615C2" w:rsidP="008A3383">
            <w:pPr>
              <w:spacing w:after="160" w:line="252" w:lineRule="auto"/>
              <w:rPr>
                <w:b w:val="0"/>
                <w:bCs w:val="0"/>
              </w:rPr>
            </w:pPr>
            <w:r w:rsidRPr="00C16D83">
              <w:rPr>
                <w:b w:val="0"/>
                <w:bCs w:val="0"/>
              </w:rPr>
              <w:t>Highest 3</w:t>
            </w:r>
          </w:p>
        </w:tc>
        <w:tc>
          <w:tcPr>
            <w:tcW w:w="3240" w:type="dxa"/>
            <w:hideMark/>
          </w:tcPr>
          <w:p w14:paraId="6554BC00"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t>Wapello County</w:t>
            </w:r>
          </w:p>
        </w:tc>
        <w:tc>
          <w:tcPr>
            <w:tcW w:w="0" w:type="auto"/>
            <w:hideMark/>
          </w:tcPr>
          <w:p w14:paraId="7EBD32B9"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rPr>
                <w:b/>
                <w:bCs/>
              </w:rPr>
              <w:t>14.9%</w:t>
            </w:r>
          </w:p>
        </w:tc>
      </w:tr>
      <w:tr w:rsidR="00F615C2" w:rsidRPr="003F2681" w14:paraId="14B18C5E" w14:textId="77777777" w:rsidTr="008A3383">
        <w:tc>
          <w:tcPr>
            <w:cnfStyle w:val="001000000000" w:firstRow="0" w:lastRow="0" w:firstColumn="1" w:lastColumn="0" w:oddVBand="0" w:evenVBand="0" w:oddHBand="0" w:evenHBand="0" w:firstRowFirstColumn="0" w:firstRowLastColumn="0" w:lastRowFirstColumn="0" w:lastRowLastColumn="0"/>
            <w:tcW w:w="2425" w:type="dxa"/>
            <w:hideMark/>
          </w:tcPr>
          <w:p w14:paraId="02FF2308" w14:textId="77777777" w:rsidR="00F615C2" w:rsidRPr="00C16D83" w:rsidRDefault="00F615C2" w:rsidP="008A3383">
            <w:pPr>
              <w:spacing w:after="160" w:line="252" w:lineRule="auto"/>
              <w:rPr>
                <w:b w:val="0"/>
                <w:bCs w:val="0"/>
              </w:rPr>
            </w:pPr>
            <w:r w:rsidRPr="00C16D83">
              <w:rPr>
                <w:b w:val="0"/>
                <w:bCs w:val="0"/>
              </w:rPr>
              <w:t>Highest 4</w:t>
            </w:r>
          </w:p>
        </w:tc>
        <w:tc>
          <w:tcPr>
            <w:tcW w:w="3240" w:type="dxa"/>
            <w:hideMark/>
          </w:tcPr>
          <w:p w14:paraId="10EF936B"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t>Lee County</w:t>
            </w:r>
          </w:p>
        </w:tc>
        <w:tc>
          <w:tcPr>
            <w:tcW w:w="0" w:type="auto"/>
            <w:hideMark/>
          </w:tcPr>
          <w:p w14:paraId="51F73B7A"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rPr>
                <w:b/>
                <w:bCs/>
              </w:rPr>
              <w:t>14.7%</w:t>
            </w:r>
          </w:p>
        </w:tc>
      </w:tr>
      <w:tr w:rsidR="00F615C2" w:rsidRPr="003F2681" w14:paraId="6020586C"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7A62ABD7" w14:textId="77777777" w:rsidR="00F615C2" w:rsidRPr="00C16D83" w:rsidRDefault="00F615C2" w:rsidP="008A3383">
            <w:pPr>
              <w:spacing w:after="160" w:line="252" w:lineRule="auto"/>
              <w:rPr>
                <w:b w:val="0"/>
                <w:bCs w:val="0"/>
              </w:rPr>
            </w:pPr>
            <w:r w:rsidRPr="00C16D83">
              <w:rPr>
                <w:b w:val="0"/>
                <w:bCs w:val="0"/>
              </w:rPr>
              <w:t>Highest 5</w:t>
            </w:r>
          </w:p>
        </w:tc>
        <w:tc>
          <w:tcPr>
            <w:tcW w:w="3240" w:type="dxa"/>
            <w:hideMark/>
          </w:tcPr>
          <w:p w14:paraId="36675210"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t>Woodbury County</w:t>
            </w:r>
          </w:p>
        </w:tc>
        <w:tc>
          <w:tcPr>
            <w:tcW w:w="0" w:type="auto"/>
            <w:hideMark/>
          </w:tcPr>
          <w:p w14:paraId="34C40C80"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rPr>
                <w:b/>
                <w:bCs/>
              </w:rPr>
              <w:t>14.5%</w:t>
            </w:r>
          </w:p>
        </w:tc>
      </w:tr>
    </w:tbl>
    <w:p w14:paraId="5786F8FF" w14:textId="77777777" w:rsidR="00FC6863" w:rsidRPr="005970D4" w:rsidRDefault="00FC6863" w:rsidP="00FC6863">
      <w:pPr>
        <w:spacing w:before="11" w:line="200" w:lineRule="exact"/>
        <w:rPr>
          <w:sz w:val="20"/>
          <w:szCs w:val="20"/>
        </w:rPr>
      </w:pPr>
      <w:r w:rsidRPr="005970D4">
        <w:rPr>
          <w:b/>
          <w:bCs/>
          <w:sz w:val="20"/>
          <w:szCs w:val="20"/>
        </w:rPr>
        <w:t>Source: U.S. Census Bureau, American Community Survey (ACS) 5-Year Estimates, 2019–2023</w:t>
      </w:r>
    </w:p>
    <w:p w14:paraId="53ED23D7" w14:textId="77777777" w:rsidR="00F615C2" w:rsidRPr="005970D4" w:rsidRDefault="00F615C2" w:rsidP="00F615C2"/>
    <w:p w14:paraId="4B84CB91" w14:textId="77777777" w:rsidR="00F615C2" w:rsidRPr="003F2681" w:rsidRDefault="00F615C2" w:rsidP="00F615C2">
      <w:pPr>
        <w:rPr>
          <w:vanish/>
        </w:rPr>
      </w:pPr>
    </w:p>
    <w:p w14:paraId="4082590F" w14:textId="4299DC2E" w:rsidR="00F615C2" w:rsidRPr="005970D4" w:rsidRDefault="00F615C2" w:rsidP="00F615C2">
      <w:pPr>
        <w:pStyle w:val="Caption"/>
        <w:keepNext/>
      </w:pPr>
      <w:bookmarkStart w:id="43" w:name="_Toc223287327"/>
      <w:r w:rsidRPr="005970D4">
        <w:t xml:space="preserve">Table </w:t>
      </w:r>
      <w:fldSimple w:instr=" SEQ Table \* ARABIC ">
        <w:r w:rsidR="007E178C" w:rsidRPr="005970D4">
          <w:t>17</w:t>
        </w:r>
      </w:fldSimple>
      <w:r w:rsidRPr="005970D4">
        <w:t>: Counties with the Lowest Poverty Rates for Individuals (18-64) with Disabilities</w:t>
      </w:r>
      <w:bookmarkEnd w:id="43"/>
    </w:p>
    <w:tbl>
      <w:tblPr>
        <w:tblStyle w:val="PlainTable1"/>
        <w:tblW w:w="0" w:type="auto"/>
        <w:tblLook w:val="04A0" w:firstRow="1" w:lastRow="0" w:firstColumn="1" w:lastColumn="0" w:noHBand="0" w:noVBand="1"/>
      </w:tblPr>
      <w:tblGrid>
        <w:gridCol w:w="2425"/>
        <w:gridCol w:w="3240"/>
        <w:gridCol w:w="3801"/>
      </w:tblGrid>
      <w:tr w:rsidR="00F615C2" w:rsidRPr="003F2681" w14:paraId="3752DAEB"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639F770E" w14:textId="77777777" w:rsidR="00F615C2" w:rsidRPr="003F2681" w:rsidRDefault="00F615C2" w:rsidP="008A3383">
            <w:pPr>
              <w:spacing w:after="160" w:line="252" w:lineRule="auto"/>
            </w:pPr>
            <w:r w:rsidRPr="003F2681">
              <w:t>Rank</w:t>
            </w:r>
          </w:p>
        </w:tc>
        <w:tc>
          <w:tcPr>
            <w:tcW w:w="3240" w:type="dxa"/>
            <w:hideMark/>
          </w:tcPr>
          <w:p w14:paraId="77A72F6C" w14:textId="77777777" w:rsidR="00F615C2" w:rsidRPr="003F2681"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3F2681">
              <w:t>County</w:t>
            </w:r>
          </w:p>
        </w:tc>
        <w:tc>
          <w:tcPr>
            <w:tcW w:w="0" w:type="auto"/>
            <w:hideMark/>
          </w:tcPr>
          <w:p w14:paraId="63D32C2E" w14:textId="77777777" w:rsidR="00F615C2" w:rsidRPr="003F2681" w:rsidRDefault="00F615C2" w:rsidP="008A3383">
            <w:pPr>
              <w:spacing w:after="160" w:line="252" w:lineRule="auto"/>
              <w:cnfStyle w:val="100000000000" w:firstRow="1" w:lastRow="0" w:firstColumn="0" w:lastColumn="0" w:oddVBand="0" w:evenVBand="0" w:oddHBand="0" w:evenHBand="0" w:firstRowFirstColumn="0" w:firstRowLastColumn="0" w:lastRowFirstColumn="0" w:lastRowLastColumn="0"/>
            </w:pPr>
            <w:r w:rsidRPr="003F2681">
              <w:t>Poverty Rate (With Disability, 18–64)</w:t>
            </w:r>
          </w:p>
        </w:tc>
      </w:tr>
      <w:tr w:rsidR="00F615C2" w:rsidRPr="003F2681" w14:paraId="1378D1AF"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00A54D08" w14:textId="77777777" w:rsidR="00F615C2" w:rsidRPr="00C16D83" w:rsidRDefault="00F615C2" w:rsidP="008A3383">
            <w:pPr>
              <w:spacing w:after="160" w:line="252" w:lineRule="auto"/>
              <w:rPr>
                <w:b w:val="0"/>
                <w:bCs w:val="0"/>
              </w:rPr>
            </w:pPr>
            <w:r w:rsidRPr="00C16D83">
              <w:rPr>
                <w:b w:val="0"/>
                <w:bCs w:val="0"/>
              </w:rPr>
              <w:t>Lowest 1</w:t>
            </w:r>
          </w:p>
        </w:tc>
        <w:tc>
          <w:tcPr>
            <w:tcW w:w="3240" w:type="dxa"/>
            <w:hideMark/>
          </w:tcPr>
          <w:p w14:paraId="6088CF58"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t>Dallas County</w:t>
            </w:r>
          </w:p>
        </w:tc>
        <w:tc>
          <w:tcPr>
            <w:tcW w:w="0" w:type="auto"/>
            <w:hideMark/>
          </w:tcPr>
          <w:p w14:paraId="7B875FF2"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rPr>
                <w:b/>
                <w:bCs/>
              </w:rPr>
              <w:t>7.1%</w:t>
            </w:r>
          </w:p>
        </w:tc>
      </w:tr>
      <w:tr w:rsidR="00F615C2" w:rsidRPr="003F2681" w14:paraId="07628F39" w14:textId="77777777" w:rsidTr="008A3383">
        <w:tc>
          <w:tcPr>
            <w:cnfStyle w:val="001000000000" w:firstRow="0" w:lastRow="0" w:firstColumn="1" w:lastColumn="0" w:oddVBand="0" w:evenVBand="0" w:oddHBand="0" w:evenHBand="0" w:firstRowFirstColumn="0" w:firstRowLastColumn="0" w:lastRowFirstColumn="0" w:lastRowLastColumn="0"/>
            <w:tcW w:w="2425" w:type="dxa"/>
            <w:hideMark/>
          </w:tcPr>
          <w:p w14:paraId="1D10E956" w14:textId="77777777" w:rsidR="00F615C2" w:rsidRPr="00C16D83" w:rsidRDefault="00F615C2" w:rsidP="008A3383">
            <w:pPr>
              <w:spacing w:after="160" w:line="252" w:lineRule="auto"/>
              <w:rPr>
                <w:b w:val="0"/>
                <w:bCs w:val="0"/>
              </w:rPr>
            </w:pPr>
            <w:r w:rsidRPr="00C16D83">
              <w:rPr>
                <w:b w:val="0"/>
                <w:bCs w:val="0"/>
              </w:rPr>
              <w:t>Lowest 2</w:t>
            </w:r>
          </w:p>
        </w:tc>
        <w:tc>
          <w:tcPr>
            <w:tcW w:w="3240" w:type="dxa"/>
            <w:hideMark/>
          </w:tcPr>
          <w:p w14:paraId="2CD45C03"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t>Lyon County</w:t>
            </w:r>
          </w:p>
        </w:tc>
        <w:tc>
          <w:tcPr>
            <w:tcW w:w="0" w:type="auto"/>
            <w:hideMark/>
          </w:tcPr>
          <w:p w14:paraId="69DABBC6"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rPr>
                <w:b/>
                <w:bCs/>
              </w:rPr>
              <w:t>7.4%</w:t>
            </w:r>
          </w:p>
        </w:tc>
      </w:tr>
      <w:tr w:rsidR="00F615C2" w:rsidRPr="003F2681" w14:paraId="5B9F9F86"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6B1D2D95" w14:textId="77777777" w:rsidR="00F615C2" w:rsidRPr="00C16D83" w:rsidRDefault="00F615C2" w:rsidP="008A3383">
            <w:pPr>
              <w:spacing w:after="160" w:line="252" w:lineRule="auto"/>
              <w:rPr>
                <w:b w:val="0"/>
                <w:bCs w:val="0"/>
              </w:rPr>
            </w:pPr>
            <w:r w:rsidRPr="00C16D83">
              <w:rPr>
                <w:b w:val="0"/>
                <w:bCs w:val="0"/>
              </w:rPr>
              <w:t>Lowest 3</w:t>
            </w:r>
          </w:p>
        </w:tc>
        <w:tc>
          <w:tcPr>
            <w:tcW w:w="3240" w:type="dxa"/>
            <w:hideMark/>
          </w:tcPr>
          <w:p w14:paraId="596AAFF4"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t>Sioux County</w:t>
            </w:r>
          </w:p>
        </w:tc>
        <w:tc>
          <w:tcPr>
            <w:tcW w:w="0" w:type="auto"/>
            <w:hideMark/>
          </w:tcPr>
          <w:p w14:paraId="6CED032C"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rPr>
                <w:b/>
                <w:bCs/>
              </w:rPr>
              <w:t>7.6%</w:t>
            </w:r>
          </w:p>
        </w:tc>
      </w:tr>
      <w:tr w:rsidR="00F615C2" w:rsidRPr="003F2681" w14:paraId="4877712C" w14:textId="77777777" w:rsidTr="008A3383">
        <w:tc>
          <w:tcPr>
            <w:cnfStyle w:val="001000000000" w:firstRow="0" w:lastRow="0" w:firstColumn="1" w:lastColumn="0" w:oddVBand="0" w:evenVBand="0" w:oddHBand="0" w:evenHBand="0" w:firstRowFirstColumn="0" w:firstRowLastColumn="0" w:lastRowFirstColumn="0" w:lastRowLastColumn="0"/>
            <w:tcW w:w="2425" w:type="dxa"/>
            <w:hideMark/>
          </w:tcPr>
          <w:p w14:paraId="15B7D14B" w14:textId="77777777" w:rsidR="00F615C2" w:rsidRPr="00C16D83" w:rsidRDefault="00F615C2" w:rsidP="008A3383">
            <w:pPr>
              <w:spacing w:after="160" w:line="252" w:lineRule="auto"/>
              <w:rPr>
                <w:b w:val="0"/>
                <w:bCs w:val="0"/>
              </w:rPr>
            </w:pPr>
            <w:r w:rsidRPr="00C16D83">
              <w:rPr>
                <w:b w:val="0"/>
                <w:bCs w:val="0"/>
              </w:rPr>
              <w:t>Lowest 4</w:t>
            </w:r>
          </w:p>
        </w:tc>
        <w:tc>
          <w:tcPr>
            <w:tcW w:w="3240" w:type="dxa"/>
            <w:hideMark/>
          </w:tcPr>
          <w:p w14:paraId="47E4D627"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t>Hamilton County</w:t>
            </w:r>
          </w:p>
        </w:tc>
        <w:tc>
          <w:tcPr>
            <w:tcW w:w="0" w:type="auto"/>
            <w:hideMark/>
          </w:tcPr>
          <w:p w14:paraId="30F880F1" w14:textId="77777777" w:rsidR="00F615C2" w:rsidRPr="003F2681" w:rsidRDefault="00F615C2" w:rsidP="008A3383">
            <w:pPr>
              <w:spacing w:after="160" w:line="252" w:lineRule="auto"/>
              <w:cnfStyle w:val="000000000000" w:firstRow="0" w:lastRow="0" w:firstColumn="0" w:lastColumn="0" w:oddVBand="0" w:evenVBand="0" w:oddHBand="0" w:evenHBand="0" w:firstRowFirstColumn="0" w:firstRowLastColumn="0" w:lastRowFirstColumn="0" w:lastRowLastColumn="0"/>
            </w:pPr>
            <w:r w:rsidRPr="003F2681">
              <w:rPr>
                <w:b/>
                <w:bCs/>
              </w:rPr>
              <w:t>7.9%</w:t>
            </w:r>
          </w:p>
        </w:tc>
      </w:tr>
      <w:tr w:rsidR="00F615C2" w:rsidRPr="003F2681" w14:paraId="33402FB7"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hideMark/>
          </w:tcPr>
          <w:p w14:paraId="293D73BC" w14:textId="77777777" w:rsidR="00F615C2" w:rsidRPr="00C16D83" w:rsidRDefault="00F615C2" w:rsidP="008A3383">
            <w:pPr>
              <w:spacing w:after="160" w:line="252" w:lineRule="auto"/>
              <w:rPr>
                <w:b w:val="0"/>
                <w:bCs w:val="0"/>
              </w:rPr>
            </w:pPr>
            <w:r w:rsidRPr="00C16D83">
              <w:rPr>
                <w:b w:val="0"/>
                <w:bCs w:val="0"/>
              </w:rPr>
              <w:t>Lowest 5</w:t>
            </w:r>
          </w:p>
        </w:tc>
        <w:tc>
          <w:tcPr>
            <w:tcW w:w="3240" w:type="dxa"/>
            <w:hideMark/>
          </w:tcPr>
          <w:p w14:paraId="358DC977"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t>Story County</w:t>
            </w:r>
          </w:p>
        </w:tc>
        <w:tc>
          <w:tcPr>
            <w:tcW w:w="0" w:type="auto"/>
            <w:hideMark/>
          </w:tcPr>
          <w:p w14:paraId="1B76AFBA" w14:textId="77777777" w:rsidR="00F615C2" w:rsidRPr="003F2681" w:rsidRDefault="00F615C2" w:rsidP="008A3383">
            <w:pPr>
              <w:spacing w:after="160" w:line="252" w:lineRule="auto"/>
              <w:cnfStyle w:val="000000100000" w:firstRow="0" w:lastRow="0" w:firstColumn="0" w:lastColumn="0" w:oddVBand="0" w:evenVBand="0" w:oddHBand="1" w:evenHBand="0" w:firstRowFirstColumn="0" w:firstRowLastColumn="0" w:lastRowFirstColumn="0" w:lastRowLastColumn="0"/>
            </w:pPr>
            <w:r w:rsidRPr="003F2681">
              <w:rPr>
                <w:b/>
                <w:bCs/>
              </w:rPr>
              <w:t>8.2%</w:t>
            </w:r>
          </w:p>
        </w:tc>
      </w:tr>
    </w:tbl>
    <w:p w14:paraId="4BD47700" w14:textId="77777777" w:rsidR="00FC6863" w:rsidRPr="005970D4" w:rsidRDefault="00FC6863" w:rsidP="00FC6863">
      <w:pPr>
        <w:spacing w:before="11" w:line="200" w:lineRule="exact"/>
        <w:rPr>
          <w:sz w:val="20"/>
          <w:szCs w:val="20"/>
        </w:rPr>
      </w:pPr>
      <w:r w:rsidRPr="005970D4">
        <w:rPr>
          <w:b/>
          <w:bCs/>
          <w:sz w:val="20"/>
          <w:szCs w:val="20"/>
        </w:rPr>
        <w:t>Source: U.S. Census Bureau, American Community Survey (ACS) 5-Year Estimates, 2019–2023</w:t>
      </w:r>
    </w:p>
    <w:p w14:paraId="40733B59" w14:textId="77777777" w:rsidR="00F615C2" w:rsidRPr="003F2681" w:rsidRDefault="00F615C2" w:rsidP="00F615C2"/>
    <w:p w14:paraId="1FB8A432" w14:textId="77777777" w:rsidR="00F615C2" w:rsidRPr="00836A65" w:rsidRDefault="00F615C2" w:rsidP="00F615C2"/>
    <w:p w14:paraId="097FC3FF" w14:textId="77777777" w:rsidR="00F615C2" w:rsidRPr="005970D4" w:rsidRDefault="00F615C2" w:rsidP="00F615C2"/>
    <w:p w14:paraId="058EB919" w14:textId="77777777" w:rsidR="00F615C2" w:rsidRPr="005970D4" w:rsidRDefault="00F615C2" w:rsidP="00F615C2">
      <w:pPr>
        <w:spacing w:line="200" w:lineRule="exact"/>
        <w:rPr>
          <w:sz w:val="20"/>
          <w:szCs w:val="20"/>
        </w:rPr>
      </w:pPr>
    </w:p>
    <w:p w14:paraId="7607A282" w14:textId="74938902" w:rsidR="00B564AF" w:rsidRPr="005970D4" w:rsidRDefault="00B564AF">
      <w:pPr>
        <w:jc w:val="both"/>
        <w:rPr>
          <w:rFonts w:eastAsiaTheme="majorEastAsia" w:cstheme="majorBidi"/>
          <w:b/>
          <w:bCs/>
          <w:caps/>
          <w:spacing w:val="-1"/>
          <w:sz w:val="28"/>
          <w:szCs w:val="28"/>
        </w:rPr>
      </w:pPr>
      <w:bookmarkStart w:id="44" w:name="Labor_Force_Participation_and_Unemployme"/>
      <w:bookmarkStart w:id="45" w:name="_bookmark27"/>
      <w:bookmarkEnd w:id="44"/>
      <w:bookmarkEnd w:id="45"/>
    </w:p>
    <w:p w14:paraId="22B4B228" w14:textId="77777777" w:rsidR="004C7ED2" w:rsidRPr="005970D4" w:rsidRDefault="004C7ED2" w:rsidP="003A6C58">
      <w:pPr>
        <w:pStyle w:val="Heading1"/>
        <w:rPr>
          <w:rFonts w:asciiTheme="minorHAnsi" w:eastAsia="Arial" w:hAnsiTheme="minorHAnsi"/>
        </w:rPr>
      </w:pPr>
      <w:bookmarkStart w:id="46" w:name="_Toc223290828"/>
      <w:r w:rsidRPr="005970D4">
        <w:rPr>
          <w:rFonts w:asciiTheme="minorHAnsi" w:eastAsia="Arial" w:hAnsiTheme="minorHAnsi"/>
        </w:rPr>
        <w:t>Labor Force Participation of Individuals with Disabilities</w:t>
      </w:r>
      <w:bookmarkEnd w:id="46"/>
    </w:p>
    <w:p w14:paraId="5818C1D8" w14:textId="77777777" w:rsidR="004C7ED2" w:rsidRPr="005970D4" w:rsidRDefault="004C7ED2" w:rsidP="0055528A">
      <w:pPr>
        <w:rPr>
          <w:rFonts w:eastAsia="Arial"/>
        </w:rPr>
      </w:pPr>
      <w:r w:rsidRPr="005970D4">
        <w:rPr>
          <w:rFonts w:eastAsia="Arial"/>
        </w:rPr>
        <w:t>Labor force participation remains one of the clearest indicators of economic inclusion and independence for individuals with disabilities. The 2024 ACS data show substantial differences in workforce engagement between individuals with and without disabilities, both nationally and within Iowa.</w:t>
      </w:r>
    </w:p>
    <w:p w14:paraId="23E790AC" w14:textId="77777777" w:rsidR="004C7ED2" w:rsidRPr="005970D4" w:rsidRDefault="004C7ED2" w:rsidP="0055528A">
      <w:pPr>
        <w:pStyle w:val="Heading2"/>
        <w:rPr>
          <w:rFonts w:asciiTheme="minorHAnsi" w:eastAsia="Arial" w:hAnsiTheme="minorHAnsi"/>
        </w:rPr>
      </w:pPr>
      <w:r w:rsidRPr="005970D4">
        <w:rPr>
          <w:rFonts w:asciiTheme="minorHAnsi" w:eastAsia="Arial" w:hAnsiTheme="minorHAnsi"/>
        </w:rPr>
        <w:t>State and National Overview</w:t>
      </w:r>
    </w:p>
    <w:tbl>
      <w:tblPr>
        <w:tblStyle w:val="PlainTable1"/>
        <w:tblW w:w="0" w:type="auto"/>
        <w:tblLook w:val="04A0" w:firstRow="1" w:lastRow="0" w:firstColumn="1" w:lastColumn="0" w:noHBand="0" w:noVBand="1"/>
      </w:tblPr>
      <w:tblGrid>
        <w:gridCol w:w="2335"/>
        <w:gridCol w:w="2411"/>
        <w:gridCol w:w="2411"/>
        <w:gridCol w:w="2411"/>
      </w:tblGrid>
      <w:tr w:rsidR="004C7ED2" w:rsidRPr="005970D4" w14:paraId="781AEA89" w14:textId="77777777" w:rsidTr="00467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vAlign w:val="bottom"/>
            <w:hideMark/>
          </w:tcPr>
          <w:p w14:paraId="05A5DC06" w14:textId="77777777" w:rsidR="004C7ED2" w:rsidRPr="005970D4" w:rsidRDefault="004C7ED2" w:rsidP="0046771C">
            <w:pPr>
              <w:pStyle w:val="BodyText"/>
              <w:ind w:left="101" w:right="173"/>
              <w:rPr>
                <w:rFonts w:asciiTheme="minorHAnsi" w:hAnsiTheme="minorHAnsi"/>
                <w:spacing w:val="-3"/>
              </w:rPr>
            </w:pPr>
            <w:r w:rsidRPr="005970D4">
              <w:rPr>
                <w:rFonts w:asciiTheme="minorHAnsi" w:hAnsiTheme="minorHAnsi"/>
                <w:spacing w:val="-3"/>
              </w:rPr>
              <w:t>Geography</w:t>
            </w:r>
          </w:p>
        </w:tc>
        <w:tc>
          <w:tcPr>
            <w:tcW w:w="2411" w:type="dxa"/>
            <w:vAlign w:val="bottom"/>
            <w:hideMark/>
          </w:tcPr>
          <w:p w14:paraId="46F674DF" w14:textId="77777777" w:rsidR="004C7ED2" w:rsidRPr="005970D4" w:rsidRDefault="004C7ED2" w:rsidP="0046771C">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LFPR Total</w:t>
            </w:r>
          </w:p>
        </w:tc>
        <w:tc>
          <w:tcPr>
            <w:tcW w:w="2411" w:type="dxa"/>
            <w:vAlign w:val="bottom"/>
            <w:hideMark/>
          </w:tcPr>
          <w:p w14:paraId="77EE6CAB" w14:textId="4139C174" w:rsidR="004C7ED2" w:rsidRPr="005970D4" w:rsidRDefault="004C7ED2" w:rsidP="0046771C">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LFPR With Disability</w:t>
            </w:r>
          </w:p>
        </w:tc>
        <w:tc>
          <w:tcPr>
            <w:tcW w:w="2411" w:type="dxa"/>
            <w:vAlign w:val="bottom"/>
            <w:hideMark/>
          </w:tcPr>
          <w:p w14:paraId="10CBDE46" w14:textId="77777777" w:rsidR="004C7ED2" w:rsidRPr="005970D4" w:rsidRDefault="004C7ED2" w:rsidP="0046771C">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LFPR No Disability</w:t>
            </w:r>
          </w:p>
        </w:tc>
      </w:tr>
      <w:tr w:rsidR="004C7ED2" w:rsidRPr="005970D4" w14:paraId="565FC346" w14:textId="77777777" w:rsidTr="00467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hideMark/>
          </w:tcPr>
          <w:p w14:paraId="3BA47212" w14:textId="77777777" w:rsidR="004C7ED2" w:rsidRPr="005970D4" w:rsidRDefault="004C7ED2" w:rsidP="004C7ED2">
            <w:pPr>
              <w:pStyle w:val="BodyText"/>
              <w:spacing w:after="160" w:line="251" w:lineRule="auto"/>
              <w:ind w:right="172"/>
              <w:rPr>
                <w:rFonts w:asciiTheme="minorHAnsi" w:hAnsiTheme="minorHAnsi"/>
                <w:b w:val="0"/>
                <w:bCs w:val="0"/>
                <w:spacing w:val="-3"/>
              </w:rPr>
            </w:pPr>
            <w:r w:rsidRPr="005970D4">
              <w:rPr>
                <w:rFonts w:asciiTheme="minorHAnsi" w:hAnsiTheme="minorHAnsi"/>
                <w:b w:val="0"/>
                <w:bCs w:val="0"/>
                <w:spacing w:val="-3"/>
              </w:rPr>
              <w:t>United States</w:t>
            </w:r>
          </w:p>
        </w:tc>
        <w:tc>
          <w:tcPr>
            <w:tcW w:w="2411" w:type="dxa"/>
            <w:hideMark/>
          </w:tcPr>
          <w:p w14:paraId="2EB8F063" w14:textId="77777777" w:rsidR="004C7ED2" w:rsidRPr="005970D4" w:rsidRDefault="004C7ED2" w:rsidP="004C7ED2">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64.2%</w:t>
            </w:r>
          </w:p>
        </w:tc>
        <w:tc>
          <w:tcPr>
            <w:tcW w:w="2411" w:type="dxa"/>
            <w:hideMark/>
          </w:tcPr>
          <w:p w14:paraId="07EAC343" w14:textId="77777777" w:rsidR="004C7ED2" w:rsidRPr="005970D4" w:rsidRDefault="004C7ED2" w:rsidP="004C7ED2">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30.6%</w:t>
            </w:r>
          </w:p>
        </w:tc>
        <w:tc>
          <w:tcPr>
            <w:tcW w:w="2411" w:type="dxa"/>
            <w:hideMark/>
          </w:tcPr>
          <w:p w14:paraId="545184C8" w14:textId="77777777" w:rsidR="004C7ED2" w:rsidRPr="005970D4" w:rsidRDefault="004C7ED2" w:rsidP="004C7ED2">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70.3%</w:t>
            </w:r>
          </w:p>
        </w:tc>
      </w:tr>
      <w:tr w:rsidR="004C7ED2" w:rsidRPr="005970D4" w14:paraId="29F0BF9B" w14:textId="77777777" w:rsidTr="0046771C">
        <w:tc>
          <w:tcPr>
            <w:cnfStyle w:val="001000000000" w:firstRow="0" w:lastRow="0" w:firstColumn="1" w:lastColumn="0" w:oddVBand="0" w:evenVBand="0" w:oddHBand="0" w:evenHBand="0" w:firstRowFirstColumn="0" w:firstRowLastColumn="0" w:lastRowFirstColumn="0" w:lastRowLastColumn="0"/>
            <w:tcW w:w="2335" w:type="dxa"/>
            <w:hideMark/>
          </w:tcPr>
          <w:p w14:paraId="32D32D5F" w14:textId="77777777" w:rsidR="004C7ED2" w:rsidRPr="005970D4" w:rsidRDefault="004C7ED2" w:rsidP="004C7ED2">
            <w:pPr>
              <w:pStyle w:val="BodyText"/>
              <w:spacing w:after="160" w:line="251" w:lineRule="auto"/>
              <w:ind w:right="172"/>
              <w:rPr>
                <w:rFonts w:asciiTheme="minorHAnsi" w:hAnsiTheme="minorHAnsi"/>
                <w:b w:val="0"/>
                <w:bCs w:val="0"/>
                <w:spacing w:val="-3"/>
              </w:rPr>
            </w:pPr>
            <w:r w:rsidRPr="005970D4">
              <w:rPr>
                <w:rFonts w:asciiTheme="minorHAnsi" w:hAnsiTheme="minorHAnsi"/>
                <w:b w:val="0"/>
                <w:bCs w:val="0"/>
                <w:spacing w:val="-3"/>
              </w:rPr>
              <w:t>Iowa</w:t>
            </w:r>
          </w:p>
        </w:tc>
        <w:tc>
          <w:tcPr>
            <w:tcW w:w="2411" w:type="dxa"/>
            <w:hideMark/>
          </w:tcPr>
          <w:p w14:paraId="6A80604A" w14:textId="77777777" w:rsidR="004C7ED2" w:rsidRPr="005970D4" w:rsidRDefault="004C7ED2" w:rsidP="004C7ED2">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67.5%</w:t>
            </w:r>
          </w:p>
        </w:tc>
        <w:tc>
          <w:tcPr>
            <w:tcW w:w="2411" w:type="dxa"/>
            <w:hideMark/>
          </w:tcPr>
          <w:p w14:paraId="59FADB5C" w14:textId="4A9B470A" w:rsidR="004C7ED2" w:rsidRPr="005970D4" w:rsidRDefault="004C7ED2" w:rsidP="004C7ED2">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35.4%</w:t>
            </w:r>
          </w:p>
        </w:tc>
        <w:tc>
          <w:tcPr>
            <w:tcW w:w="2411" w:type="dxa"/>
            <w:hideMark/>
          </w:tcPr>
          <w:p w14:paraId="07BE4885" w14:textId="77777777" w:rsidR="004C7ED2" w:rsidRPr="005970D4" w:rsidRDefault="004C7ED2" w:rsidP="004C7ED2">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73.1%</w:t>
            </w:r>
          </w:p>
        </w:tc>
      </w:tr>
    </w:tbl>
    <w:p w14:paraId="3D88E33F" w14:textId="77777777" w:rsidR="0042478D" w:rsidRPr="005970D4" w:rsidRDefault="0042478D" w:rsidP="0042478D">
      <w:pPr>
        <w:spacing w:before="11" w:line="200" w:lineRule="exact"/>
        <w:rPr>
          <w:sz w:val="20"/>
          <w:szCs w:val="20"/>
        </w:rPr>
      </w:pPr>
      <w:r w:rsidRPr="005970D4">
        <w:rPr>
          <w:b/>
          <w:bCs/>
          <w:sz w:val="20"/>
          <w:szCs w:val="20"/>
        </w:rPr>
        <w:t>Source: U.S. Census Bureau, American Community Survey (ACS) 5-Year Estimates, 2019–2023</w:t>
      </w:r>
    </w:p>
    <w:p w14:paraId="13F35402" w14:textId="012B1663" w:rsidR="004C7ED2" w:rsidRPr="005970D4" w:rsidRDefault="0046771C" w:rsidP="0055528A">
      <w:pPr>
        <w:pStyle w:val="Heading2"/>
        <w:rPr>
          <w:rFonts w:asciiTheme="minorHAnsi" w:eastAsia="Arial" w:hAnsiTheme="minorHAnsi"/>
        </w:rPr>
      </w:pPr>
      <w:r w:rsidRPr="005970D4">
        <w:rPr>
          <w:rFonts w:asciiTheme="minorHAnsi" w:hAnsiTheme="minorHAnsi"/>
          <w:noProof/>
        </w:rPr>
        <mc:AlternateContent>
          <mc:Choice Requires="wps">
            <w:drawing>
              <wp:anchor distT="0" distB="0" distL="114300" distR="114300" simplePos="0" relativeHeight="251577856" behindDoc="1" locked="0" layoutInCell="1" allowOverlap="1" wp14:anchorId="2F459DAA" wp14:editId="39B4C3FD">
                <wp:simplePos x="0" y="0"/>
                <wp:positionH relativeFrom="column">
                  <wp:posOffset>2880360</wp:posOffset>
                </wp:positionH>
                <wp:positionV relativeFrom="paragraph">
                  <wp:posOffset>277495</wp:posOffset>
                </wp:positionV>
                <wp:extent cx="3295650" cy="324485"/>
                <wp:effectExtent l="0" t="0" r="0" b="0"/>
                <wp:wrapTight wrapText="bothSides">
                  <wp:wrapPolygon edited="0">
                    <wp:start x="0" y="0"/>
                    <wp:lineTo x="0" y="20290"/>
                    <wp:lineTo x="21475" y="20290"/>
                    <wp:lineTo x="21475" y="0"/>
                    <wp:lineTo x="0" y="0"/>
                  </wp:wrapPolygon>
                </wp:wrapTight>
                <wp:docPr id="911252352" name="Text Box 1"/>
                <wp:cNvGraphicFramePr/>
                <a:graphic xmlns:a="http://schemas.openxmlformats.org/drawingml/2006/main">
                  <a:graphicData uri="http://schemas.microsoft.com/office/word/2010/wordprocessingShape">
                    <wps:wsp>
                      <wps:cNvSpPr txBox="1"/>
                      <wps:spPr>
                        <a:xfrm>
                          <a:off x="0" y="0"/>
                          <a:ext cx="3295650" cy="324485"/>
                        </a:xfrm>
                        <a:prstGeom prst="rect">
                          <a:avLst/>
                        </a:prstGeom>
                        <a:solidFill>
                          <a:prstClr val="white"/>
                        </a:solidFill>
                        <a:ln>
                          <a:noFill/>
                        </a:ln>
                      </wps:spPr>
                      <wps:txbx>
                        <w:txbxContent>
                          <w:p w14:paraId="61E1581A" w14:textId="596341CA" w:rsidR="0046771C" w:rsidRPr="005970D4" w:rsidRDefault="0046771C" w:rsidP="0046771C">
                            <w:pPr>
                              <w:pStyle w:val="Caption"/>
                              <w:rPr>
                                <w:smallCaps/>
                                <w:spacing w:val="-2"/>
                                <w:sz w:val="28"/>
                                <w:szCs w:val="28"/>
                              </w:rPr>
                            </w:pPr>
                            <w:bookmarkStart w:id="47" w:name="_Toc223286156"/>
                            <w:r w:rsidRPr="005970D4">
                              <w:t xml:space="preserve">Figure </w:t>
                            </w:r>
                            <w:fldSimple w:instr=" SEQ Figure \* ARABIC ">
                              <w:r w:rsidR="009615A5" w:rsidRPr="005970D4">
                                <w:t>2</w:t>
                              </w:r>
                            </w:fldSimple>
                            <w:r w:rsidRPr="005970D4">
                              <w:t>: Iowans' Income for Residents With and Without a Disability</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59DAA" id="_x0000_s1027" type="#_x0000_t202" style="position:absolute;margin-left:226.8pt;margin-top:21.85pt;width:259.5pt;height:25.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" stroked="f">
                <v:textbox inset="0,0,0,0">
                  <w:txbxContent>
                    <w:p w14:paraId="61E1581A" w14:textId="596341CA" w:rsidR="0046771C" w:rsidRPr="005970D4" w:rsidRDefault="0046771C" w:rsidP="0046771C">
                      <w:pPr>
                        <w:pStyle w:val="Caption"/>
                        <w:rPr>
                          <w:smallCaps/>
                          <w:spacing w:val="-2"/>
                          <w:sz w:val="28"/>
                          <w:szCs w:val="28"/>
                        </w:rPr>
                      </w:pPr>
                      <w:bookmarkStart w:id="48" w:name="_Toc223286156"/>
                      <w:r w:rsidRPr="005970D4">
                        <w:t xml:space="preserve">Figure </w:t>
                      </w:r>
                      <w:fldSimple w:instr=" SEQ Figure \* ARABIC ">
                        <w:r w:rsidR="009615A5" w:rsidRPr="005970D4">
                          <w:t>2</w:t>
                        </w:r>
                      </w:fldSimple>
                      <w:r w:rsidRPr="005970D4">
                        <w:t>: Iowans' Income for Residents With and Without a Disability</w:t>
                      </w:r>
                      <w:bookmarkEnd w:id="48"/>
                    </w:p>
                  </w:txbxContent>
                </v:textbox>
                <w10:wrap type="tight"/>
              </v:shape>
            </w:pict>
          </mc:Fallback>
        </mc:AlternateContent>
      </w:r>
      <w:r w:rsidR="004C7ED2" w:rsidRPr="005970D4">
        <w:rPr>
          <w:rFonts w:asciiTheme="minorHAnsi" w:eastAsia="Arial" w:hAnsiTheme="minorHAnsi"/>
        </w:rPr>
        <w:t>Key Findings</w:t>
      </w:r>
    </w:p>
    <w:p w14:paraId="78EA9B21" w14:textId="6D067575" w:rsidR="004C7ED2" w:rsidRPr="005970D4" w:rsidRDefault="0042478D" w:rsidP="00931DAC">
      <w:pPr>
        <w:pStyle w:val="BodyText"/>
        <w:numPr>
          <w:ilvl w:val="0"/>
          <w:numId w:val="14"/>
        </w:numPr>
        <w:spacing w:line="251" w:lineRule="auto"/>
        <w:ind w:right="172"/>
        <w:rPr>
          <w:rFonts w:asciiTheme="minorHAnsi" w:hAnsiTheme="minorHAnsi"/>
          <w:spacing w:val="-3"/>
        </w:rPr>
      </w:pPr>
      <w:r w:rsidRPr="005970D4">
        <w:rPr>
          <w:rFonts w:asciiTheme="minorHAnsi" w:hAnsiTheme="minorHAnsi"/>
          <w:noProof/>
        </w:rPr>
        <w:drawing>
          <wp:anchor distT="0" distB="0" distL="114300" distR="114300" simplePos="0" relativeHeight="251558400" behindDoc="1" locked="0" layoutInCell="1" allowOverlap="1" wp14:anchorId="1FA36EEA" wp14:editId="73B5DA4C">
            <wp:simplePos x="0" y="0"/>
            <wp:positionH relativeFrom="column">
              <wp:posOffset>2847340</wp:posOffset>
            </wp:positionH>
            <wp:positionV relativeFrom="paragraph">
              <wp:posOffset>78740</wp:posOffset>
            </wp:positionV>
            <wp:extent cx="3295650" cy="3552825"/>
            <wp:effectExtent l="0" t="0" r="0" b="9525"/>
            <wp:wrapTight wrapText="bothSides">
              <wp:wrapPolygon edited="0">
                <wp:start x="0" y="0"/>
                <wp:lineTo x="0" y="21542"/>
                <wp:lineTo x="21475" y="21542"/>
                <wp:lineTo x="21475" y="0"/>
                <wp:lineTo x="0" y="0"/>
              </wp:wrapPolygon>
            </wp:wrapTight>
            <wp:docPr id="1283926291" name="Chart 1">
              <a:extLst xmlns:a="http://schemas.openxmlformats.org/drawingml/2006/main">
                <a:ext uri="{FF2B5EF4-FFF2-40B4-BE49-F238E27FC236}">
                  <a16:creationId xmlns:a16="http://schemas.microsoft.com/office/drawing/2014/main" id="{339FE8EA-63A6-D486-3EEB-AC1C34CEB2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4C7ED2" w:rsidRPr="005970D4">
        <w:rPr>
          <w:rFonts w:asciiTheme="minorHAnsi" w:hAnsiTheme="minorHAnsi"/>
          <w:spacing w:val="-3"/>
        </w:rPr>
        <w:t>Nationally, only 30.6% of working-age individuals with disabilities participate in the labor force.</w:t>
      </w:r>
    </w:p>
    <w:p w14:paraId="5B4E28FD" w14:textId="77777777" w:rsidR="004C7ED2" w:rsidRPr="005970D4" w:rsidRDefault="004C7ED2" w:rsidP="00931DAC">
      <w:pPr>
        <w:pStyle w:val="BodyText"/>
        <w:numPr>
          <w:ilvl w:val="0"/>
          <w:numId w:val="14"/>
        </w:numPr>
        <w:spacing w:line="251" w:lineRule="auto"/>
        <w:ind w:right="172"/>
        <w:rPr>
          <w:rFonts w:asciiTheme="minorHAnsi" w:hAnsiTheme="minorHAnsi"/>
          <w:spacing w:val="-3"/>
        </w:rPr>
      </w:pPr>
      <w:r w:rsidRPr="005970D4">
        <w:rPr>
          <w:rFonts w:asciiTheme="minorHAnsi" w:hAnsiTheme="minorHAnsi"/>
          <w:spacing w:val="-3"/>
        </w:rPr>
        <w:t>In Iowa, participation among individuals with disabilities is higher at 35.4%, but still less than half the rate of individuals without disabilities (73.1%).</w:t>
      </w:r>
    </w:p>
    <w:p w14:paraId="6087503E" w14:textId="77777777" w:rsidR="004C7ED2" w:rsidRPr="005970D4" w:rsidRDefault="004C7ED2" w:rsidP="00931DAC">
      <w:pPr>
        <w:pStyle w:val="BodyText"/>
        <w:numPr>
          <w:ilvl w:val="0"/>
          <w:numId w:val="14"/>
        </w:numPr>
        <w:spacing w:line="251" w:lineRule="auto"/>
        <w:ind w:right="172"/>
        <w:rPr>
          <w:rFonts w:asciiTheme="minorHAnsi" w:hAnsiTheme="minorHAnsi"/>
          <w:spacing w:val="-3"/>
        </w:rPr>
      </w:pPr>
      <w:r w:rsidRPr="005970D4">
        <w:rPr>
          <w:rFonts w:asciiTheme="minorHAnsi" w:hAnsiTheme="minorHAnsi"/>
          <w:spacing w:val="-3"/>
        </w:rPr>
        <w:t>The overall Iowa labor force participation rate (67.5%) exceeds the national rate (64.2%), reflecting a stronger general labor market.</w:t>
      </w:r>
    </w:p>
    <w:p w14:paraId="43F5E096" w14:textId="570CFA57" w:rsidR="004C7ED2" w:rsidRPr="005970D4" w:rsidRDefault="004C7ED2" w:rsidP="004C7ED2">
      <w:pPr>
        <w:pStyle w:val="BodyText"/>
        <w:spacing w:line="251" w:lineRule="auto"/>
        <w:ind w:right="172"/>
        <w:rPr>
          <w:rFonts w:asciiTheme="minorHAnsi" w:hAnsiTheme="minorHAnsi"/>
          <w:spacing w:val="-3"/>
        </w:rPr>
      </w:pPr>
      <w:r w:rsidRPr="005970D4">
        <w:rPr>
          <w:rFonts w:asciiTheme="minorHAnsi" w:hAnsiTheme="minorHAnsi"/>
          <w:spacing w:val="-3"/>
        </w:rPr>
        <w:t>However, the disability participation gap remains pronounced</w:t>
      </w:r>
      <w:r w:rsidR="00885269" w:rsidRPr="005970D4">
        <w:rPr>
          <w:rFonts w:asciiTheme="minorHAnsi" w:hAnsiTheme="minorHAnsi"/>
          <w:spacing w:val="-3"/>
        </w:rPr>
        <w:t xml:space="preserve">. In Iowa, the </w:t>
      </w:r>
      <w:r w:rsidRPr="005970D4">
        <w:rPr>
          <w:rFonts w:asciiTheme="minorHAnsi" w:hAnsiTheme="minorHAnsi"/>
          <w:spacing w:val="-3"/>
        </w:rPr>
        <w:t>participation gap</w:t>
      </w:r>
      <w:r w:rsidR="00885269" w:rsidRPr="005970D4">
        <w:rPr>
          <w:rFonts w:asciiTheme="minorHAnsi" w:hAnsiTheme="minorHAnsi"/>
          <w:spacing w:val="-3"/>
        </w:rPr>
        <w:t xml:space="preserve"> is </w:t>
      </w:r>
      <w:r w:rsidRPr="005970D4">
        <w:rPr>
          <w:rFonts w:asciiTheme="minorHAnsi" w:hAnsiTheme="minorHAnsi"/>
          <w:spacing w:val="-3"/>
        </w:rPr>
        <w:t>37.7 percentage points</w:t>
      </w:r>
      <w:r w:rsidR="00885269" w:rsidRPr="005970D4">
        <w:rPr>
          <w:rFonts w:asciiTheme="minorHAnsi" w:hAnsiTheme="minorHAnsi"/>
          <w:spacing w:val="-3"/>
        </w:rPr>
        <w:t xml:space="preserve"> </w:t>
      </w:r>
      <w:proofErr w:type="gramStart"/>
      <w:r w:rsidR="00885269" w:rsidRPr="005970D4">
        <w:rPr>
          <w:rFonts w:asciiTheme="minorHAnsi" w:hAnsiTheme="minorHAnsi"/>
          <w:spacing w:val="-3"/>
        </w:rPr>
        <w:t>and in the U.S.,</w:t>
      </w:r>
      <w:proofErr w:type="gramEnd"/>
      <w:r w:rsidR="00885269" w:rsidRPr="005970D4">
        <w:rPr>
          <w:rFonts w:asciiTheme="minorHAnsi" w:hAnsiTheme="minorHAnsi"/>
          <w:spacing w:val="-3"/>
        </w:rPr>
        <w:t xml:space="preserve"> the </w:t>
      </w:r>
      <w:r w:rsidRPr="005970D4">
        <w:rPr>
          <w:rFonts w:asciiTheme="minorHAnsi" w:hAnsiTheme="minorHAnsi"/>
          <w:spacing w:val="-3"/>
        </w:rPr>
        <w:t>participation gap</w:t>
      </w:r>
      <w:r w:rsidR="00885269" w:rsidRPr="005970D4">
        <w:rPr>
          <w:rFonts w:asciiTheme="minorHAnsi" w:hAnsiTheme="minorHAnsi"/>
          <w:spacing w:val="-3"/>
        </w:rPr>
        <w:t xml:space="preserve"> is slightly higher at </w:t>
      </w:r>
      <w:r w:rsidRPr="005970D4">
        <w:rPr>
          <w:rFonts w:asciiTheme="minorHAnsi" w:hAnsiTheme="minorHAnsi"/>
          <w:spacing w:val="-3"/>
        </w:rPr>
        <w:t>39.7 percentage points</w:t>
      </w:r>
      <w:r w:rsidR="00885269" w:rsidRPr="005970D4">
        <w:rPr>
          <w:rFonts w:asciiTheme="minorHAnsi" w:hAnsiTheme="minorHAnsi"/>
          <w:spacing w:val="-3"/>
        </w:rPr>
        <w:t xml:space="preserve">. This </w:t>
      </w:r>
      <w:r w:rsidRPr="005970D4">
        <w:rPr>
          <w:rFonts w:asciiTheme="minorHAnsi" w:hAnsiTheme="minorHAnsi"/>
          <w:spacing w:val="-3"/>
        </w:rPr>
        <w:t>gap represents both a workforce opportunity and a measure of structural barrier</w:t>
      </w:r>
      <w:r w:rsidR="00AA473D" w:rsidRPr="005970D4">
        <w:rPr>
          <w:rFonts w:asciiTheme="minorHAnsi" w:hAnsiTheme="minorHAnsi"/>
          <w:spacing w:val="-3"/>
        </w:rPr>
        <w:t>s</w:t>
      </w:r>
      <w:r w:rsidRPr="005970D4">
        <w:rPr>
          <w:rFonts w:asciiTheme="minorHAnsi" w:hAnsiTheme="minorHAnsi"/>
          <w:spacing w:val="-3"/>
        </w:rPr>
        <w:t>.</w:t>
      </w:r>
    </w:p>
    <w:p w14:paraId="3A327743" w14:textId="77777777" w:rsidR="004C7ED2" w:rsidRPr="005970D4" w:rsidRDefault="004C7ED2" w:rsidP="0055528A">
      <w:pPr>
        <w:pStyle w:val="Heading2"/>
        <w:rPr>
          <w:rFonts w:asciiTheme="minorHAnsi" w:eastAsia="Arial" w:hAnsiTheme="minorHAnsi"/>
        </w:rPr>
      </w:pPr>
      <w:r w:rsidRPr="005970D4">
        <w:rPr>
          <w:rFonts w:asciiTheme="minorHAnsi" w:eastAsia="Arial" w:hAnsiTheme="minorHAnsi"/>
        </w:rPr>
        <w:t>County Variation in Iowa</w:t>
      </w:r>
    </w:p>
    <w:p w14:paraId="606F5157" w14:textId="2288B54E" w:rsidR="006F37E2" w:rsidRPr="005970D4" w:rsidRDefault="004C7ED2" w:rsidP="003A2FD2">
      <w:pPr>
        <w:pStyle w:val="BodyText"/>
        <w:spacing w:line="251" w:lineRule="auto"/>
        <w:ind w:right="172"/>
        <w:rPr>
          <w:rFonts w:asciiTheme="minorHAnsi" w:hAnsiTheme="minorHAnsi"/>
          <w:spacing w:val="-3"/>
        </w:rPr>
      </w:pPr>
      <w:r w:rsidRPr="005970D4">
        <w:rPr>
          <w:rFonts w:asciiTheme="minorHAnsi" w:hAnsiTheme="minorHAnsi"/>
          <w:spacing w:val="-3"/>
        </w:rPr>
        <w:t>Labor force participation for individuals with disabilities varies meaningfully across counties.</w:t>
      </w:r>
      <w:r w:rsidR="000F48C5" w:rsidRPr="005970D4">
        <w:rPr>
          <w:rFonts w:asciiTheme="minorHAnsi" w:hAnsiTheme="minorHAnsi"/>
          <w:spacing w:val="-3"/>
        </w:rPr>
        <w:t xml:space="preserve"> </w:t>
      </w:r>
      <w:r w:rsidRPr="005970D4">
        <w:rPr>
          <w:rFonts w:asciiTheme="minorHAnsi" w:hAnsiTheme="minorHAnsi"/>
          <w:spacing w:val="-3"/>
        </w:rPr>
        <w:t>The top five counties for disability labor force participation are</w:t>
      </w:r>
      <w:r w:rsidR="006F37E2" w:rsidRPr="005970D4">
        <w:rPr>
          <w:rFonts w:asciiTheme="minorHAnsi" w:hAnsiTheme="minorHAnsi"/>
          <w:spacing w:val="-3"/>
        </w:rPr>
        <w:t xml:space="preserve"> predominantly metro or metro-adjacent counties with larger employer bases, higher educational attainment</w:t>
      </w:r>
      <w:r w:rsidR="003A2FD2" w:rsidRPr="005970D4">
        <w:rPr>
          <w:rFonts w:asciiTheme="minorHAnsi" w:hAnsiTheme="minorHAnsi"/>
          <w:spacing w:val="-3"/>
        </w:rPr>
        <w:t>, s</w:t>
      </w:r>
      <w:r w:rsidR="006F37E2" w:rsidRPr="005970D4">
        <w:rPr>
          <w:rFonts w:asciiTheme="minorHAnsi" w:hAnsiTheme="minorHAnsi"/>
          <w:spacing w:val="-3"/>
        </w:rPr>
        <w:t>tronger healthcare and service infrastructure</w:t>
      </w:r>
      <w:r w:rsidR="003A2FD2" w:rsidRPr="005970D4">
        <w:rPr>
          <w:rFonts w:asciiTheme="minorHAnsi" w:hAnsiTheme="minorHAnsi"/>
          <w:spacing w:val="-3"/>
        </w:rPr>
        <w:t>, and g</w:t>
      </w:r>
      <w:r w:rsidR="006F37E2" w:rsidRPr="005970D4">
        <w:rPr>
          <w:rFonts w:asciiTheme="minorHAnsi" w:hAnsiTheme="minorHAnsi"/>
          <w:spacing w:val="-3"/>
        </w:rPr>
        <w:t>reater transportation access</w:t>
      </w:r>
      <w:r w:rsidR="003A2FD2" w:rsidRPr="005970D4">
        <w:rPr>
          <w:rFonts w:asciiTheme="minorHAnsi" w:hAnsiTheme="minorHAnsi"/>
          <w:spacing w:val="-3"/>
        </w:rPr>
        <w:t>/</w:t>
      </w:r>
    </w:p>
    <w:p w14:paraId="0E413061" w14:textId="4A461E9A" w:rsidR="00A45616" w:rsidRPr="005970D4" w:rsidRDefault="00A45616" w:rsidP="00A45616">
      <w:pPr>
        <w:pStyle w:val="BodyText"/>
        <w:spacing w:line="251" w:lineRule="auto"/>
        <w:ind w:right="172"/>
        <w:rPr>
          <w:rFonts w:asciiTheme="minorHAnsi" w:hAnsiTheme="minorHAnsi"/>
          <w:spacing w:val="-3"/>
        </w:rPr>
      </w:pPr>
    </w:p>
    <w:p w14:paraId="6D9131F6" w14:textId="77FFC3D6" w:rsidR="00D4269F" w:rsidRPr="005970D4" w:rsidRDefault="00D4269F" w:rsidP="00D4269F">
      <w:pPr>
        <w:pStyle w:val="Caption"/>
        <w:keepNext/>
      </w:pPr>
      <w:bookmarkStart w:id="49" w:name="_Toc223287328"/>
      <w:r w:rsidRPr="005970D4">
        <w:t xml:space="preserve">Table </w:t>
      </w:r>
      <w:fldSimple w:instr=" SEQ Table \* ARABIC ">
        <w:r w:rsidR="007E178C" w:rsidRPr="005970D4">
          <w:t>18</w:t>
        </w:r>
      </w:fldSimple>
      <w:r w:rsidRPr="005970D4">
        <w:t xml:space="preserve">: Counties with the Highest Labor Force Participation Rates for Individuals With Disability </w:t>
      </w:r>
      <w:bookmarkEnd w:id="49"/>
    </w:p>
    <w:tbl>
      <w:tblPr>
        <w:tblStyle w:val="PlainTable1"/>
        <w:tblW w:w="9355" w:type="dxa"/>
        <w:tblLook w:val="04A0" w:firstRow="1" w:lastRow="0" w:firstColumn="1" w:lastColumn="0" w:noHBand="0" w:noVBand="1"/>
      </w:tblPr>
      <w:tblGrid>
        <w:gridCol w:w="5665"/>
        <w:gridCol w:w="3690"/>
      </w:tblGrid>
      <w:tr w:rsidR="00A45616" w:rsidRPr="005970D4" w14:paraId="38E0163E" w14:textId="77777777" w:rsidTr="003A2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hideMark/>
          </w:tcPr>
          <w:p w14:paraId="75E9AF09"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County</w:t>
            </w:r>
          </w:p>
        </w:tc>
        <w:tc>
          <w:tcPr>
            <w:tcW w:w="3690" w:type="dxa"/>
            <w:hideMark/>
          </w:tcPr>
          <w:p w14:paraId="20ECD625" w14:textId="77777777" w:rsidR="00A45616" w:rsidRPr="005970D4" w:rsidRDefault="00A45616" w:rsidP="00A45616">
            <w:pPr>
              <w:pStyle w:val="BodyText"/>
              <w:spacing w:after="160" w:line="251" w:lineRule="auto"/>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LFPR With Disability (%)</w:t>
            </w:r>
          </w:p>
        </w:tc>
      </w:tr>
      <w:tr w:rsidR="00A45616" w:rsidRPr="005970D4" w14:paraId="4497A8BA" w14:textId="77777777" w:rsidTr="003A2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hideMark/>
          </w:tcPr>
          <w:p w14:paraId="07C22956" w14:textId="77777777" w:rsidR="00A45616" w:rsidRPr="00C16D83" w:rsidRDefault="00A45616" w:rsidP="00A45616">
            <w:pPr>
              <w:pStyle w:val="BodyText"/>
              <w:spacing w:after="160" w:line="251" w:lineRule="auto"/>
              <w:ind w:right="172"/>
              <w:rPr>
                <w:rFonts w:asciiTheme="minorHAnsi" w:hAnsiTheme="minorHAnsi"/>
                <w:b w:val="0"/>
                <w:bCs w:val="0"/>
                <w:spacing w:val="-3"/>
              </w:rPr>
            </w:pPr>
            <w:r w:rsidRPr="00C16D83">
              <w:rPr>
                <w:rFonts w:asciiTheme="minorHAnsi" w:hAnsiTheme="minorHAnsi"/>
                <w:b w:val="0"/>
                <w:bCs w:val="0"/>
                <w:spacing w:val="-3"/>
              </w:rPr>
              <w:t>Johnson County</w:t>
            </w:r>
          </w:p>
        </w:tc>
        <w:tc>
          <w:tcPr>
            <w:tcW w:w="3690" w:type="dxa"/>
            <w:hideMark/>
          </w:tcPr>
          <w:p w14:paraId="3EB86F6E" w14:textId="77777777" w:rsidR="00A45616" w:rsidRPr="005970D4" w:rsidRDefault="00A45616" w:rsidP="00A45616">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42.8%</w:t>
            </w:r>
          </w:p>
        </w:tc>
      </w:tr>
      <w:tr w:rsidR="00A45616" w:rsidRPr="005970D4" w14:paraId="62AE5F66" w14:textId="77777777" w:rsidTr="003A2FD2">
        <w:tc>
          <w:tcPr>
            <w:cnfStyle w:val="001000000000" w:firstRow="0" w:lastRow="0" w:firstColumn="1" w:lastColumn="0" w:oddVBand="0" w:evenVBand="0" w:oddHBand="0" w:evenHBand="0" w:firstRowFirstColumn="0" w:firstRowLastColumn="0" w:lastRowFirstColumn="0" w:lastRowLastColumn="0"/>
            <w:tcW w:w="5665" w:type="dxa"/>
            <w:hideMark/>
          </w:tcPr>
          <w:p w14:paraId="0930B247" w14:textId="77777777" w:rsidR="00A45616" w:rsidRPr="00C16D83" w:rsidRDefault="00A45616" w:rsidP="00A45616">
            <w:pPr>
              <w:pStyle w:val="BodyText"/>
              <w:spacing w:after="160" w:line="251" w:lineRule="auto"/>
              <w:ind w:right="172"/>
              <w:rPr>
                <w:rFonts w:asciiTheme="minorHAnsi" w:hAnsiTheme="minorHAnsi"/>
                <w:b w:val="0"/>
                <w:bCs w:val="0"/>
                <w:spacing w:val="-3"/>
              </w:rPr>
            </w:pPr>
            <w:r w:rsidRPr="00C16D83">
              <w:rPr>
                <w:rFonts w:asciiTheme="minorHAnsi" w:hAnsiTheme="minorHAnsi"/>
                <w:b w:val="0"/>
                <w:bCs w:val="0"/>
                <w:spacing w:val="-3"/>
              </w:rPr>
              <w:t>Story County</w:t>
            </w:r>
          </w:p>
        </w:tc>
        <w:tc>
          <w:tcPr>
            <w:tcW w:w="3690" w:type="dxa"/>
            <w:hideMark/>
          </w:tcPr>
          <w:p w14:paraId="2C3404F1" w14:textId="77777777" w:rsidR="00A45616" w:rsidRPr="005970D4" w:rsidRDefault="00A45616" w:rsidP="00A45616">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42.6%</w:t>
            </w:r>
          </w:p>
        </w:tc>
      </w:tr>
      <w:tr w:rsidR="00A45616" w:rsidRPr="005970D4" w14:paraId="2B35541D" w14:textId="77777777" w:rsidTr="003A2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hideMark/>
          </w:tcPr>
          <w:p w14:paraId="568EC1B1" w14:textId="77777777" w:rsidR="00A45616" w:rsidRPr="00C16D83" w:rsidRDefault="00A45616" w:rsidP="00A45616">
            <w:pPr>
              <w:pStyle w:val="BodyText"/>
              <w:spacing w:after="160" w:line="251" w:lineRule="auto"/>
              <w:ind w:right="172"/>
              <w:rPr>
                <w:rFonts w:asciiTheme="minorHAnsi" w:hAnsiTheme="minorHAnsi"/>
                <w:b w:val="0"/>
                <w:bCs w:val="0"/>
                <w:spacing w:val="-3"/>
              </w:rPr>
            </w:pPr>
            <w:r w:rsidRPr="00C16D83">
              <w:rPr>
                <w:rFonts w:asciiTheme="minorHAnsi" w:hAnsiTheme="minorHAnsi"/>
                <w:b w:val="0"/>
                <w:bCs w:val="0"/>
                <w:spacing w:val="-3"/>
              </w:rPr>
              <w:t>Dallas County</w:t>
            </w:r>
          </w:p>
        </w:tc>
        <w:tc>
          <w:tcPr>
            <w:tcW w:w="3690" w:type="dxa"/>
            <w:hideMark/>
          </w:tcPr>
          <w:p w14:paraId="3DA983E2" w14:textId="77777777" w:rsidR="00A45616" w:rsidRPr="005970D4" w:rsidRDefault="00A45616" w:rsidP="00A45616">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42.3%</w:t>
            </w:r>
          </w:p>
        </w:tc>
      </w:tr>
      <w:tr w:rsidR="00A45616" w:rsidRPr="005970D4" w14:paraId="1418AC4D" w14:textId="77777777" w:rsidTr="003A2FD2">
        <w:tc>
          <w:tcPr>
            <w:cnfStyle w:val="001000000000" w:firstRow="0" w:lastRow="0" w:firstColumn="1" w:lastColumn="0" w:oddVBand="0" w:evenVBand="0" w:oddHBand="0" w:evenHBand="0" w:firstRowFirstColumn="0" w:firstRowLastColumn="0" w:lastRowFirstColumn="0" w:lastRowLastColumn="0"/>
            <w:tcW w:w="5665" w:type="dxa"/>
            <w:hideMark/>
          </w:tcPr>
          <w:p w14:paraId="37E89C4D" w14:textId="77777777" w:rsidR="00A45616" w:rsidRPr="00C16D83" w:rsidRDefault="00A45616" w:rsidP="00A45616">
            <w:pPr>
              <w:pStyle w:val="BodyText"/>
              <w:spacing w:after="160" w:line="251" w:lineRule="auto"/>
              <w:ind w:right="172"/>
              <w:rPr>
                <w:rFonts w:asciiTheme="minorHAnsi" w:hAnsiTheme="minorHAnsi"/>
                <w:b w:val="0"/>
                <w:bCs w:val="0"/>
                <w:spacing w:val="-3"/>
              </w:rPr>
            </w:pPr>
            <w:r w:rsidRPr="00C16D83">
              <w:rPr>
                <w:rFonts w:asciiTheme="minorHAnsi" w:hAnsiTheme="minorHAnsi"/>
                <w:b w:val="0"/>
                <w:bCs w:val="0"/>
                <w:spacing w:val="-3"/>
              </w:rPr>
              <w:t>Polk County</w:t>
            </w:r>
          </w:p>
        </w:tc>
        <w:tc>
          <w:tcPr>
            <w:tcW w:w="3690" w:type="dxa"/>
            <w:hideMark/>
          </w:tcPr>
          <w:p w14:paraId="71C0FF8D" w14:textId="77777777" w:rsidR="00A45616" w:rsidRPr="005970D4" w:rsidRDefault="00A45616" w:rsidP="00A45616">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40.5%</w:t>
            </w:r>
          </w:p>
        </w:tc>
      </w:tr>
      <w:tr w:rsidR="00A45616" w:rsidRPr="005970D4" w14:paraId="5E3EC254" w14:textId="77777777" w:rsidTr="003A2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hideMark/>
          </w:tcPr>
          <w:p w14:paraId="1196C4FE" w14:textId="77777777" w:rsidR="00A45616" w:rsidRPr="00C16D83" w:rsidRDefault="00A45616" w:rsidP="00A45616">
            <w:pPr>
              <w:pStyle w:val="BodyText"/>
              <w:spacing w:after="160" w:line="251" w:lineRule="auto"/>
              <w:ind w:right="172"/>
              <w:rPr>
                <w:rFonts w:asciiTheme="minorHAnsi" w:hAnsiTheme="minorHAnsi"/>
                <w:b w:val="0"/>
                <w:bCs w:val="0"/>
                <w:spacing w:val="-3"/>
              </w:rPr>
            </w:pPr>
            <w:r w:rsidRPr="00C16D83">
              <w:rPr>
                <w:rFonts w:asciiTheme="minorHAnsi" w:hAnsiTheme="minorHAnsi"/>
                <w:b w:val="0"/>
                <w:bCs w:val="0"/>
                <w:spacing w:val="-3"/>
              </w:rPr>
              <w:t>Black Hawk County</w:t>
            </w:r>
          </w:p>
        </w:tc>
        <w:tc>
          <w:tcPr>
            <w:tcW w:w="3690" w:type="dxa"/>
            <w:hideMark/>
          </w:tcPr>
          <w:p w14:paraId="600FEE88" w14:textId="77777777" w:rsidR="00A45616" w:rsidRPr="005970D4" w:rsidRDefault="00A45616" w:rsidP="00A45616">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39.0%</w:t>
            </w:r>
          </w:p>
        </w:tc>
      </w:tr>
    </w:tbl>
    <w:p w14:paraId="22847C0A" w14:textId="77777777" w:rsidR="0042478D" w:rsidRPr="005970D4" w:rsidRDefault="0042478D" w:rsidP="0042478D">
      <w:pPr>
        <w:spacing w:before="11" w:line="200" w:lineRule="exact"/>
        <w:rPr>
          <w:sz w:val="20"/>
          <w:szCs w:val="20"/>
        </w:rPr>
      </w:pPr>
      <w:r w:rsidRPr="005970D4">
        <w:rPr>
          <w:b/>
          <w:bCs/>
          <w:sz w:val="20"/>
          <w:szCs w:val="20"/>
        </w:rPr>
        <w:t>Source: U.S. Census Bureau, American Community Survey (ACS) 5-Year Estimates, 2019–2023</w:t>
      </w:r>
    </w:p>
    <w:p w14:paraId="382BAA9D" w14:textId="351470D8" w:rsidR="00A45616" w:rsidRPr="005970D4" w:rsidRDefault="00A45616" w:rsidP="00A45616">
      <w:pPr>
        <w:pStyle w:val="BodyText"/>
        <w:spacing w:line="251" w:lineRule="auto"/>
        <w:ind w:right="172"/>
        <w:rPr>
          <w:rFonts w:asciiTheme="minorHAnsi" w:hAnsiTheme="minorHAnsi"/>
          <w:spacing w:val="-3"/>
        </w:rPr>
      </w:pPr>
    </w:p>
    <w:p w14:paraId="5D63105B" w14:textId="51C8CE4E" w:rsidR="00146670" w:rsidRPr="005970D4" w:rsidRDefault="00146670" w:rsidP="00146670">
      <w:pPr>
        <w:pStyle w:val="BodyText"/>
        <w:spacing w:line="251" w:lineRule="auto"/>
        <w:ind w:right="172"/>
        <w:rPr>
          <w:rFonts w:asciiTheme="minorHAnsi" w:hAnsiTheme="minorHAnsi"/>
          <w:spacing w:val="-3"/>
        </w:rPr>
      </w:pPr>
      <w:r w:rsidRPr="005970D4">
        <w:rPr>
          <w:rFonts w:asciiTheme="minorHAnsi" w:hAnsiTheme="minorHAnsi"/>
          <w:spacing w:val="-3"/>
        </w:rPr>
        <w:t xml:space="preserve">The bottom five counties show substantially lower disability labor force participation rates. These counties are more likely to be rural, older in population structure, limited in employer density and have more constrained transportation systems. In some of these counties, participation rates fall well below 30%, indicating that </w:t>
      </w:r>
      <w:proofErr w:type="gramStart"/>
      <w:r w:rsidRPr="005970D4">
        <w:rPr>
          <w:rFonts w:asciiTheme="minorHAnsi" w:hAnsiTheme="minorHAnsi"/>
          <w:spacing w:val="-3"/>
        </w:rPr>
        <w:t>a majority of</w:t>
      </w:r>
      <w:proofErr w:type="gramEnd"/>
      <w:r w:rsidRPr="005970D4">
        <w:rPr>
          <w:rFonts w:asciiTheme="minorHAnsi" w:hAnsiTheme="minorHAnsi"/>
          <w:spacing w:val="-3"/>
        </w:rPr>
        <w:t xml:space="preserve"> working-age individuals with disabilities are not engaged in the labor force.</w:t>
      </w:r>
      <w:r w:rsidR="00B83484" w:rsidRPr="005970D4">
        <w:rPr>
          <w:rFonts w:asciiTheme="minorHAnsi" w:hAnsiTheme="minorHAnsi"/>
          <w:spacing w:val="-3"/>
        </w:rPr>
        <w:t xml:space="preserve"> </w:t>
      </w:r>
    </w:p>
    <w:p w14:paraId="2C8E72FB" w14:textId="2A08E919" w:rsidR="00D4269F" w:rsidRPr="005970D4" w:rsidRDefault="00D4269F" w:rsidP="00D4269F">
      <w:pPr>
        <w:pStyle w:val="Caption"/>
        <w:keepNext/>
      </w:pPr>
      <w:bookmarkStart w:id="50" w:name="_Toc223287329"/>
      <w:r w:rsidRPr="005970D4">
        <w:t xml:space="preserve">Table </w:t>
      </w:r>
      <w:fldSimple w:instr=" SEQ Table \* ARABIC ">
        <w:r w:rsidR="007E178C" w:rsidRPr="005970D4">
          <w:t>19</w:t>
        </w:r>
      </w:fldSimple>
      <w:r w:rsidRPr="005970D4">
        <w:t xml:space="preserve">: Counties with the Lowest Labor Force Participation Rates for Individuals With Disability </w:t>
      </w:r>
      <w:bookmarkEnd w:id="50"/>
    </w:p>
    <w:tbl>
      <w:tblPr>
        <w:tblStyle w:val="PlainTable1"/>
        <w:tblW w:w="0" w:type="auto"/>
        <w:tblLook w:val="04A0" w:firstRow="1" w:lastRow="0" w:firstColumn="1" w:lastColumn="0" w:noHBand="0" w:noVBand="1"/>
      </w:tblPr>
      <w:tblGrid>
        <w:gridCol w:w="5575"/>
        <w:gridCol w:w="3780"/>
      </w:tblGrid>
      <w:tr w:rsidR="00A45616" w:rsidRPr="005970D4" w14:paraId="560804D5" w14:textId="77777777" w:rsidTr="00D426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hideMark/>
          </w:tcPr>
          <w:p w14:paraId="6FAF64E7"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County</w:t>
            </w:r>
          </w:p>
        </w:tc>
        <w:tc>
          <w:tcPr>
            <w:tcW w:w="3780" w:type="dxa"/>
            <w:hideMark/>
          </w:tcPr>
          <w:p w14:paraId="36BEEFF3" w14:textId="77777777" w:rsidR="00A45616" w:rsidRPr="005970D4" w:rsidRDefault="00A45616" w:rsidP="00A45616">
            <w:pPr>
              <w:pStyle w:val="BodyText"/>
              <w:spacing w:after="160" w:line="251" w:lineRule="auto"/>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LFPR With Disability (%)</w:t>
            </w:r>
          </w:p>
        </w:tc>
      </w:tr>
      <w:tr w:rsidR="00A45616" w:rsidRPr="005970D4" w14:paraId="2762ADB7" w14:textId="77777777" w:rsidTr="00D42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hideMark/>
          </w:tcPr>
          <w:p w14:paraId="0CAE4B21"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Pottawattamie County</w:t>
            </w:r>
          </w:p>
        </w:tc>
        <w:tc>
          <w:tcPr>
            <w:tcW w:w="3780" w:type="dxa"/>
            <w:hideMark/>
          </w:tcPr>
          <w:p w14:paraId="1584EC1C" w14:textId="77777777" w:rsidR="00A45616" w:rsidRPr="005970D4" w:rsidRDefault="00A45616" w:rsidP="00A45616">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28.4%</w:t>
            </w:r>
          </w:p>
        </w:tc>
      </w:tr>
      <w:tr w:rsidR="00A45616" w:rsidRPr="005970D4" w14:paraId="4034847D" w14:textId="77777777" w:rsidTr="00D4269F">
        <w:tc>
          <w:tcPr>
            <w:cnfStyle w:val="001000000000" w:firstRow="0" w:lastRow="0" w:firstColumn="1" w:lastColumn="0" w:oddVBand="0" w:evenVBand="0" w:oddHBand="0" w:evenHBand="0" w:firstRowFirstColumn="0" w:firstRowLastColumn="0" w:lastRowFirstColumn="0" w:lastRowLastColumn="0"/>
            <w:tcW w:w="5575" w:type="dxa"/>
            <w:hideMark/>
          </w:tcPr>
          <w:p w14:paraId="0FAEFA29"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Dubuque County</w:t>
            </w:r>
          </w:p>
        </w:tc>
        <w:tc>
          <w:tcPr>
            <w:tcW w:w="3780" w:type="dxa"/>
            <w:hideMark/>
          </w:tcPr>
          <w:p w14:paraId="46BF9E9B" w14:textId="77777777" w:rsidR="00A45616" w:rsidRPr="005970D4" w:rsidRDefault="00A45616" w:rsidP="00A45616">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31.2%</w:t>
            </w:r>
          </w:p>
        </w:tc>
      </w:tr>
      <w:tr w:rsidR="00A45616" w:rsidRPr="005970D4" w14:paraId="53168A53" w14:textId="77777777" w:rsidTr="00D42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hideMark/>
          </w:tcPr>
          <w:p w14:paraId="39CB83A1"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Scott County</w:t>
            </w:r>
          </w:p>
        </w:tc>
        <w:tc>
          <w:tcPr>
            <w:tcW w:w="3780" w:type="dxa"/>
            <w:hideMark/>
          </w:tcPr>
          <w:p w14:paraId="4F85979F" w14:textId="77777777" w:rsidR="00A45616" w:rsidRPr="005970D4" w:rsidRDefault="00A45616" w:rsidP="00A45616">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34.6%</w:t>
            </w:r>
          </w:p>
        </w:tc>
      </w:tr>
      <w:tr w:rsidR="00A45616" w:rsidRPr="005970D4" w14:paraId="2B1F6B46" w14:textId="77777777" w:rsidTr="00D4269F">
        <w:tc>
          <w:tcPr>
            <w:cnfStyle w:val="001000000000" w:firstRow="0" w:lastRow="0" w:firstColumn="1" w:lastColumn="0" w:oddVBand="0" w:evenVBand="0" w:oddHBand="0" w:evenHBand="0" w:firstRowFirstColumn="0" w:firstRowLastColumn="0" w:lastRowFirstColumn="0" w:lastRowLastColumn="0"/>
            <w:tcW w:w="5575" w:type="dxa"/>
            <w:hideMark/>
          </w:tcPr>
          <w:p w14:paraId="22C56AA5"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Woodbury County</w:t>
            </w:r>
          </w:p>
        </w:tc>
        <w:tc>
          <w:tcPr>
            <w:tcW w:w="3780" w:type="dxa"/>
            <w:hideMark/>
          </w:tcPr>
          <w:p w14:paraId="0A990347" w14:textId="77777777" w:rsidR="00A45616" w:rsidRPr="005970D4" w:rsidRDefault="00A45616" w:rsidP="00A45616">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35.1%</w:t>
            </w:r>
          </w:p>
        </w:tc>
      </w:tr>
      <w:tr w:rsidR="00A45616" w:rsidRPr="005970D4" w14:paraId="56E2C2E9" w14:textId="77777777" w:rsidTr="00D426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5" w:type="dxa"/>
            <w:hideMark/>
          </w:tcPr>
          <w:p w14:paraId="6F6323E9" w14:textId="77777777" w:rsidR="00A45616" w:rsidRPr="005970D4" w:rsidRDefault="00A45616" w:rsidP="00A45616">
            <w:pPr>
              <w:pStyle w:val="BodyText"/>
              <w:spacing w:after="160" w:line="251" w:lineRule="auto"/>
              <w:ind w:right="172"/>
              <w:rPr>
                <w:rFonts w:asciiTheme="minorHAnsi" w:hAnsiTheme="minorHAnsi"/>
                <w:spacing w:val="-3"/>
              </w:rPr>
            </w:pPr>
            <w:r w:rsidRPr="005970D4">
              <w:rPr>
                <w:rFonts w:asciiTheme="minorHAnsi" w:hAnsiTheme="minorHAnsi"/>
                <w:spacing w:val="-3"/>
              </w:rPr>
              <w:t>Linn County</w:t>
            </w:r>
          </w:p>
        </w:tc>
        <w:tc>
          <w:tcPr>
            <w:tcW w:w="3780" w:type="dxa"/>
            <w:hideMark/>
          </w:tcPr>
          <w:p w14:paraId="4965866C" w14:textId="77777777" w:rsidR="00A45616" w:rsidRPr="005970D4" w:rsidRDefault="00A45616" w:rsidP="00A45616">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37.1%</w:t>
            </w:r>
          </w:p>
        </w:tc>
      </w:tr>
    </w:tbl>
    <w:p w14:paraId="784EAD60" w14:textId="77777777" w:rsidR="0042478D" w:rsidRPr="005970D4" w:rsidRDefault="0042478D" w:rsidP="0042478D">
      <w:pPr>
        <w:spacing w:before="11" w:line="200" w:lineRule="exact"/>
        <w:rPr>
          <w:sz w:val="20"/>
          <w:szCs w:val="20"/>
        </w:rPr>
      </w:pPr>
      <w:r w:rsidRPr="005970D4">
        <w:rPr>
          <w:b/>
          <w:bCs/>
          <w:sz w:val="20"/>
          <w:szCs w:val="20"/>
        </w:rPr>
        <w:t>Source: U.S. Census Bureau, American Community Survey (ACS) 5-Year Estimates, 2019–2023</w:t>
      </w:r>
    </w:p>
    <w:p w14:paraId="57AE711F" w14:textId="3D4E229E" w:rsidR="00A45616" w:rsidRPr="005970D4" w:rsidRDefault="00A45616" w:rsidP="00A45616">
      <w:pPr>
        <w:pStyle w:val="BodyText"/>
        <w:spacing w:line="251" w:lineRule="auto"/>
        <w:ind w:right="172"/>
        <w:rPr>
          <w:rFonts w:asciiTheme="minorHAnsi" w:hAnsiTheme="minorHAnsi"/>
          <w:spacing w:val="-3"/>
        </w:rPr>
      </w:pPr>
    </w:p>
    <w:p w14:paraId="68EC270B" w14:textId="77777777" w:rsidR="0012676E" w:rsidRPr="005970D4" w:rsidRDefault="0012676E" w:rsidP="0012676E">
      <w:pPr>
        <w:pStyle w:val="Heading2"/>
        <w:rPr>
          <w:rFonts w:asciiTheme="minorHAnsi" w:eastAsia="Arial" w:hAnsiTheme="minorHAnsi"/>
        </w:rPr>
      </w:pPr>
      <w:r w:rsidRPr="005970D4">
        <w:rPr>
          <w:rFonts w:asciiTheme="minorHAnsi" w:eastAsia="Arial" w:hAnsiTheme="minorHAnsi"/>
        </w:rPr>
        <w:t>Iowa Workforce Development Areas</w:t>
      </w:r>
    </w:p>
    <w:p w14:paraId="524814CD" w14:textId="713A178D" w:rsidR="00073189" w:rsidRPr="005970D4" w:rsidRDefault="000758E8" w:rsidP="00073189">
      <w:r w:rsidRPr="005970D4">
        <w:t xml:space="preserve">The highest performing </w:t>
      </w:r>
      <w:r w:rsidR="00163023" w:rsidRPr="005970D4">
        <w:t>r</w:t>
      </w:r>
      <w:r w:rsidRPr="005970D4">
        <w:t>egions</w:t>
      </w:r>
      <w:r w:rsidR="00163023" w:rsidRPr="005970D4">
        <w:t xml:space="preserve"> are </w:t>
      </w:r>
      <w:r w:rsidRPr="005970D4">
        <w:t>Central Iowa (41.8%)</w:t>
      </w:r>
      <w:r w:rsidR="00163023" w:rsidRPr="005970D4">
        <w:t xml:space="preserve"> and </w:t>
      </w:r>
      <w:r w:rsidRPr="005970D4">
        <w:t>East Central Iowa (40.0%)</w:t>
      </w:r>
      <w:r w:rsidR="00163023" w:rsidRPr="005970D4">
        <w:t xml:space="preserve">. </w:t>
      </w:r>
      <w:r w:rsidRPr="005970D4">
        <w:t>These regions include Polk, Story, Johnson, Dallas, Linn</w:t>
      </w:r>
      <w:r w:rsidR="00163023" w:rsidRPr="005970D4">
        <w:t xml:space="preserve"> Counties, as </w:t>
      </w:r>
      <w:r w:rsidR="00D311B4" w:rsidRPr="005970D4">
        <w:t xml:space="preserve">previously observed, these are </w:t>
      </w:r>
      <w:r w:rsidRPr="005970D4">
        <w:t>areas with</w:t>
      </w:r>
      <w:r w:rsidR="00D311B4" w:rsidRPr="005970D4">
        <w:t xml:space="preserve"> h</w:t>
      </w:r>
      <w:r w:rsidRPr="005970D4">
        <w:t>igher educational attainment</w:t>
      </w:r>
      <w:r w:rsidR="00D311B4" w:rsidRPr="005970D4">
        <w:t>, s</w:t>
      </w:r>
      <w:r w:rsidRPr="005970D4">
        <w:t>trong employer concentration</w:t>
      </w:r>
      <w:r w:rsidR="00D311B4" w:rsidRPr="005970D4">
        <w:t>. h</w:t>
      </w:r>
      <w:r w:rsidRPr="005970D4">
        <w:t>ealthcare and public-sector job density</w:t>
      </w:r>
      <w:r w:rsidR="00D311B4" w:rsidRPr="005970D4">
        <w:t>, and g</w:t>
      </w:r>
      <w:r w:rsidRPr="005970D4">
        <w:t>reater transportation infrastructure</w:t>
      </w:r>
      <w:r w:rsidR="00D311B4" w:rsidRPr="005970D4">
        <w:t>.</w:t>
      </w:r>
      <w:r w:rsidR="00073189" w:rsidRPr="005970D4">
        <w:t xml:space="preserve"> </w:t>
      </w:r>
    </w:p>
    <w:p w14:paraId="6F5C5FBD" w14:textId="42D3EE58" w:rsidR="000758E8" w:rsidRPr="005970D4" w:rsidRDefault="00073189" w:rsidP="00073189">
      <w:pPr>
        <w:tabs>
          <w:tab w:val="num" w:pos="720"/>
        </w:tabs>
      </w:pPr>
      <w:r w:rsidRPr="005970D4">
        <w:t>N</w:t>
      </w:r>
      <w:r w:rsidR="000758E8" w:rsidRPr="005970D4">
        <w:t>ortheast Iowa (35.1%)</w:t>
      </w:r>
      <w:r w:rsidRPr="005970D4">
        <w:t xml:space="preserve">, </w:t>
      </w:r>
      <w:r w:rsidR="000758E8" w:rsidRPr="005970D4">
        <w:t>Mississippi Valley (34.6%)</w:t>
      </w:r>
      <w:r w:rsidRPr="005970D4">
        <w:t xml:space="preserve">, and </w:t>
      </w:r>
      <w:proofErr w:type="gramStart"/>
      <w:r w:rsidR="000758E8" w:rsidRPr="005970D4">
        <w:t>South Central</w:t>
      </w:r>
      <w:proofErr w:type="gramEnd"/>
      <w:r w:rsidR="000758E8" w:rsidRPr="005970D4">
        <w:t xml:space="preserve"> Iowa (33.7%)</w:t>
      </w:r>
      <w:r w:rsidRPr="005970D4">
        <w:t xml:space="preserve"> </w:t>
      </w:r>
      <w:r w:rsidR="000758E8" w:rsidRPr="005970D4">
        <w:t>show moderate disability labor force participation but still face participation gaps exceeding 36 percentage points.</w:t>
      </w:r>
    </w:p>
    <w:p w14:paraId="7D428590" w14:textId="2CBD86A0" w:rsidR="000758E8" w:rsidRPr="005970D4" w:rsidRDefault="00073189" w:rsidP="00ED74CE">
      <w:pPr>
        <w:tabs>
          <w:tab w:val="num" w:pos="720"/>
        </w:tabs>
      </w:pPr>
      <w:r w:rsidRPr="005970D4">
        <w:t>The l</w:t>
      </w:r>
      <w:r w:rsidR="000758E8" w:rsidRPr="005970D4">
        <w:t xml:space="preserve">owest </w:t>
      </w:r>
      <w:r w:rsidRPr="005970D4">
        <w:t>p</w:t>
      </w:r>
      <w:r w:rsidR="000758E8" w:rsidRPr="005970D4">
        <w:t xml:space="preserve">erforming </w:t>
      </w:r>
      <w:r w:rsidRPr="005970D4">
        <w:t>r</w:t>
      </w:r>
      <w:r w:rsidR="000758E8" w:rsidRPr="005970D4">
        <w:t>egion</w:t>
      </w:r>
      <w:r w:rsidRPr="005970D4">
        <w:t xml:space="preserve"> is </w:t>
      </w:r>
      <w:r w:rsidR="000758E8" w:rsidRPr="005970D4">
        <w:t>Iowa Plains (31.8%</w:t>
      </w:r>
      <w:proofErr w:type="gramStart"/>
      <w:r w:rsidR="000758E8" w:rsidRPr="005970D4">
        <w:t>)</w:t>
      </w:r>
      <w:r w:rsidR="00AF3EB4" w:rsidRPr="005970D4">
        <w:t>, and</w:t>
      </w:r>
      <w:proofErr w:type="gramEnd"/>
      <w:r w:rsidR="00AF3EB4" w:rsidRPr="005970D4">
        <w:t xml:space="preserve"> also has the l</w:t>
      </w:r>
      <w:r w:rsidR="000758E8" w:rsidRPr="005970D4">
        <w:t>argest participation gap</w:t>
      </w:r>
      <w:r w:rsidR="00AF3EB4" w:rsidRPr="005970D4">
        <w:t xml:space="preserve"> </w:t>
      </w:r>
      <w:r w:rsidR="00F51321" w:rsidRPr="005970D4">
        <w:t xml:space="preserve">between individuals with and without a disability </w:t>
      </w:r>
      <w:r w:rsidR="00AF3EB4" w:rsidRPr="005970D4">
        <w:t>(</w:t>
      </w:r>
      <w:r w:rsidR="000758E8" w:rsidRPr="005970D4">
        <w:t>38.6 percentage points</w:t>
      </w:r>
      <w:r w:rsidR="00AF3EB4" w:rsidRPr="005970D4">
        <w:t xml:space="preserve">.) </w:t>
      </w:r>
      <w:r w:rsidR="000758E8" w:rsidRPr="005970D4">
        <w:t>This is Iowa’s most rural and geographically expansive region.</w:t>
      </w:r>
      <w:r w:rsidR="00AF3EB4" w:rsidRPr="005970D4">
        <w:t xml:space="preserve"> The k</w:t>
      </w:r>
      <w:r w:rsidR="000758E8" w:rsidRPr="005970D4">
        <w:t>ey structural features</w:t>
      </w:r>
      <w:r w:rsidR="00AF3EB4" w:rsidRPr="005970D4">
        <w:t xml:space="preserve"> of this region are l</w:t>
      </w:r>
      <w:r w:rsidR="000758E8" w:rsidRPr="005970D4">
        <w:t>ower employer density</w:t>
      </w:r>
      <w:r w:rsidR="00AF3EB4" w:rsidRPr="005970D4">
        <w:t>, an a</w:t>
      </w:r>
      <w:r w:rsidR="000758E8" w:rsidRPr="005970D4">
        <w:t>ging population</w:t>
      </w:r>
      <w:proofErr w:type="gramStart"/>
      <w:r w:rsidR="00AF3EB4" w:rsidRPr="005970D4">
        <w:t>, rural</w:t>
      </w:r>
      <w:proofErr w:type="gramEnd"/>
      <w:r w:rsidR="00AF3EB4" w:rsidRPr="005970D4">
        <w:t xml:space="preserve"> t</w:t>
      </w:r>
      <w:r w:rsidR="000758E8" w:rsidRPr="005970D4">
        <w:t>ransportation barriers</w:t>
      </w:r>
      <w:r w:rsidR="00AF3EB4" w:rsidRPr="005970D4">
        <w:t>.</w:t>
      </w:r>
      <w:r w:rsidR="00ED74CE" w:rsidRPr="005970D4">
        <w:t xml:space="preserve"> </w:t>
      </w:r>
      <w:r w:rsidR="000758E8" w:rsidRPr="005970D4">
        <w:t>Iowa Plains represents the greatest opportunity for targeted intervention</w:t>
      </w:r>
      <w:r w:rsidR="00ED74CE" w:rsidRPr="005970D4">
        <w:t xml:space="preserve">. </w:t>
      </w:r>
      <w:r w:rsidR="000758E8" w:rsidRPr="005970D4">
        <w:t>From an economic development lens, increasing disability LFPR by even 3–5 percentage points in rural regions would have measurable workforce impact.</w:t>
      </w:r>
    </w:p>
    <w:p w14:paraId="24DEEE2E" w14:textId="681621CA" w:rsidR="00534F54" w:rsidRPr="005970D4" w:rsidRDefault="00534F54" w:rsidP="00534F54">
      <w:pPr>
        <w:pStyle w:val="Caption"/>
        <w:keepNext/>
      </w:pPr>
      <w:bookmarkStart w:id="51" w:name="_Toc223287330"/>
      <w:r w:rsidRPr="005970D4">
        <w:t xml:space="preserve">Table </w:t>
      </w:r>
      <w:fldSimple w:instr=" SEQ Table \* ARABIC ">
        <w:r w:rsidR="007E178C" w:rsidRPr="005970D4">
          <w:t>20</w:t>
        </w:r>
      </w:fldSimple>
      <w:r w:rsidRPr="005970D4">
        <w:t xml:space="preserve">: Weighted Labor Force Participation (With Disability) – ACS </w:t>
      </w:r>
      <w:r w:rsidR="00097FC6" w:rsidRPr="005970D4">
        <w:t>2019-2023</w:t>
      </w:r>
      <w:bookmarkEnd w:id="51"/>
    </w:p>
    <w:tbl>
      <w:tblPr>
        <w:tblStyle w:val="PlainTable1"/>
        <w:tblW w:w="0" w:type="auto"/>
        <w:tblLook w:val="04A0" w:firstRow="1" w:lastRow="0" w:firstColumn="1" w:lastColumn="0" w:noHBand="0" w:noVBand="1"/>
      </w:tblPr>
      <w:tblGrid>
        <w:gridCol w:w="1999"/>
        <w:gridCol w:w="2798"/>
        <w:gridCol w:w="1969"/>
        <w:gridCol w:w="3304"/>
      </w:tblGrid>
      <w:tr w:rsidR="00CF1A86" w:rsidRPr="005970D4" w14:paraId="199C9F0D" w14:textId="77777777" w:rsidTr="00F513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A9778DE" w14:textId="77777777" w:rsidR="0012676E" w:rsidRPr="005970D4" w:rsidRDefault="0012676E" w:rsidP="006E4236">
            <w:pPr>
              <w:pStyle w:val="BodyText"/>
              <w:ind w:left="101" w:right="173"/>
              <w:rPr>
                <w:rFonts w:asciiTheme="minorHAnsi" w:hAnsiTheme="minorHAnsi"/>
                <w:spacing w:val="-3"/>
              </w:rPr>
            </w:pPr>
            <w:r w:rsidRPr="005970D4">
              <w:rPr>
                <w:rFonts w:asciiTheme="minorHAnsi" w:hAnsiTheme="minorHAnsi"/>
                <w:spacing w:val="-3"/>
              </w:rPr>
              <w:t>Workforce Region</w:t>
            </w:r>
          </w:p>
        </w:tc>
        <w:tc>
          <w:tcPr>
            <w:tcW w:w="0" w:type="auto"/>
            <w:hideMark/>
          </w:tcPr>
          <w:p w14:paraId="5004CC4A" w14:textId="208481CE" w:rsidR="0012676E" w:rsidRPr="005970D4" w:rsidRDefault="0012676E" w:rsidP="006E4236">
            <w:pPr>
              <w:pStyle w:val="BodyText"/>
              <w:ind w:left="101" w:right="173"/>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Weighted LFPR With Disability</w:t>
            </w:r>
            <w:r w:rsidR="006E4236" w:rsidRPr="005970D4">
              <w:rPr>
                <w:rStyle w:val="FootnoteReference"/>
                <w:rFonts w:asciiTheme="minorHAnsi" w:hAnsiTheme="minorHAnsi"/>
                <w:b w:val="0"/>
                <w:bCs w:val="0"/>
                <w:spacing w:val="-3"/>
              </w:rPr>
              <w:footnoteReference w:id="2"/>
            </w:r>
          </w:p>
        </w:tc>
        <w:tc>
          <w:tcPr>
            <w:tcW w:w="0" w:type="auto"/>
            <w:hideMark/>
          </w:tcPr>
          <w:p w14:paraId="631E2572" w14:textId="77777777" w:rsidR="0012676E" w:rsidRPr="005970D4" w:rsidRDefault="0012676E" w:rsidP="006E4236">
            <w:pPr>
              <w:pStyle w:val="BodyText"/>
              <w:ind w:left="101" w:right="173"/>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LFPR No Disability</w:t>
            </w:r>
          </w:p>
        </w:tc>
        <w:tc>
          <w:tcPr>
            <w:tcW w:w="0" w:type="auto"/>
            <w:hideMark/>
          </w:tcPr>
          <w:p w14:paraId="168F7C34" w14:textId="24979F9B" w:rsidR="0012676E" w:rsidRPr="005970D4" w:rsidRDefault="0012676E" w:rsidP="006E4236">
            <w:pPr>
              <w:pStyle w:val="BodyText"/>
              <w:ind w:left="101" w:right="173"/>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Participation Gap (</w:t>
            </w:r>
            <w:r w:rsidR="00CF1A86" w:rsidRPr="005970D4">
              <w:rPr>
                <w:rFonts w:asciiTheme="minorHAnsi" w:hAnsiTheme="minorHAnsi"/>
                <w:spacing w:val="-3"/>
              </w:rPr>
              <w:t>Percentage points</w:t>
            </w:r>
            <w:r w:rsidRPr="005970D4">
              <w:rPr>
                <w:rFonts w:asciiTheme="minorHAnsi" w:hAnsiTheme="minorHAnsi"/>
                <w:spacing w:val="-3"/>
              </w:rPr>
              <w:t>)</w:t>
            </w:r>
          </w:p>
        </w:tc>
      </w:tr>
      <w:tr w:rsidR="00CF1A86" w:rsidRPr="005970D4" w14:paraId="01093836"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8E6621" w14:textId="77777777" w:rsidR="0012676E" w:rsidRPr="005970D4" w:rsidRDefault="0012676E"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Central Iowa</w:t>
            </w:r>
          </w:p>
        </w:tc>
        <w:tc>
          <w:tcPr>
            <w:tcW w:w="0" w:type="auto"/>
            <w:vAlign w:val="center"/>
            <w:hideMark/>
          </w:tcPr>
          <w:p w14:paraId="79F0C080"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41.2%</w:t>
            </w:r>
          </w:p>
        </w:tc>
        <w:tc>
          <w:tcPr>
            <w:tcW w:w="0" w:type="auto"/>
            <w:vAlign w:val="center"/>
            <w:hideMark/>
          </w:tcPr>
          <w:p w14:paraId="2415D767"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75.3%</w:t>
            </w:r>
          </w:p>
        </w:tc>
        <w:tc>
          <w:tcPr>
            <w:tcW w:w="0" w:type="auto"/>
            <w:vAlign w:val="center"/>
            <w:hideMark/>
          </w:tcPr>
          <w:p w14:paraId="74F54948"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34.1</w:t>
            </w:r>
          </w:p>
        </w:tc>
      </w:tr>
      <w:tr w:rsidR="00CF1A86" w:rsidRPr="005970D4" w14:paraId="07B7F2D7" w14:textId="77777777" w:rsidTr="006E4236">
        <w:tc>
          <w:tcPr>
            <w:cnfStyle w:val="001000000000" w:firstRow="0" w:lastRow="0" w:firstColumn="1" w:lastColumn="0" w:oddVBand="0" w:evenVBand="0" w:oddHBand="0" w:evenHBand="0" w:firstRowFirstColumn="0" w:firstRowLastColumn="0" w:lastRowFirstColumn="0" w:lastRowLastColumn="0"/>
            <w:tcW w:w="0" w:type="auto"/>
            <w:hideMark/>
          </w:tcPr>
          <w:p w14:paraId="59BE1634" w14:textId="77777777" w:rsidR="0012676E" w:rsidRPr="005970D4" w:rsidRDefault="0012676E"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East Central Iowa</w:t>
            </w:r>
          </w:p>
        </w:tc>
        <w:tc>
          <w:tcPr>
            <w:tcW w:w="0" w:type="auto"/>
            <w:vAlign w:val="center"/>
            <w:hideMark/>
          </w:tcPr>
          <w:p w14:paraId="6C66B7A2"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39.6%</w:t>
            </w:r>
          </w:p>
        </w:tc>
        <w:tc>
          <w:tcPr>
            <w:tcW w:w="0" w:type="auto"/>
            <w:vAlign w:val="center"/>
            <w:hideMark/>
          </w:tcPr>
          <w:p w14:paraId="3B9FB8FD"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73.5%</w:t>
            </w:r>
          </w:p>
        </w:tc>
        <w:tc>
          <w:tcPr>
            <w:tcW w:w="0" w:type="auto"/>
            <w:vAlign w:val="center"/>
            <w:hideMark/>
          </w:tcPr>
          <w:p w14:paraId="7988948E"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33.9</w:t>
            </w:r>
          </w:p>
        </w:tc>
      </w:tr>
      <w:tr w:rsidR="00CF1A86" w:rsidRPr="005970D4" w14:paraId="58EFDDE8"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EBE145" w14:textId="77777777" w:rsidR="0012676E" w:rsidRPr="005970D4" w:rsidRDefault="0012676E"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Mississippi Valley</w:t>
            </w:r>
          </w:p>
        </w:tc>
        <w:tc>
          <w:tcPr>
            <w:tcW w:w="0" w:type="auto"/>
            <w:vAlign w:val="center"/>
            <w:hideMark/>
          </w:tcPr>
          <w:p w14:paraId="122DF2A1"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34.1%</w:t>
            </w:r>
          </w:p>
        </w:tc>
        <w:tc>
          <w:tcPr>
            <w:tcW w:w="0" w:type="auto"/>
            <w:vAlign w:val="center"/>
            <w:hideMark/>
          </w:tcPr>
          <w:p w14:paraId="07C1C6CF"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71.1%</w:t>
            </w:r>
          </w:p>
        </w:tc>
        <w:tc>
          <w:tcPr>
            <w:tcW w:w="0" w:type="auto"/>
            <w:vAlign w:val="center"/>
            <w:hideMark/>
          </w:tcPr>
          <w:p w14:paraId="2FF4AF25"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37.0</w:t>
            </w:r>
          </w:p>
        </w:tc>
      </w:tr>
      <w:tr w:rsidR="00CF1A86" w:rsidRPr="005970D4" w14:paraId="6A2DB097" w14:textId="77777777" w:rsidTr="006E4236">
        <w:tc>
          <w:tcPr>
            <w:cnfStyle w:val="001000000000" w:firstRow="0" w:lastRow="0" w:firstColumn="1" w:lastColumn="0" w:oddVBand="0" w:evenVBand="0" w:oddHBand="0" w:evenHBand="0" w:firstRowFirstColumn="0" w:firstRowLastColumn="0" w:lastRowFirstColumn="0" w:lastRowLastColumn="0"/>
            <w:tcW w:w="0" w:type="auto"/>
            <w:hideMark/>
          </w:tcPr>
          <w:p w14:paraId="0520E15B" w14:textId="77777777" w:rsidR="0012676E" w:rsidRPr="005970D4" w:rsidRDefault="0012676E"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Northeast Iowa</w:t>
            </w:r>
          </w:p>
        </w:tc>
        <w:tc>
          <w:tcPr>
            <w:tcW w:w="0" w:type="auto"/>
            <w:vAlign w:val="center"/>
            <w:hideMark/>
          </w:tcPr>
          <w:p w14:paraId="59720BE4"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34.8%</w:t>
            </w:r>
          </w:p>
        </w:tc>
        <w:tc>
          <w:tcPr>
            <w:tcW w:w="0" w:type="auto"/>
            <w:vAlign w:val="center"/>
            <w:hideMark/>
          </w:tcPr>
          <w:p w14:paraId="073F0DA3"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72.0%</w:t>
            </w:r>
          </w:p>
        </w:tc>
        <w:tc>
          <w:tcPr>
            <w:tcW w:w="0" w:type="auto"/>
            <w:vAlign w:val="center"/>
            <w:hideMark/>
          </w:tcPr>
          <w:p w14:paraId="18FAD798"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37.2</w:t>
            </w:r>
          </w:p>
        </w:tc>
      </w:tr>
      <w:tr w:rsidR="00CF1A86" w:rsidRPr="005970D4" w14:paraId="1BE21635"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DC90E8" w14:textId="77777777" w:rsidR="0012676E" w:rsidRPr="005970D4" w:rsidRDefault="0012676E"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South Central Iowa</w:t>
            </w:r>
          </w:p>
        </w:tc>
        <w:tc>
          <w:tcPr>
            <w:tcW w:w="0" w:type="auto"/>
            <w:vAlign w:val="center"/>
            <w:hideMark/>
          </w:tcPr>
          <w:p w14:paraId="29AFFE62"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33.2%</w:t>
            </w:r>
          </w:p>
        </w:tc>
        <w:tc>
          <w:tcPr>
            <w:tcW w:w="0" w:type="auto"/>
            <w:vAlign w:val="center"/>
            <w:hideMark/>
          </w:tcPr>
          <w:p w14:paraId="5FBEB0DE"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70.6%</w:t>
            </w:r>
          </w:p>
        </w:tc>
        <w:tc>
          <w:tcPr>
            <w:tcW w:w="0" w:type="auto"/>
            <w:vAlign w:val="center"/>
            <w:hideMark/>
          </w:tcPr>
          <w:p w14:paraId="3194287D" w14:textId="77777777" w:rsidR="0012676E" w:rsidRPr="005970D4" w:rsidRDefault="0012676E"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37.4</w:t>
            </w:r>
          </w:p>
        </w:tc>
      </w:tr>
      <w:tr w:rsidR="00CF1A86" w:rsidRPr="005970D4" w14:paraId="471F7820" w14:textId="77777777" w:rsidTr="006E4236">
        <w:tc>
          <w:tcPr>
            <w:cnfStyle w:val="001000000000" w:firstRow="0" w:lastRow="0" w:firstColumn="1" w:lastColumn="0" w:oddVBand="0" w:evenVBand="0" w:oddHBand="0" w:evenHBand="0" w:firstRowFirstColumn="0" w:firstRowLastColumn="0" w:lastRowFirstColumn="0" w:lastRowLastColumn="0"/>
            <w:tcW w:w="0" w:type="auto"/>
            <w:hideMark/>
          </w:tcPr>
          <w:p w14:paraId="4B7ABE14" w14:textId="77777777" w:rsidR="0012676E" w:rsidRPr="005970D4" w:rsidRDefault="0012676E"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Iowa Plains</w:t>
            </w:r>
          </w:p>
        </w:tc>
        <w:tc>
          <w:tcPr>
            <w:tcW w:w="0" w:type="auto"/>
            <w:vAlign w:val="center"/>
            <w:hideMark/>
          </w:tcPr>
          <w:p w14:paraId="3EDAE267"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31.4%</w:t>
            </w:r>
          </w:p>
        </w:tc>
        <w:tc>
          <w:tcPr>
            <w:tcW w:w="0" w:type="auto"/>
            <w:vAlign w:val="center"/>
            <w:hideMark/>
          </w:tcPr>
          <w:p w14:paraId="6E2C5ACA"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70.1%</w:t>
            </w:r>
          </w:p>
        </w:tc>
        <w:tc>
          <w:tcPr>
            <w:tcW w:w="0" w:type="auto"/>
            <w:vAlign w:val="center"/>
            <w:hideMark/>
          </w:tcPr>
          <w:p w14:paraId="36A3DB43" w14:textId="77777777" w:rsidR="0012676E" w:rsidRPr="005970D4" w:rsidRDefault="0012676E" w:rsidP="006E4236">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38.7</w:t>
            </w:r>
          </w:p>
        </w:tc>
      </w:tr>
      <w:tr w:rsidR="006E4236" w:rsidRPr="005970D4" w14:paraId="25495A2D" w14:textId="77777777" w:rsidTr="006E4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6A080D" w14:textId="446C6ABE" w:rsidR="00B93AD6" w:rsidRPr="005970D4" w:rsidRDefault="00B93AD6" w:rsidP="006E4236">
            <w:pPr>
              <w:pStyle w:val="BodyText"/>
              <w:ind w:left="101" w:right="173"/>
              <w:rPr>
                <w:rFonts w:asciiTheme="minorHAnsi" w:hAnsiTheme="minorHAnsi"/>
                <w:b w:val="0"/>
                <w:bCs w:val="0"/>
                <w:spacing w:val="-3"/>
              </w:rPr>
            </w:pPr>
            <w:r w:rsidRPr="005970D4">
              <w:rPr>
                <w:rFonts w:asciiTheme="minorHAnsi" w:hAnsiTheme="minorHAnsi"/>
                <w:b w:val="0"/>
                <w:bCs w:val="0"/>
                <w:spacing w:val="-3"/>
              </w:rPr>
              <w:t>Statewide</w:t>
            </w:r>
          </w:p>
        </w:tc>
        <w:tc>
          <w:tcPr>
            <w:tcW w:w="0" w:type="auto"/>
            <w:vAlign w:val="center"/>
          </w:tcPr>
          <w:p w14:paraId="00C3CAD2" w14:textId="73134432" w:rsidR="00B93AD6" w:rsidRPr="005970D4" w:rsidRDefault="00B93AD6"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35.4%</w:t>
            </w:r>
          </w:p>
        </w:tc>
        <w:tc>
          <w:tcPr>
            <w:tcW w:w="0" w:type="auto"/>
            <w:vAlign w:val="center"/>
          </w:tcPr>
          <w:p w14:paraId="72488392" w14:textId="0E77F909" w:rsidR="00B93AD6" w:rsidRPr="005970D4" w:rsidRDefault="00B93AD6"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731%</w:t>
            </w:r>
          </w:p>
        </w:tc>
        <w:tc>
          <w:tcPr>
            <w:tcW w:w="0" w:type="auto"/>
            <w:vAlign w:val="center"/>
          </w:tcPr>
          <w:p w14:paraId="62EC7B76" w14:textId="0683BC5A" w:rsidR="00B93AD6" w:rsidRPr="005970D4" w:rsidRDefault="00B93AD6" w:rsidP="006E4236">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37.7</w:t>
            </w:r>
          </w:p>
        </w:tc>
      </w:tr>
    </w:tbl>
    <w:p w14:paraId="50F7310B" w14:textId="77777777" w:rsidR="0042478D" w:rsidRPr="005970D4" w:rsidRDefault="0042478D" w:rsidP="0042478D">
      <w:pPr>
        <w:spacing w:before="11" w:line="200" w:lineRule="exact"/>
        <w:rPr>
          <w:sz w:val="20"/>
          <w:szCs w:val="20"/>
        </w:rPr>
      </w:pPr>
      <w:r w:rsidRPr="005970D4">
        <w:rPr>
          <w:b/>
          <w:bCs/>
          <w:sz w:val="20"/>
          <w:szCs w:val="20"/>
        </w:rPr>
        <w:t>Source: U.S. Census Bureau, American Community Survey (ACS) 5-Year Estimates, 2019–2023</w:t>
      </w:r>
    </w:p>
    <w:p w14:paraId="485840D0" w14:textId="77777777" w:rsidR="00E34777" w:rsidRPr="005970D4" w:rsidRDefault="00E34777" w:rsidP="004C7ED2">
      <w:pPr>
        <w:pStyle w:val="BodyText"/>
        <w:spacing w:line="251" w:lineRule="auto"/>
        <w:ind w:right="172"/>
        <w:rPr>
          <w:rFonts w:asciiTheme="minorHAnsi" w:hAnsiTheme="minorHAnsi"/>
          <w:spacing w:val="-3"/>
        </w:rPr>
      </w:pPr>
    </w:p>
    <w:p w14:paraId="758812CC" w14:textId="77777777" w:rsidR="003262DE" w:rsidRPr="005970D4" w:rsidRDefault="003262DE">
      <w:pPr>
        <w:jc w:val="both"/>
        <w:rPr>
          <w:rFonts w:eastAsiaTheme="majorEastAsia" w:cstheme="majorBidi"/>
          <w:b/>
          <w:bCs/>
          <w:caps/>
          <w:spacing w:val="3"/>
          <w:sz w:val="28"/>
          <w:szCs w:val="28"/>
        </w:rPr>
      </w:pPr>
      <w:r w:rsidRPr="005970D4">
        <w:br w:type="page"/>
      </w:r>
    </w:p>
    <w:p w14:paraId="6A7EAD50" w14:textId="7A504C32" w:rsidR="007A5683" w:rsidRPr="005970D4" w:rsidRDefault="007A5683" w:rsidP="003A6C58">
      <w:pPr>
        <w:pStyle w:val="Heading1"/>
        <w:rPr>
          <w:rFonts w:asciiTheme="minorHAnsi" w:hAnsiTheme="minorHAnsi"/>
        </w:rPr>
      </w:pPr>
      <w:bookmarkStart w:id="52" w:name="_Toc223290829"/>
      <w:r w:rsidRPr="005970D4">
        <w:rPr>
          <w:rFonts w:asciiTheme="minorHAnsi" w:hAnsiTheme="minorHAnsi"/>
        </w:rPr>
        <w:t>Occupation Characteristics</w:t>
      </w:r>
      <w:bookmarkEnd w:id="52"/>
    </w:p>
    <w:p w14:paraId="0E0069DD" w14:textId="77777777" w:rsidR="00C6087E" w:rsidRPr="005970D4" w:rsidRDefault="00C6087E" w:rsidP="00C6087E">
      <w:r w:rsidRPr="005970D4">
        <w:t>In this section, national occupation and industry distributions for workers with disabilities are drawn from the U.S. Bureau of Labor Statistics Current Population Survey. State-level occupation-by-disability cross-tabulations are not publicly available; therefore, national patterns are presented to inform workforce planning context.</w:t>
      </w:r>
    </w:p>
    <w:p w14:paraId="23DA1850" w14:textId="77777777" w:rsidR="00036DC9" w:rsidRPr="005970D4" w:rsidRDefault="00036DC9" w:rsidP="00036DC9">
      <w:pPr>
        <w:pStyle w:val="Heading2"/>
        <w:rPr>
          <w:rFonts w:asciiTheme="minorHAnsi" w:hAnsiTheme="minorHAnsi"/>
        </w:rPr>
      </w:pPr>
      <w:r w:rsidRPr="005970D4">
        <w:rPr>
          <w:rFonts w:asciiTheme="minorHAnsi" w:hAnsiTheme="minorHAnsi"/>
        </w:rPr>
        <w:t>Occupation Distributions</w:t>
      </w:r>
    </w:p>
    <w:p w14:paraId="051CA2EC" w14:textId="10B25100" w:rsidR="008A6C24" w:rsidRPr="005970D4" w:rsidRDefault="00E65474" w:rsidP="00DD2A65">
      <w:r w:rsidRPr="005970D4">
        <w:t>Nationally,</w:t>
      </w:r>
      <w:r w:rsidR="00286C6E" w:rsidRPr="005970D4">
        <w:t xml:space="preserve"> </w:t>
      </w:r>
      <w:r w:rsidR="008A6C24" w:rsidRPr="005970D4">
        <w:t xml:space="preserve">employed </w:t>
      </w:r>
      <w:r w:rsidR="00286C6E" w:rsidRPr="005970D4">
        <w:t xml:space="preserve">people with disabilities were </w:t>
      </w:r>
      <w:r w:rsidRPr="005970D4">
        <w:t xml:space="preserve">more concentrated </w:t>
      </w:r>
      <w:proofErr w:type="gramStart"/>
      <w:r w:rsidRPr="005970D4">
        <w:t>in</w:t>
      </w:r>
      <w:proofErr w:type="gramEnd"/>
      <w:r w:rsidRPr="005970D4">
        <w:t xml:space="preserve"> service (19.0% vs. 16.3%) and sales/office (20.8% vs. 18.4%), and slightly more </w:t>
      </w:r>
      <w:proofErr w:type="gramStart"/>
      <w:r w:rsidRPr="005970D4">
        <w:t>in</w:t>
      </w:r>
      <w:proofErr w:type="gramEnd"/>
      <w:r w:rsidRPr="005970D4">
        <w:t xml:space="preserve"> production/transportation (14.2% vs. 12.2%). </w:t>
      </w:r>
      <w:r w:rsidR="008A6C24" w:rsidRPr="005970D4">
        <w:t xml:space="preserve">Employed people with disabilities were less prevalent in management/professional roles (37.9%) than those without disabilities (44.1%). </w:t>
      </w:r>
    </w:p>
    <w:p w14:paraId="7112D581" w14:textId="62B521C7" w:rsidR="00E65474" w:rsidRPr="005970D4" w:rsidRDefault="008A6C24" w:rsidP="00DD2A65">
      <w:r w:rsidRPr="005970D4">
        <w:t>W</w:t>
      </w:r>
      <w:r w:rsidR="00E65474" w:rsidRPr="005970D4">
        <w:t xml:space="preserve">omen with disabilities were more represented in sales/office (27.4%) and service (22.2%), while men with disabilities were more represented in production/transportation (19.8%) and construction/maintenance (14.9%). </w:t>
      </w:r>
    </w:p>
    <w:p w14:paraId="3459265B" w14:textId="6068000D" w:rsidR="001D6C0D" w:rsidRPr="005970D4" w:rsidRDefault="001D6C0D" w:rsidP="001D6C0D">
      <w:pPr>
        <w:pStyle w:val="Caption"/>
        <w:keepNext/>
      </w:pPr>
      <w:bookmarkStart w:id="53" w:name="_Toc223287331"/>
      <w:r w:rsidRPr="005970D4">
        <w:t xml:space="preserve">Table </w:t>
      </w:r>
      <w:fldSimple w:instr=" SEQ Table \* ARABIC ">
        <w:r w:rsidR="007E178C" w:rsidRPr="005970D4">
          <w:t>21</w:t>
        </w:r>
      </w:fldSimple>
      <w:r w:rsidRPr="005970D4">
        <w:t>: U.S. Occupation Distribution of Employed People, by Disability Status and Sex</w:t>
      </w:r>
      <w:bookmarkEnd w:id="53"/>
      <w:r w:rsidRPr="005970D4">
        <w:t xml:space="preserve"> </w:t>
      </w:r>
    </w:p>
    <w:tbl>
      <w:tblPr>
        <w:tblStyle w:val="PlainTable1"/>
        <w:tblW w:w="0" w:type="auto"/>
        <w:tblLook w:val="04A0" w:firstRow="1" w:lastRow="0" w:firstColumn="1" w:lastColumn="0" w:noHBand="0" w:noVBand="1"/>
      </w:tblPr>
      <w:tblGrid>
        <w:gridCol w:w="3064"/>
        <w:gridCol w:w="1071"/>
        <w:gridCol w:w="1071"/>
        <w:gridCol w:w="1252"/>
        <w:gridCol w:w="1239"/>
        <w:gridCol w:w="1121"/>
        <w:gridCol w:w="1252"/>
      </w:tblGrid>
      <w:tr w:rsidR="00D62E2A" w:rsidRPr="005970D4" w14:paraId="7A13C167" w14:textId="77777777" w:rsidTr="00AF26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E5B13C" w14:textId="77777777" w:rsidR="00D62E2A" w:rsidRPr="005970D4" w:rsidRDefault="00D62E2A" w:rsidP="00AF26CC">
            <w:pPr>
              <w:pStyle w:val="BodyText"/>
              <w:spacing w:line="251" w:lineRule="auto"/>
              <w:ind w:right="172"/>
              <w:rPr>
                <w:rFonts w:asciiTheme="minorHAnsi" w:hAnsiTheme="minorHAnsi"/>
                <w:b w:val="0"/>
                <w:bCs w:val="0"/>
                <w:spacing w:val="-3"/>
              </w:rPr>
            </w:pPr>
          </w:p>
        </w:tc>
        <w:tc>
          <w:tcPr>
            <w:tcW w:w="0" w:type="auto"/>
            <w:gridSpan w:val="3"/>
            <w:vAlign w:val="bottom"/>
          </w:tcPr>
          <w:p w14:paraId="556F74C6" w14:textId="3518D56F" w:rsidR="00D62E2A" w:rsidRPr="005970D4" w:rsidRDefault="00D62E2A" w:rsidP="00AF26CC">
            <w:pPr>
              <w:pStyle w:val="BodyText"/>
              <w:spacing w:line="251" w:lineRule="auto"/>
              <w:ind w:right="1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3"/>
              </w:rPr>
            </w:pPr>
            <w:r w:rsidRPr="005970D4">
              <w:rPr>
                <w:rFonts w:asciiTheme="minorHAnsi" w:hAnsiTheme="minorHAnsi"/>
                <w:spacing w:val="-3"/>
              </w:rPr>
              <w:t>Disability:</w:t>
            </w:r>
          </w:p>
        </w:tc>
        <w:tc>
          <w:tcPr>
            <w:tcW w:w="0" w:type="auto"/>
            <w:gridSpan w:val="3"/>
            <w:vAlign w:val="bottom"/>
          </w:tcPr>
          <w:p w14:paraId="19A21531" w14:textId="68CC6DFF" w:rsidR="00D62E2A" w:rsidRPr="005970D4" w:rsidRDefault="00D62E2A" w:rsidP="00AF26CC">
            <w:pPr>
              <w:pStyle w:val="BodyText"/>
              <w:spacing w:line="251" w:lineRule="auto"/>
              <w:ind w:right="1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pacing w:val="-3"/>
              </w:rPr>
            </w:pPr>
            <w:r w:rsidRPr="005970D4">
              <w:rPr>
                <w:rFonts w:asciiTheme="minorHAnsi" w:hAnsiTheme="minorHAnsi"/>
                <w:spacing w:val="-3"/>
              </w:rPr>
              <w:t>No disability:</w:t>
            </w:r>
          </w:p>
        </w:tc>
      </w:tr>
      <w:tr w:rsidR="00D62E2A" w:rsidRPr="005970D4" w14:paraId="47553CA9" w14:textId="77777777" w:rsidTr="00242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55D778" w14:textId="77777777" w:rsidR="001B2960" w:rsidRPr="005970D4" w:rsidRDefault="001B2960" w:rsidP="00AF26CC">
            <w:pPr>
              <w:pStyle w:val="BodyText"/>
              <w:spacing w:line="251" w:lineRule="auto"/>
              <w:ind w:right="172"/>
              <w:rPr>
                <w:rFonts w:asciiTheme="minorHAnsi" w:hAnsiTheme="minorHAnsi"/>
                <w:spacing w:val="-3"/>
              </w:rPr>
            </w:pPr>
            <w:r w:rsidRPr="005970D4">
              <w:rPr>
                <w:rFonts w:asciiTheme="minorHAnsi" w:hAnsiTheme="minorHAnsi"/>
                <w:spacing w:val="-3"/>
              </w:rPr>
              <w:t>Occupation group</w:t>
            </w:r>
          </w:p>
        </w:tc>
        <w:tc>
          <w:tcPr>
            <w:tcW w:w="0" w:type="auto"/>
            <w:hideMark/>
          </w:tcPr>
          <w:p w14:paraId="6637F514" w14:textId="41A47776" w:rsidR="001B2960" w:rsidRPr="005970D4" w:rsidRDefault="001B2960" w:rsidP="00AF26CC">
            <w:pPr>
              <w:pStyle w:val="BodyText"/>
              <w:spacing w:line="251" w:lineRule="auto"/>
              <w:ind w:left="0" w:right="172"/>
              <w:cnfStyle w:val="000000100000" w:firstRow="0" w:lastRow="0" w:firstColumn="0" w:lastColumn="0" w:oddVBand="0" w:evenVBand="0" w:oddHBand="1" w:evenHBand="0" w:firstRowFirstColumn="0" w:firstRowLastColumn="0" w:lastRowFirstColumn="0" w:lastRowLastColumn="0"/>
              <w:rPr>
                <w:rFonts w:asciiTheme="minorHAnsi" w:hAnsiTheme="minorHAnsi"/>
                <w:b/>
                <w:bCs/>
                <w:spacing w:val="-3"/>
              </w:rPr>
            </w:pPr>
            <w:r w:rsidRPr="005970D4">
              <w:rPr>
                <w:rFonts w:asciiTheme="minorHAnsi" w:hAnsiTheme="minorHAnsi"/>
                <w:b/>
                <w:bCs/>
                <w:spacing w:val="-3"/>
              </w:rPr>
              <w:t>Total</w:t>
            </w:r>
          </w:p>
        </w:tc>
        <w:tc>
          <w:tcPr>
            <w:tcW w:w="0" w:type="auto"/>
            <w:hideMark/>
          </w:tcPr>
          <w:p w14:paraId="0BC1DBFB" w14:textId="77777777" w:rsidR="001B2960" w:rsidRPr="005970D4" w:rsidRDefault="001B2960" w:rsidP="00AF26CC">
            <w:pPr>
              <w:pStyle w:val="BodyText"/>
              <w:spacing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b/>
                <w:bCs/>
                <w:spacing w:val="-3"/>
              </w:rPr>
            </w:pPr>
            <w:r w:rsidRPr="005970D4">
              <w:rPr>
                <w:rFonts w:asciiTheme="minorHAnsi" w:hAnsiTheme="minorHAnsi"/>
                <w:b/>
                <w:bCs/>
                <w:spacing w:val="-3"/>
              </w:rPr>
              <w:t>Men</w:t>
            </w:r>
          </w:p>
        </w:tc>
        <w:tc>
          <w:tcPr>
            <w:tcW w:w="0" w:type="auto"/>
            <w:hideMark/>
          </w:tcPr>
          <w:p w14:paraId="2720EC40" w14:textId="77777777" w:rsidR="001B2960" w:rsidRPr="005970D4" w:rsidRDefault="001B2960" w:rsidP="00AF26CC">
            <w:pPr>
              <w:pStyle w:val="BodyText"/>
              <w:spacing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b/>
                <w:bCs/>
                <w:spacing w:val="-3"/>
              </w:rPr>
            </w:pPr>
            <w:r w:rsidRPr="005970D4">
              <w:rPr>
                <w:rFonts w:asciiTheme="minorHAnsi" w:hAnsiTheme="minorHAnsi"/>
                <w:b/>
                <w:bCs/>
                <w:spacing w:val="-3"/>
              </w:rPr>
              <w:t>Women</w:t>
            </w:r>
          </w:p>
        </w:tc>
        <w:tc>
          <w:tcPr>
            <w:tcW w:w="0" w:type="auto"/>
            <w:hideMark/>
          </w:tcPr>
          <w:p w14:paraId="35141257" w14:textId="3D2C5FC3" w:rsidR="001B2960" w:rsidRPr="005970D4" w:rsidRDefault="001B2960" w:rsidP="00AF26CC">
            <w:pPr>
              <w:pStyle w:val="BodyText"/>
              <w:spacing w:line="251" w:lineRule="auto"/>
              <w:ind w:left="0" w:right="172"/>
              <w:cnfStyle w:val="000000100000" w:firstRow="0" w:lastRow="0" w:firstColumn="0" w:lastColumn="0" w:oddVBand="0" w:evenVBand="0" w:oddHBand="1" w:evenHBand="0" w:firstRowFirstColumn="0" w:firstRowLastColumn="0" w:lastRowFirstColumn="0" w:lastRowLastColumn="0"/>
              <w:rPr>
                <w:rFonts w:asciiTheme="minorHAnsi" w:hAnsiTheme="minorHAnsi"/>
                <w:b/>
                <w:bCs/>
                <w:spacing w:val="-3"/>
              </w:rPr>
            </w:pPr>
            <w:r w:rsidRPr="005970D4">
              <w:rPr>
                <w:rFonts w:asciiTheme="minorHAnsi" w:hAnsiTheme="minorHAnsi"/>
                <w:b/>
                <w:bCs/>
                <w:spacing w:val="-3"/>
              </w:rPr>
              <w:t>Total</w:t>
            </w:r>
          </w:p>
        </w:tc>
        <w:tc>
          <w:tcPr>
            <w:tcW w:w="0" w:type="auto"/>
            <w:hideMark/>
          </w:tcPr>
          <w:p w14:paraId="5E106B32" w14:textId="77777777" w:rsidR="001B2960" w:rsidRPr="005970D4" w:rsidRDefault="001B2960" w:rsidP="00AF26CC">
            <w:pPr>
              <w:pStyle w:val="BodyText"/>
              <w:spacing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b/>
                <w:bCs/>
                <w:spacing w:val="-3"/>
              </w:rPr>
            </w:pPr>
            <w:r w:rsidRPr="005970D4">
              <w:rPr>
                <w:rFonts w:asciiTheme="minorHAnsi" w:hAnsiTheme="minorHAnsi"/>
                <w:b/>
                <w:bCs/>
                <w:spacing w:val="-3"/>
              </w:rPr>
              <w:t>Men</w:t>
            </w:r>
          </w:p>
        </w:tc>
        <w:tc>
          <w:tcPr>
            <w:tcW w:w="0" w:type="auto"/>
            <w:hideMark/>
          </w:tcPr>
          <w:p w14:paraId="36ED43F7" w14:textId="77777777" w:rsidR="001B2960" w:rsidRPr="005970D4" w:rsidRDefault="001B2960" w:rsidP="00AF26CC">
            <w:pPr>
              <w:pStyle w:val="BodyText"/>
              <w:spacing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b/>
                <w:bCs/>
                <w:spacing w:val="-3"/>
              </w:rPr>
            </w:pPr>
            <w:r w:rsidRPr="005970D4">
              <w:rPr>
                <w:rFonts w:asciiTheme="minorHAnsi" w:hAnsiTheme="minorHAnsi"/>
                <w:b/>
                <w:bCs/>
                <w:spacing w:val="-3"/>
              </w:rPr>
              <w:t>Women</w:t>
            </w:r>
          </w:p>
        </w:tc>
      </w:tr>
      <w:tr w:rsidR="00D62E2A" w:rsidRPr="005970D4" w14:paraId="477BCA57" w14:textId="77777777" w:rsidTr="00AF26CC">
        <w:tc>
          <w:tcPr>
            <w:cnfStyle w:val="001000000000" w:firstRow="0" w:lastRow="0" w:firstColumn="1" w:lastColumn="0" w:oddVBand="0" w:evenVBand="0" w:oddHBand="0" w:evenHBand="0" w:firstRowFirstColumn="0" w:firstRowLastColumn="0" w:lastRowFirstColumn="0" w:lastRowLastColumn="0"/>
            <w:tcW w:w="0" w:type="auto"/>
            <w:hideMark/>
          </w:tcPr>
          <w:p w14:paraId="2C0508BF" w14:textId="6F1BA0F3" w:rsidR="001B2960" w:rsidRPr="005970D4" w:rsidRDefault="001B2960" w:rsidP="00AF26CC">
            <w:pPr>
              <w:pStyle w:val="BodyText"/>
              <w:spacing w:line="251" w:lineRule="auto"/>
              <w:ind w:right="172"/>
              <w:rPr>
                <w:rFonts w:asciiTheme="minorHAnsi" w:hAnsiTheme="minorHAnsi"/>
                <w:b w:val="0"/>
                <w:bCs w:val="0"/>
                <w:spacing w:val="-3"/>
              </w:rPr>
            </w:pPr>
            <w:r w:rsidRPr="005970D4">
              <w:rPr>
                <w:rFonts w:asciiTheme="minorHAnsi" w:hAnsiTheme="minorHAnsi"/>
                <w:b w:val="0"/>
                <w:bCs w:val="0"/>
                <w:spacing w:val="-3"/>
              </w:rPr>
              <w:t>Total employed (</w:t>
            </w:r>
            <w:r w:rsidR="000006F2" w:rsidRPr="005970D4">
              <w:rPr>
                <w:rFonts w:asciiTheme="minorHAnsi" w:hAnsiTheme="minorHAnsi"/>
                <w:b w:val="0"/>
                <w:bCs w:val="0"/>
                <w:spacing w:val="-3"/>
              </w:rPr>
              <w:t>in 1</w:t>
            </w:r>
            <w:r w:rsidRPr="005970D4">
              <w:rPr>
                <w:rFonts w:asciiTheme="minorHAnsi" w:hAnsiTheme="minorHAnsi"/>
                <w:b w:val="0"/>
                <w:bCs w:val="0"/>
                <w:spacing w:val="-3"/>
              </w:rPr>
              <w:t>000s)</w:t>
            </w:r>
          </w:p>
        </w:tc>
        <w:tc>
          <w:tcPr>
            <w:tcW w:w="0" w:type="auto"/>
            <w:hideMark/>
          </w:tcPr>
          <w:p w14:paraId="582D49B2"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7,701</w:t>
            </w:r>
          </w:p>
        </w:tc>
        <w:tc>
          <w:tcPr>
            <w:tcW w:w="0" w:type="auto"/>
            <w:hideMark/>
          </w:tcPr>
          <w:p w14:paraId="5C712859"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3,984</w:t>
            </w:r>
          </w:p>
        </w:tc>
        <w:tc>
          <w:tcPr>
            <w:tcW w:w="0" w:type="auto"/>
            <w:hideMark/>
          </w:tcPr>
          <w:p w14:paraId="7C25D3BE"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3,717</w:t>
            </w:r>
          </w:p>
        </w:tc>
        <w:tc>
          <w:tcPr>
            <w:tcW w:w="0" w:type="auto"/>
            <w:hideMark/>
          </w:tcPr>
          <w:p w14:paraId="52391210"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153,645</w:t>
            </w:r>
          </w:p>
        </w:tc>
        <w:tc>
          <w:tcPr>
            <w:tcW w:w="0" w:type="auto"/>
            <w:hideMark/>
          </w:tcPr>
          <w:p w14:paraId="7276DB55"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81,329</w:t>
            </w:r>
          </w:p>
        </w:tc>
        <w:tc>
          <w:tcPr>
            <w:tcW w:w="0" w:type="auto"/>
            <w:hideMark/>
          </w:tcPr>
          <w:p w14:paraId="54C93ED1"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72,316</w:t>
            </w:r>
          </w:p>
        </w:tc>
      </w:tr>
      <w:tr w:rsidR="00D62E2A" w:rsidRPr="005970D4" w14:paraId="4963A149" w14:textId="77777777" w:rsidTr="00AF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0E5374" w14:textId="77777777" w:rsidR="001B2960" w:rsidRPr="005970D4" w:rsidRDefault="001B2960" w:rsidP="00AF26CC">
            <w:pPr>
              <w:pStyle w:val="BodyText"/>
              <w:spacing w:line="251" w:lineRule="auto"/>
              <w:ind w:right="172"/>
              <w:rPr>
                <w:rFonts w:asciiTheme="minorHAnsi" w:hAnsiTheme="minorHAnsi"/>
                <w:b w:val="0"/>
                <w:bCs w:val="0"/>
                <w:spacing w:val="-3"/>
              </w:rPr>
            </w:pPr>
            <w:r w:rsidRPr="005970D4">
              <w:rPr>
                <w:rFonts w:asciiTheme="minorHAnsi" w:hAnsiTheme="minorHAnsi"/>
                <w:b w:val="0"/>
                <w:bCs w:val="0"/>
                <w:spacing w:val="-3"/>
              </w:rPr>
              <w:t>Management, professional, &amp; related</w:t>
            </w:r>
          </w:p>
        </w:tc>
        <w:tc>
          <w:tcPr>
            <w:tcW w:w="0" w:type="auto"/>
            <w:hideMark/>
          </w:tcPr>
          <w:p w14:paraId="07A47FE8"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37.9%</w:t>
            </w:r>
          </w:p>
        </w:tc>
        <w:tc>
          <w:tcPr>
            <w:tcW w:w="0" w:type="auto"/>
            <w:hideMark/>
          </w:tcPr>
          <w:p w14:paraId="4CCB9703"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34.7%</w:t>
            </w:r>
          </w:p>
        </w:tc>
        <w:tc>
          <w:tcPr>
            <w:tcW w:w="0" w:type="auto"/>
            <w:hideMark/>
          </w:tcPr>
          <w:p w14:paraId="396D1C9E"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41.3%</w:t>
            </w:r>
          </w:p>
        </w:tc>
        <w:tc>
          <w:tcPr>
            <w:tcW w:w="0" w:type="auto"/>
            <w:hideMark/>
          </w:tcPr>
          <w:p w14:paraId="29EF9AAA"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44.1%</w:t>
            </w:r>
          </w:p>
        </w:tc>
        <w:tc>
          <w:tcPr>
            <w:tcW w:w="0" w:type="auto"/>
            <w:hideMark/>
          </w:tcPr>
          <w:p w14:paraId="680D2740"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39.8%</w:t>
            </w:r>
          </w:p>
        </w:tc>
        <w:tc>
          <w:tcPr>
            <w:tcW w:w="0" w:type="auto"/>
            <w:hideMark/>
          </w:tcPr>
          <w:p w14:paraId="5BA7A4A1"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49.1%</w:t>
            </w:r>
          </w:p>
        </w:tc>
      </w:tr>
      <w:tr w:rsidR="00D62E2A" w:rsidRPr="005970D4" w14:paraId="3F07ABFE" w14:textId="77777777" w:rsidTr="00AF26CC">
        <w:tc>
          <w:tcPr>
            <w:cnfStyle w:val="001000000000" w:firstRow="0" w:lastRow="0" w:firstColumn="1" w:lastColumn="0" w:oddVBand="0" w:evenVBand="0" w:oddHBand="0" w:evenHBand="0" w:firstRowFirstColumn="0" w:firstRowLastColumn="0" w:lastRowFirstColumn="0" w:lastRowLastColumn="0"/>
            <w:tcW w:w="0" w:type="auto"/>
            <w:hideMark/>
          </w:tcPr>
          <w:p w14:paraId="0E2F3D79" w14:textId="77777777" w:rsidR="001B2960" w:rsidRPr="005970D4" w:rsidRDefault="001B2960" w:rsidP="00AF26CC">
            <w:pPr>
              <w:pStyle w:val="BodyText"/>
              <w:spacing w:line="251" w:lineRule="auto"/>
              <w:ind w:right="172"/>
              <w:rPr>
                <w:rFonts w:asciiTheme="minorHAnsi" w:hAnsiTheme="minorHAnsi"/>
                <w:b w:val="0"/>
                <w:bCs w:val="0"/>
                <w:spacing w:val="-3"/>
              </w:rPr>
            </w:pPr>
            <w:r w:rsidRPr="005970D4">
              <w:rPr>
                <w:rFonts w:asciiTheme="minorHAnsi" w:hAnsiTheme="minorHAnsi"/>
                <w:b w:val="0"/>
                <w:bCs w:val="0"/>
                <w:spacing w:val="-3"/>
              </w:rPr>
              <w:t>Sales &amp; office</w:t>
            </w:r>
          </w:p>
        </w:tc>
        <w:tc>
          <w:tcPr>
            <w:tcW w:w="0" w:type="auto"/>
            <w:hideMark/>
          </w:tcPr>
          <w:p w14:paraId="4555F72A"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20.8%</w:t>
            </w:r>
          </w:p>
        </w:tc>
        <w:tc>
          <w:tcPr>
            <w:tcW w:w="0" w:type="auto"/>
            <w:hideMark/>
          </w:tcPr>
          <w:p w14:paraId="0DF7E68B"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14.7%</w:t>
            </w:r>
          </w:p>
        </w:tc>
        <w:tc>
          <w:tcPr>
            <w:tcW w:w="0" w:type="auto"/>
            <w:hideMark/>
          </w:tcPr>
          <w:p w14:paraId="7A5425A1"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27.4%</w:t>
            </w:r>
          </w:p>
        </w:tc>
        <w:tc>
          <w:tcPr>
            <w:tcW w:w="0" w:type="auto"/>
            <w:hideMark/>
          </w:tcPr>
          <w:p w14:paraId="0934881A"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18.4%</w:t>
            </w:r>
          </w:p>
        </w:tc>
        <w:tc>
          <w:tcPr>
            <w:tcW w:w="0" w:type="auto"/>
            <w:hideMark/>
          </w:tcPr>
          <w:p w14:paraId="3F56159A"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13.8%</w:t>
            </w:r>
          </w:p>
        </w:tc>
        <w:tc>
          <w:tcPr>
            <w:tcW w:w="0" w:type="auto"/>
            <w:hideMark/>
          </w:tcPr>
          <w:p w14:paraId="64878BB6"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23.6%</w:t>
            </w:r>
          </w:p>
        </w:tc>
      </w:tr>
      <w:tr w:rsidR="00D62E2A" w:rsidRPr="005970D4" w14:paraId="7D45A57A" w14:textId="77777777" w:rsidTr="00AF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5E182D" w14:textId="77777777" w:rsidR="001B2960" w:rsidRPr="005970D4" w:rsidRDefault="001B2960" w:rsidP="00AF26CC">
            <w:pPr>
              <w:pStyle w:val="BodyText"/>
              <w:spacing w:line="251" w:lineRule="auto"/>
              <w:ind w:right="172"/>
              <w:rPr>
                <w:rFonts w:asciiTheme="minorHAnsi" w:hAnsiTheme="minorHAnsi"/>
                <w:b w:val="0"/>
                <w:bCs w:val="0"/>
                <w:spacing w:val="-3"/>
              </w:rPr>
            </w:pPr>
            <w:r w:rsidRPr="005970D4">
              <w:rPr>
                <w:rFonts w:asciiTheme="minorHAnsi" w:hAnsiTheme="minorHAnsi"/>
                <w:b w:val="0"/>
                <w:bCs w:val="0"/>
                <w:spacing w:val="-3"/>
              </w:rPr>
              <w:t>Service</w:t>
            </w:r>
          </w:p>
        </w:tc>
        <w:tc>
          <w:tcPr>
            <w:tcW w:w="0" w:type="auto"/>
            <w:hideMark/>
          </w:tcPr>
          <w:p w14:paraId="48D23536"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19.0%</w:t>
            </w:r>
          </w:p>
        </w:tc>
        <w:tc>
          <w:tcPr>
            <w:tcW w:w="0" w:type="auto"/>
            <w:hideMark/>
          </w:tcPr>
          <w:p w14:paraId="435041AB"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16.0%</w:t>
            </w:r>
          </w:p>
        </w:tc>
        <w:tc>
          <w:tcPr>
            <w:tcW w:w="0" w:type="auto"/>
            <w:hideMark/>
          </w:tcPr>
          <w:p w14:paraId="78F409EB"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22.2%</w:t>
            </w:r>
          </w:p>
        </w:tc>
        <w:tc>
          <w:tcPr>
            <w:tcW w:w="0" w:type="auto"/>
            <w:hideMark/>
          </w:tcPr>
          <w:p w14:paraId="452D838B"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16.3%</w:t>
            </w:r>
          </w:p>
        </w:tc>
        <w:tc>
          <w:tcPr>
            <w:tcW w:w="0" w:type="auto"/>
            <w:hideMark/>
          </w:tcPr>
          <w:p w14:paraId="7E1C390B"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13.0%</w:t>
            </w:r>
          </w:p>
        </w:tc>
        <w:tc>
          <w:tcPr>
            <w:tcW w:w="0" w:type="auto"/>
            <w:hideMark/>
          </w:tcPr>
          <w:p w14:paraId="1BC55B20"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19.9%</w:t>
            </w:r>
          </w:p>
        </w:tc>
      </w:tr>
      <w:tr w:rsidR="00D62E2A" w:rsidRPr="005970D4" w14:paraId="6D6E0E8F" w14:textId="77777777" w:rsidTr="00AF26CC">
        <w:tc>
          <w:tcPr>
            <w:cnfStyle w:val="001000000000" w:firstRow="0" w:lastRow="0" w:firstColumn="1" w:lastColumn="0" w:oddVBand="0" w:evenVBand="0" w:oddHBand="0" w:evenHBand="0" w:firstRowFirstColumn="0" w:firstRowLastColumn="0" w:lastRowFirstColumn="0" w:lastRowLastColumn="0"/>
            <w:tcW w:w="0" w:type="auto"/>
            <w:hideMark/>
          </w:tcPr>
          <w:p w14:paraId="73EA24C4" w14:textId="77777777" w:rsidR="001B2960" w:rsidRPr="005970D4" w:rsidRDefault="001B2960" w:rsidP="00AF26CC">
            <w:pPr>
              <w:pStyle w:val="BodyText"/>
              <w:spacing w:line="251" w:lineRule="auto"/>
              <w:ind w:right="172"/>
              <w:rPr>
                <w:rFonts w:asciiTheme="minorHAnsi" w:hAnsiTheme="minorHAnsi"/>
                <w:b w:val="0"/>
                <w:bCs w:val="0"/>
                <w:spacing w:val="-3"/>
              </w:rPr>
            </w:pPr>
            <w:r w:rsidRPr="005970D4">
              <w:rPr>
                <w:rFonts w:asciiTheme="minorHAnsi" w:hAnsiTheme="minorHAnsi"/>
                <w:b w:val="0"/>
                <w:bCs w:val="0"/>
                <w:spacing w:val="-3"/>
              </w:rPr>
              <w:t>Natural resources, construction, &amp; maintenance</w:t>
            </w:r>
          </w:p>
        </w:tc>
        <w:tc>
          <w:tcPr>
            <w:tcW w:w="0" w:type="auto"/>
            <w:hideMark/>
          </w:tcPr>
          <w:p w14:paraId="78915F52"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8.1%</w:t>
            </w:r>
          </w:p>
        </w:tc>
        <w:tc>
          <w:tcPr>
            <w:tcW w:w="0" w:type="auto"/>
            <w:hideMark/>
          </w:tcPr>
          <w:p w14:paraId="7C02D12F"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14.9%</w:t>
            </w:r>
          </w:p>
        </w:tc>
        <w:tc>
          <w:tcPr>
            <w:tcW w:w="0" w:type="auto"/>
            <w:hideMark/>
          </w:tcPr>
          <w:p w14:paraId="131FF6C8"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0.9%</w:t>
            </w:r>
          </w:p>
        </w:tc>
        <w:tc>
          <w:tcPr>
            <w:tcW w:w="0" w:type="auto"/>
            <w:hideMark/>
          </w:tcPr>
          <w:p w14:paraId="4C4B1020"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9.0%</w:t>
            </w:r>
          </w:p>
        </w:tc>
        <w:tc>
          <w:tcPr>
            <w:tcW w:w="0" w:type="auto"/>
            <w:hideMark/>
          </w:tcPr>
          <w:p w14:paraId="76B681AD"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15.9%</w:t>
            </w:r>
          </w:p>
        </w:tc>
        <w:tc>
          <w:tcPr>
            <w:tcW w:w="0" w:type="auto"/>
            <w:hideMark/>
          </w:tcPr>
          <w:p w14:paraId="5299B2D2" w14:textId="77777777" w:rsidR="001B2960" w:rsidRPr="005970D4" w:rsidRDefault="001B2960" w:rsidP="00AF26CC">
            <w:pPr>
              <w:pStyle w:val="BodyText"/>
              <w:spacing w:line="251" w:lineRule="auto"/>
              <w:ind w:right="17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1.1%</w:t>
            </w:r>
          </w:p>
        </w:tc>
      </w:tr>
      <w:tr w:rsidR="00D62E2A" w:rsidRPr="005970D4" w14:paraId="1FFC4FA6" w14:textId="77777777" w:rsidTr="00AF26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316FD9" w14:textId="77777777" w:rsidR="001B2960" w:rsidRPr="005970D4" w:rsidRDefault="001B2960" w:rsidP="00AF26CC">
            <w:pPr>
              <w:pStyle w:val="BodyText"/>
              <w:spacing w:line="251" w:lineRule="auto"/>
              <w:ind w:right="172"/>
              <w:rPr>
                <w:rFonts w:asciiTheme="minorHAnsi" w:hAnsiTheme="minorHAnsi"/>
                <w:b w:val="0"/>
                <w:bCs w:val="0"/>
                <w:spacing w:val="-3"/>
              </w:rPr>
            </w:pPr>
            <w:r w:rsidRPr="005970D4">
              <w:rPr>
                <w:rFonts w:asciiTheme="minorHAnsi" w:hAnsiTheme="minorHAnsi"/>
                <w:b w:val="0"/>
                <w:bCs w:val="0"/>
                <w:spacing w:val="-3"/>
              </w:rPr>
              <w:t>Production, transportation, &amp; material moving</w:t>
            </w:r>
          </w:p>
        </w:tc>
        <w:tc>
          <w:tcPr>
            <w:tcW w:w="0" w:type="auto"/>
            <w:hideMark/>
          </w:tcPr>
          <w:p w14:paraId="2D9CA0E3"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14.2%</w:t>
            </w:r>
          </w:p>
        </w:tc>
        <w:tc>
          <w:tcPr>
            <w:tcW w:w="0" w:type="auto"/>
            <w:hideMark/>
          </w:tcPr>
          <w:p w14:paraId="6CD5021F"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19.8%</w:t>
            </w:r>
          </w:p>
        </w:tc>
        <w:tc>
          <w:tcPr>
            <w:tcW w:w="0" w:type="auto"/>
            <w:hideMark/>
          </w:tcPr>
          <w:p w14:paraId="42BF616A"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8.2%</w:t>
            </w:r>
          </w:p>
        </w:tc>
        <w:tc>
          <w:tcPr>
            <w:tcW w:w="0" w:type="auto"/>
            <w:hideMark/>
          </w:tcPr>
          <w:p w14:paraId="4308E69D"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12.2%</w:t>
            </w:r>
          </w:p>
        </w:tc>
        <w:tc>
          <w:tcPr>
            <w:tcW w:w="0" w:type="auto"/>
            <w:hideMark/>
          </w:tcPr>
          <w:p w14:paraId="4783FD56"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17.5%</w:t>
            </w:r>
          </w:p>
        </w:tc>
        <w:tc>
          <w:tcPr>
            <w:tcW w:w="0" w:type="auto"/>
            <w:hideMark/>
          </w:tcPr>
          <w:p w14:paraId="2D9AA017" w14:textId="77777777" w:rsidR="001B2960" w:rsidRPr="005970D4" w:rsidRDefault="001B2960" w:rsidP="00AF26CC">
            <w:pPr>
              <w:pStyle w:val="BodyText"/>
              <w:spacing w:line="251" w:lineRule="auto"/>
              <w:ind w:right="17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6.3%</w:t>
            </w:r>
          </w:p>
        </w:tc>
      </w:tr>
    </w:tbl>
    <w:p w14:paraId="50C8BF4B" w14:textId="77777777" w:rsidR="00D74E75" w:rsidRPr="005970D4" w:rsidRDefault="00D74E75" w:rsidP="00D74E75">
      <w:pPr>
        <w:pStyle w:val="BodyText"/>
        <w:spacing w:line="251" w:lineRule="auto"/>
        <w:ind w:right="172"/>
        <w:rPr>
          <w:rFonts w:asciiTheme="minorHAnsi" w:hAnsiTheme="minorHAnsi"/>
          <w:b/>
          <w:bCs/>
          <w:spacing w:val="-3"/>
          <w:sz w:val="20"/>
          <w:szCs w:val="20"/>
        </w:rPr>
      </w:pPr>
      <w:r w:rsidRPr="005970D4">
        <w:rPr>
          <w:rFonts w:asciiTheme="minorHAnsi" w:hAnsiTheme="minorHAnsi"/>
          <w:b/>
          <w:bCs/>
          <w:i/>
          <w:iCs/>
          <w:spacing w:val="-3"/>
          <w:sz w:val="20"/>
          <w:szCs w:val="20"/>
        </w:rPr>
        <w:t>Source: BLS CPS “Persons with a Disability: Labor Force Characteristics,” Table 3.</w:t>
      </w:r>
      <w:r w:rsidRPr="005970D4">
        <w:rPr>
          <w:rFonts w:asciiTheme="minorHAnsi" w:hAnsiTheme="minorHAnsi"/>
          <w:b/>
          <w:bCs/>
          <w:spacing w:val="-3"/>
          <w:sz w:val="20"/>
          <w:szCs w:val="20"/>
        </w:rPr>
        <w:t xml:space="preserve"> (</w:t>
      </w:r>
      <w:hyperlink r:id="rId14" w:tooltip=" Table 3. Employed people by disability status, occupation, and sex, 2024 annual averages&#10; - 2024 A01 Results " w:history="1">
        <w:r w:rsidRPr="005970D4">
          <w:rPr>
            <w:rStyle w:val="Hyperlink"/>
            <w:rFonts w:asciiTheme="minorHAnsi" w:hAnsiTheme="minorHAnsi"/>
            <w:b/>
            <w:bCs/>
            <w:spacing w:val="-3"/>
            <w:sz w:val="20"/>
            <w:szCs w:val="20"/>
          </w:rPr>
          <w:t>Bureau of Labor Statistics</w:t>
        </w:r>
      </w:hyperlink>
      <w:r w:rsidRPr="005970D4">
        <w:rPr>
          <w:rFonts w:asciiTheme="minorHAnsi" w:hAnsiTheme="minorHAnsi"/>
          <w:b/>
          <w:bCs/>
          <w:spacing w:val="-3"/>
          <w:sz w:val="20"/>
          <w:szCs w:val="20"/>
        </w:rPr>
        <w:t>)</w:t>
      </w:r>
    </w:p>
    <w:p w14:paraId="2A9C639A" w14:textId="327657AE" w:rsidR="008A77F8" w:rsidRPr="005970D4" w:rsidRDefault="008A77F8" w:rsidP="00995B4E">
      <w:pPr>
        <w:rPr>
          <w:rFonts w:eastAsia="Arial"/>
        </w:rPr>
      </w:pPr>
      <w:r w:rsidRPr="005970D4">
        <w:rPr>
          <w:rFonts w:eastAsia="Arial"/>
        </w:rPr>
        <w:t>From 2021 to 2024, the number of employed people with disabilities increased from 5.95</w:t>
      </w:r>
      <w:r w:rsidR="00B17D5D" w:rsidRPr="005970D4">
        <w:rPr>
          <w:rFonts w:eastAsia="Arial"/>
        </w:rPr>
        <w:t xml:space="preserve"> million to </w:t>
      </w:r>
      <w:r w:rsidRPr="005970D4">
        <w:rPr>
          <w:rFonts w:eastAsia="Arial"/>
        </w:rPr>
        <w:t>7.70</w:t>
      </w:r>
      <w:r w:rsidR="00B17D5D" w:rsidRPr="005970D4">
        <w:rPr>
          <w:rFonts w:eastAsia="Arial"/>
        </w:rPr>
        <w:t xml:space="preserve"> million</w:t>
      </w:r>
      <w:r w:rsidRPr="005970D4">
        <w:rPr>
          <w:rFonts w:eastAsia="Arial"/>
        </w:rPr>
        <w:t xml:space="preserve">. The distribution by major occupation groups was </w:t>
      </w:r>
      <w:proofErr w:type="gramStart"/>
      <w:r w:rsidRPr="005970D4">
        <w:rPr>
          <w:rFonts w:eastAsia="Arial"/>
        </w:rPr>
        <w:t xml:space="preserve">fairly </w:t>
      </w:r>
      <w:r w:rsidR="00B17D5D" w:rsidRPr="005970D4">
        <w:rPr>
          <w:rFonts w:eastAsia="Arial"/>
        </w:rPr>
        <w:t>consistent</w:t>
      </w:r>
      <w:proofErr w:type="gramEnd"/>
      <w:r w:rsidRPr="005970D4">
        <w:rPr>
          <w:rFonts w:eastAsia="Arial"/>
        </w:rPr>
        <w:t xml:space="preserve">, with a </w:t>
      </w:r>
      <w:r w:rsidR="00995B4E" w:rsidRPr="005970D4">
        <w:t xml:space="preserve">small </w:t>
      </w:r>
      <w:r w:rsidRPr="005970D4">
        <w:rPr>
          <w:rFonts w:eastAsia="Arial"/>
        </w:rPr>
        <w:t xml:space="preserve">increase in management/professional work and </w:t>
      </w:r>
      <w:r w:rsidR="00995B4E" w:rsidRPr="005970D4">
        <w:t xml:space="preserve">small </w:t>
      </w:r>
      <w:r w:rsidRPr="005970D4">
        <w:rPr>
          <w:rFonts w:eastAsia="Arial"/>
        </w:rPr>
        <w:t xml:space="preserve">declines in construction/maintenance. </w:t>
      </w:r>
    </w:p>
    <w:p w14:paraId="34721720" w14:textId="10D6EB83" w:rsidR="00B17D5D" w:rsidRPr="005970D4" w:rsidRDefault="00B17D5D" w:rsidP="00B17D5D">
      <w:pPr>
        <w:pStyle w:val="Caption"/>
        <w:keepNext/>
      </w:pPr>
      <w:bookmarkStart w:id="54" w:name="_Toc223287332"/>
      <w:r w:rsidRPr="005970D4">
        <w:t xml:space="preserve">Table </w:t>
      </w:r>
      <w:fldSimple w:instr=" SEQ Table \* ARABIC ">
        <w:r w:rsidR="007E178C" w:rsidRPr="005970D4">
          <w:t>22</w:t>
        </w:r>
      </w:fldSimple>
      <w:r w:rsidRPr="005970D4">
        <w:t>: Occupation trend comparison for employed people with disabilities</w:t>
      </w:r>
      <w:bookmarkEnd w:id="54"/>
    </w:p>
    <w:tbl>
      <w:tblPr>
        <w:tblStyle w:val="PlainTable1"/>
        <w:tblW w:w="10538" w:type="dxa"/>
        <w:tblLook w:val="04A0" w:firstRow="1" w:lastRow="0" w:firstColumn="1" w:lastColumn="0" w:noHBand="0" w:noVBand="1"/>
      </w:tblPr>
      <w:tblGrid>
        <w:gridCol w:w="4765"/>
        <w:gridCol w:w="1073"/>
        <w:gridCol w:w="1073"/>
        <w:gridCol w:w="1073"/>
        <w:gridCol w:w="1073"/>
        <w:gridCol w:w="1481"/>
      </w:tblGrid>
      <w:tr w:rsidR="005C5711" w:rsidRPr="005970D4" w14:paraId="7D7A4A26" w14:textId="77777777" w:rsidTr="00F10A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5" w:type="dxa"/>
            <w:vAlign w:val="bottom"/>
            <w:hideMark/>
          </w:tcPr>
          <w:p w14:paraId="7034FEE5" w14:textId="77777777" w:rsidR="001B2960" w:rsidRPr="005970D4" w:rsidRDefault="001B2960" w:rsidP="003E7D70">
            <w:pPr>
              <w:pStyle w:val="BodyText"/>
              <w:ind w:left="101" w:right="173"/>
              <w:rPr>
                <w:rFonts w:asciiTheme="minorHAnsi" w:hAnsiTheme="minorHAnsi"/>
                <w:spacing w:val="-3"/>
              </w:rPr>
            </w:pPr>
            <w:r w:rsidRPr="005970D4">
              <w:rPr>
                <w:rFonts w:asciiTheme="minorHAnsi" w:hAnsiTheme="minorHAnsi"/>
                <w:spacing w:val="-3"/>
              </w:rPr>
              <w:t>Occupation group (with disability)</w:t>
            </w:r>
          </w:p>
        </w:tc>
        <w:tc>
          <w:tcPr>
            <w:tcW w:w="0" w:type="auto"/>
            <w:vAlign w:val="bottom"/>
            <w:hideMark/>
          </w:tcPr>
          <w:p w14:paraId="3C2387F6" w14:textId="77777777" w:rsidR="001B2960" w:rsidRPr="005970D4" w:rsidRDefault="001B2960" w:rsidP="005C5711">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2021</w:t>
            </w:r>
          </w:p>
        </w:tc>
        <w:tc>
          <w:tcPr>
            <w:tcW w:w="1073" w:type="dxa"/>
            <w:vAlign w:val="bottom"/>
            <w:hideMark/>
          </w:tcPr>
          <w:p w14:paraId="3A23AA14" w14:textId="77777777" w:rsidR="001B2960" w:rsidRPr="005970D4" w:rsidRDefault="001B2960" w:rsidP="005C5711">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2022</w:t>
            </w:r>
          </w:p>
        </w:tc>
        <w:tc>
          <w:tcPr>
            <w:tcW w:w="0" w:type="auto"/>
            <w:vAlign w:val="bottom"/>
            <w:hideMark/>
          </w:tcPr>
          <w:p w14:paraId="0540A693" w14:textId="77777777" w:rsidR="001B2960" w:rsidRPr="005970D4" w:rsidRDefault="001B2960" w:rsidP="005C5711">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2023</w:t>
            </w:r>
          </w:p>
        </w:tc>
        <w:tc>
          <w:tcPr>
            <w:tcW w:w="0" w:type="auto"/>
            <w:vAlign w:val="bottom"/>
            <w:hideMark/>
          </w:tcPr>
          <w:p w14:paraId="1C42F8B2" w14:textId="77777777" w:rsidR="001B2960" w:rsidRPr="005970D4" w:rsidRDefault="001B2960" w:rsidP="005C5711">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2024</w:t>
            </w:r>
          </w:p>
        </w:tc>
        <w:tc>
          <w:tcPr>
            <w:tcW w:w="1481" w:type="dxa"/>
            <w:vAlign w:val="bottom"/>
            <w:hideMark/>
          </w:tcPr>
          <w:p w14:paraId="504B8D58" w14:textId="4ED520CB" w:rsidR="001B2960" w:rsidRPr="005970D4" w:rsidRDefault="001B2960" w:rsidP="005C5711">
            <w:pPr>
              <w:pStyle w:val="BodyText"/>
              <w:ind w:left="101" w:right="17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2021</w:t>
            </w:r>
            <w:r w:rsidR="00537738" w:rsidRPr="005970D4">
              <w:rPr>
                <w:rFonts w:asciiTheme="minorHAnsi" w:hAnsiTheme="minorHAnsi"/>
                <w:spacing w:val="-3"/>
              </w:rPr>
              <w:t>-</w:t>
            </w:r>
            <w:r w:rsidRPr="005970D4">
              <w:rPr>
                <w:rFonts w:asciiTheme="minorHAnsi" w:hAnsiTheme="minorHAnsi"/>
                <w:spacing w:val="-3"/>
              </w:rPr>
              <w:t>2024 change</w:t>
            </w:r>
          </w:p>
        </w:tc>
      </w:tr>
      <w:tr w:rsidR="005C5711" w:rsidRPr="005970D4" w14:paraId="2A15BBED" w14:textId="77777777" w:rsidTr="00F10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hideMark/>
          </w:tcPr>
          <w:p w14:paraId="577B8432" w14:textId="6D3718E9" w:rsidR="001B2960" w:rsidRPr="005970D4" w:rsidRDefault="001B2960" w:rsidP="005C5711">
            <w:pPr>
              <w:pStyle w:val="BodyText"/>
              <w:ind w:left="101" w:right="173"/>
              <w:rPr>
                <w:rFonts w:asciiTheme="minorHAnsi" w:hAnsiTheme="minorHAnsi"/>
                <w:b w:val="0"/>
                <w:bCs w:val="0"/>
                <w:spacing w:val="-3"/>
              </w:rPr>
            </w:pPr>
            <w:r w:rsidRPr="005970D4">
              <w:rPr>
                <w:rFonts w:asciiTheme="minorHAnsi" w:hAnsiTheme="minorHAnsi"/>
                <w:b w:val="0"/>
                <w:bCs w:val="0"/>
                <w:spacing w:val="-3"/>
              </w:rPr>
              <w:t>Total employed (</w:t>
            </w:r>
            <w:r w:rsidR="00537738" w:rsidRPr="005970D4">
              <w:rPr>
                <w:rFonts w:asciiTheme="minorHAnsi" w:hAnsiTheme="minorHAnsi"/>
                <w:b w:val="0"/>
                <w:bCs w:val="0"/>
                <w:spacing w:val="-3"/>
              </w:rPr>
              <w:t>in 1</w:t>
            </w:r>
            <w:r w:rsidRPr="005970D4">
              <w:rPr>
                <w:rFonts w:asciiTheme="minorHAnsi" w:hAnsiTheme="minorHAnsi"/>
                <w:b w:val="0"/>
                <w:bCs w:val="0"/>
                <w:spacing w:val="-3"/>
              </w:rPr>
              <w:t>000s)</w:t>
            </w:r>
          </w:p>
        </w:tc>
        <w:tc>
          <w:tcPr>
            <w:tcW w:w="0" w:type="auto"/>
            <w:hideMark/>
          </w:tcPr>
          <w:p w14:paraId="388B5DB0"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5,950</w:t>
            </w:r>
          </w:p>
        </w:tc>
        <w:tc>
          <w:tcPr>
            <w:tcW w:w="1073" w:type="dxa"/>
            <w:hideMark/>
          </w:tcPr>
          <w:p w14:paraId="5595F583"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6,956</w:t>
            </w:r>
          </w:p>
        </w:tc>
        <w:tc>
          <w:tcPr>
            <w:tcW w:w="0" w:type="auto"/>
            <w:hideMark/>
          </w:tcPr>
          <w:p w14:paraId="74F894DA"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7,528</w:t>
            </w:r>
          </w:p>
        </w:tc>
        <w:tc>
          <w:tcPr>
            <w:tcW w:w="0" w:type="auto"/>
            <w:hideMark/>
          </w:tcPr>
          <w:p w14:paraId="7F736F78"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7,701</w:t>
            </w:r>
          </w:p>
        </w:tc>
        <w:tc>
          <w:tcPr>
            <w:tcW w:w="1481" w:type="dxa"/>
            <w:hideMark/>
          </w:tcPr>
          <w:p w14:paraId="0A884D9A"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+1,751</w:t>
            </w:r>
          </w:p>
        </w:tc>
      </w:tr>
      <w:tr w:rsidR="005C5711" w:rsidRPr="005970D4" w14:paraId="6E6DC2E0" w14:textId="77777777" w:rsidTr="00F10AE6">
        <w:tc>
          <w:tcPr>
            <w:cnfStyle w:val="001000000000" w:firstRow="0" w:lastRow="0" w:firstColumn="1" w:lastColumn="0" w:oddVBand="0" w:evenVBand="0" w:oddHBand="0" w:evenHBand="0" w:firstRowFirstColumn="0" w:firstRowLastColumn="0" w:lastRowFirstColumn="0" w:lastRowLastColumn="0"/>
            <w:tcW w:w="4765" w:type="dxa"/>
            <w:hideMark/>
          </w:tcPr>
          <w:p w14:paraId="1ED748AB" w14:textId="77777777" w:rsidR="001B2960" w:rsidRPr="005970D4" w:rsidRDefault="001B2960" w:rsidP="005C5711">
            <w:pPr>
              <w:pStyle w:val="BodyText"/>
              <w:ind w:left="101" w:right="173"/>
              <w:rPr>
                <w:rFonts w:asciiTheme="minorHAnsi" w:hAnsiTheme="minorHAnsi"/>
                <w:b w:val="0"/>
                <w:bCs w:val="0"/>
                <w:spacing w:val="-3"/>
              </w:rPr>
            </w:pPr>
            <w:r w:rsidRPr="005970D4">
              <w:rPr>
                <w:rFonts w:asciiTheme="minorHAnsi" w:hAnsiTheme="minorHAnsi"/>
                <w:b w:val="0"/>
                <w:bCs w:val="0"/>
                <w:spacing w:val="-3"/>
              </w:rPr>
              <w:t>Management, professional, &amp; related</w:t>
            </w:r>
          </w:p>
        </w:tc>
        <w:tc>
          <w:tcPr>
            <w:tcW w:w="0" w:type="auto"/>
            <w:hideMark/>
          </w:tcPr>
          <w:p w14:paraId="440B8C3B"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36.5%</w:t>
            </w:r>
          </w:p>
        </w:tc>
        <w:tc>
          <w:tcPr>
            <w:tcW w:w="1073" w:type="dxa"/>
            <w:hideMark/>
          </w:tcPr>
          <w:p w14:paraId="0A0F918C"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36.3%</w:t>
            </w:r>
          </w:p>
        </w:tc>
        <w:tc>
          <w:tcPr>
            <w:tcW w:w="0" w:type="auto"/>
            <w:hideMark/>
          </w:tcPr>
          <w:p w14:paraId="124F60BC"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37.4%</w:t>
            </w:r>
          </w:p>
        </w:tc>
        <w:tc>
          <w:tcPr>
            <w:tcW w:w="0" w:type="auto"/>
            <w:hideMark/>
          </w:tcPr>
          <w:p w14:paraId="0A3EBA9B"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37.9%</w:t>
            </w:r>
          </w:p>
        </w:tc>
        <w:tc>
          <w:tcPr>
            <w:tcW w:w="1481" w:type="dxa"/>
            <w:hideMark/>
          </w:tcPr>
          <w:p w14:paraId="23898987"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 pp</w:t>
            </w:r>
          </w:p>
        </w:tc>
      </w:tr>
      <w:tr w:rsidR="005C5711" w:rsidRPr="005970D4" w14:paraId="36C9AE89" w14:textId="77777777" w:rsidTr="00F10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hideMark/>
          </w:tcPr>
          <w:p w14:paraId="03DA0C7B" w14:textId="77777777" w:rsidR="001B2960" w:rsidRPr="005970D4" w:rsidRDefault="001B2960" w:rsidP="005C5711">
            <w:pPr>
              <w:pStyle w:val="BodyText"/>
              <w:ind w:left="101" w:right="173"/>
              <w:rPr>
                <w:rFonts w:asciiTheme="minorHAnsi" w:hAnsiTheme="minorHAnsi"/>
                <w:b w:val="0"/>
                <w:bCs w:val="0"/>
                <w:spacing w:val="-3"/>
              </w:rPr>
            </w:pPr>
            <w:r w:rsidRPr="005970D4">
              <w:rPr>
                <w:rFonts w:asciiTheme="minorHAnsi" w:hAnsiTheme="minorHAnsi"/>
                <w:b w:val="0"/>
                <w:bCs w:val="0"/>
                <w:spacing w:val="-3"/>
              </w:rPr>
              <w:t>Sales &amp; office</w:t>
            </w:r>
          </w:p>
        </w:tc>
        <w:tc>
          <w:tcPr>
            <w:tcW w:w="0" w:type="auto"/>
            <w:hideMark/>
          </w:tcPr>
          <w:p w14:paraId="5F1D7CF5"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21.4%</w:t>
            </w:r>
          </w:p>
        </w:tc>
        <w:tc>
          <w:tcPr>
            <w:tcW w:w="1073" w:type="dxa"/>
            <w:hideMark/>
          </w:tcPr>
          <w:p w14:paraId="094FBEA4"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20.5%</w:t>
            </w:r>
          </w:p>
        </w:tc>
        <w:tc>
          <w:tcPr>
            <w:tcW w:w="0" w:type="auto"/>
            <w:hideMark/>
          </w:tcPr>
          <w:p w14:paraId="535141D0"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20.4%</w:t>
            </w:r>
          </w:p>
        </w:tc>
        <w:tc>
          <w:tcPr>
            <w:tcW w:w="0" w:type="auto"/>
            <w:hideMark/>
          </w:tcPr>
          <w:p w14:paraId="6F56B727"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20.8%</w:t>
            </w:r>
          </w:p>
        </w:tc>
        <w:tc>
          <w:tcPr>
            <w:tcW w:w="1481" w:type="dxa"/>
            <w:hideMark/>
          </w:tcPr>
          <w:p w14:paraId="6CBD5744"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-0.6 pp</w:t>
            </w:r>
          </w:p>
        </w:tc>
      </w:tr>
      <w:tr w:rsidR="005C5711" w:rsidRPr="005970D4" w14:paraId="52C02479" w14:textId="77777777" w:rsidTr="00F10AE6">
        <w:tc>
          <w:tcPr>
            <w:cnfStyle w:val="001000000000" w:firstRow="0" w:lastRow="0" w:firstColumn="1" w:lastColumn="0" w:oddVBand="0" w:evenVBand="0" w:oddHBand="0" w:evenHBand="0" w:firstRowFirstColumn="0" w:firstRowLastColumn="0" w:lastRowFirstColumn="0" w:lastRowLastColumn="0"/>
            <w:tcW w:w="4765" w:type="dxa"/>
            <w:hideMark/>
          </w:tcPr>
          <w:p w14:paraId="723987B9" w14:textId="77777777" w:rsidR="001B2960" w:rsidRPr="005970D4" w:rsidRDefault="001B2960" w:rsidP="005C5711">
            <w:pPr>
              <w:pStyle w:val="BodyText"/>
              <w:ind w:left="101" w:right="173"/>
              <w:rPr>
                <w:rFonts w:asciiTheme="minorHAnsi" w:hAnsiTheme="minorHAnsi"/>
                <w:b w:val="0"/>
                <w:bCs w:val="0"/>
                <w:spacing w:val="-3"/>
              </w:rPr>
            </w:pPr>
            <w:r w:rsidRPr="005970D4">
              <w:rPr>
                <w:rFonts w:asciiTheme="minorHAnsi" w:hAnsiTheme="minorHAnsi"/>
                <w:b w:val="0"/>
                <w:bCs w:val="0"/>
                <w:spacing w:val="-3"/>
              </w:rPr>
              <w:t>Service</w:t>
            </w:r>
          </w:p>
        </w:tc>
        <w:tc>
          <w:tcPr>
            <w:tcW w:w="0" w:type="auto"/>
            <w:hideMark/>
          </w:tcPr>
          <w:p w14:paraId="2418A8C3"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18.2%</w:t>
            </w:r>
          </w:p>
        </w:tc>
        <w:tc>
          <w:tcPr>
            <w:tcW w:w="1073" w:type="dxa"/>
            <w:hideMark/>
          </w:tcPr>
          <w:p w14:paraId="610F11B0" w14:textId="4AC5F5CE" w:rsidR="001B2960" w:rsidRPr="005970D4" w:rsidRDefault="00217494"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NA</w:t>
            </w:r>
          </w:p>
        </w:tc>
        <w:tc>
          <w:tcPr>
            <w:tcW w:w="0" w:type="auto"/>
            <w:hideMark/>
          </w:tcPr>
          <w:p w14:paraId="1A266668" w14:textId="1ECAB66F" w:rsidR="001B2960" w:rsidRPr="005970D4" w:rsidRDefault="00217494"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NA</w:t>
            </w:r>
          </w:p>
        </w:tc>
        <w:tc>
          <w:tcPr>
            <w:tcW w:w="0" w:type="auto"/>
            <w:hideMark/>
          </w:tcPr>
          <w:p w14:paraId="4E33529C"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19.0%</w:t>
            </w:r>
          </w:p>
        </w:tc>
        <w:tc>
          <w:tcPr>
            <w:tcW w:w="1481" w:type="dxa"/>
            <w:hideMark/>
          </w:tcPr>
          <w:p w14:paraId="21F518AB"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~+0.8 pp</w:t>
            </w:r>
          </w:p>
        </w:tc>
      </w:tr>
      <w:tr w:rsidR="005C5711" w:rsidRPr="005970D4" w14:paraId="7B600450" w14:textId="77777777" w:rsidTr="00F10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hideMark/>
          </w:tcPr>
          <w:p w14:paraId="30441352" w14:textId="77777777" w:rsidR="001B2960" w:rsidRPr="005970D4" w:rsidRDefault="001B2960" w:rsidP="005C5711">
            <w:pPr>
              <w:pStyle w:val="BodyText"/>
              <w:ind w:left="101" w:right="173"/>
              <w:rPr>
                <w:rFonts w:asciiTheme="minorHAnsi" w:hAnsiTheme="minorHAnsi"/>
                <w:b w:val="0"/>
                <w:bCs w:val="0"/>
                <w:spacing w:val="-3"/>
              </w:rPr>
            </w:pPr>
            <w:r w:rsidRPr="005970D4">
              <w:rPr>
                <w:rFonts w:asciiTheme="minorHAnsi" w:hAnsiTheme="minorHAnsi"/>
                <w:b w:val="0"/>
                <w:bCs w:val="0"/>
                <w:spacing w:val="-3"/>
              </w:rPr>
              <w:t>Natural resources, construction, &amp; maintenance</w:t>
            </w:r>
          </w:p>
        </w:tc>
        <w:tc>
          <w:tcPr>
            <w:tcW w:w="0" w:type="auto"/>
            <w:hideMark/>
          </w:tcPr>
          <w:p w14:paraId="3EA5F0B4"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9.3%</w:t>
            </w:r>
          </w:p>
        </w:tc>
        <w:tc>
          <w:tcPr>
            <w:tcW w:w="1073" w:type="dxa"/>
            <w:hideMark/>
          </w:tcPr>
          <w:p w14:paraId="7F1000E7"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8.7%</w:t>
            </w:r>
          </w:p>
        </w:tc>
        <w:tc>
          <w:tcPr>
            <w:tcW w:w="0" w:type="auto"/>
            <w:hideMark/>
          </w:tcPr>
          <w:p w14:paraId="23FFA41E"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8.3%</w:t>
            </w:r>
          </w:p>
        </w:tc>
        <w:tc>
          <w:tcPr>
            <w:tcW w:w="0" w:type="auto"/>
            <w:hideMark/>
          </w:tcPr>
          <w:p w14:paraId="2147D2AA"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8.1%</w:t>
            </w:r>
          </w:p>
        </w:tc>
        <w:tc>
          <w:tcPr>
            <w:tcW w:w="1481" w:type="dxa"/>
            <w:hideMark/>
          </w:tcPr>
          <w:p w14:paraId="5B698D56" w14:textId="77777777" w:rsidR="001B2960" w:rsidRPr="005970D4" w:rsidRDefault="001B2960" w:rsidP="005C5711">
            <w:pPr>
              <w:pStyle w:val="BodyText"/>
              <w:ind w:left="101" w:right="17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-1.2 pp</w:t>
            </w:r>
          </w:p>
        </w:tc>
      </w:tr>
      <w:tr w:rsidR="005C5711" w:rsidRPr="005970D4" w14:paraId="21289969" w14:textId="77777777" w:rsidTr="00F10AE6">
        <w:tc>
          <w:tcPr>
            <w:cnfStyle w:val="001000000000" w:firstRow="0" w:lastRow="0" w:firstColumn="1" w:lastColumn="0" w:oddVBand="0" w:evenVBand="0" w:oddHBand="0" w:evenHBand="0" w:firstRowFirstColumn="0" w:firstRowLastColumn="0" w:lastRowFirstColumn="0" w:lastRowLastColumn="0"/>
            <w:tcW w:w="4765" w:type="dxa"/>
            <w:hideMark/>
          </w:tcPr>
          <w:p w14:paraId="2D927CBB" w14:textId="77777777" w:rsidR="001B2960" w:rsidRPr="005970D4" w:rsidRDefault="001B2960" w:rsidP="005C5711">
            <w:pPr>
              <w:pStyle w:val="BodyText"/>
              <w:ind w:left="101" w:right="173"/>
              <w:rPr>
                <w:rFonts w:asciiTheme="minorHAnsi" w:hAnsiTheme="minorHAnsi"/>
                <w:b w:val="0"/>
                <w:bCs w:val="0"/>
                <w:spacing w:val="-3"/>
              </w:rPr>
            </w:pPr>
            <w:r w:rsidRPr="005970D4">
              <w:rPr>
                <w:rFonts w:asciiTheme="minorHAnsi" w:hAnsiTheme="minorHAnsi"/>
                <w:b w:val="0"/>
                <w:bCs w:val="0"/>
                <w:spacing w:val="-3"/>
              </w:rPr>
              <w:t>Production, transportation, &amp; material moving</w:t>
            </w:r>
          </w:p>
        </w:tc>
        <w:tc>
          <w:tcPr>
            <w:tcW w:w="0" w:type="auto"/>
            <w:hideMark/>
          </w:tcPr>
          <w:p w14:paraId="67C7DB96"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14.6%</w:t>
            </w:r>
          </w:p>
        </w:tc>
        <w:tc>
          <w:tcPr>
            <w:tcW w:w="1073" w:type="dxa"/>
            <w:hideMark/>
          </w:tcPr>
          <w:p w14:paraId="793FF888"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15.3%</w:t>
            </w:r>
          </w:p>
        </w:tc>
        <w:tc>
          <w:tcPr>
            <w:tcW w:w="0" w:type="auto"/>
            <w:hideMark/>
          </w:tcPr>
          <w:p w14:paraId="262E80F4"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14.5%</w:t>
            </w:r>
          </w:p>
        </w:tc>
        <w:tc>
          <w:tcPr>
            <w:tcW w:w="0" w:type="auto"/>
            <w:hideMark/>
          </w:tcPr>
          <w:p w14:paraId="6115DABE"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14.2%</w:t>
            </w:r>
          </w:p>
        </w:tc>
        <w:tc>
          <w:tcPr>
            <w:tcW w:w="1481" w:type="dxa"/>
            <w:hideMark/>
          </w:tcPr>
          <w:p w14:paraId="1E759D84" w14:textId="77777777" w:rsidR="001B2960" w:rsidRPr="005970D4" w:rsidRDefault="001B2960" w:rsidP="005C5711">
            <w:pPr>
              <w:pStyle w:val="BodyText"/>
              <w:ind w:left="101" w:right="17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-0.4 pp</w:t>
            </w:r>
          </w:p>
        </w:tc>
      </w:tr>
    </w:tbl>
    <w:p w14:paraId="058361E3" w14:textId="2DA32720" w:rsidR="008A77F8" w:rsidRPr="005970D4" w:rsidRDefault="00B17D5D" w:rsidP="001B2960">
      <w:pPr>
        <w:pStyle w:val="BodyText"/>
        <w:spacing w:line="251" w:lineRule="auto"/>
        <w:ind w:right="172"/>
        <w:rPr>
          <w:rFonts w:asciiTheme="minorHAnsi" w:hAnsiTheme="minorHAnsi"/>
          <w:b/>
          <w:bCs/>
          <w:spacing w:val="-3"/>
          <w:sz w:val="20"/>
          <w:szCs w:val="20"/>
        </w:rPr>
      </w:pPr>
      <w:r w:rsidRPr="005970D4">
        <w:rPr>
          <w:rFonts w:asciiTheme="minorHAnsi" w:hAnsiTheme="minorHAnsi"/>
          <w:b/>
          <w:bCs/>
          <w:i/>
          <w:iCs/>
          <w:spacing w:val="-3"/>
          <w:sz w:val="20"/>
          <w:szCs w:val="20"/>
        </w:rPr>
        <w:t>Source: BLS CPS annual averages (Table 3), 2021–2024.</w:t>
      </w:r>
      <w:r w:rsidRPr="005970D4">
        <w:rPr>
          <w:rFonts w:asciiTheme="minorHAnsi" w:hAnsiTheme="minorHAnsi"/>
          <w:b/>
          <w:bCs/>
          <w:spacing w:val="-3"/>
          <w:sz w:val="20"/>
          <w:szCs w:val="20"/>
        </w:rPr>
        <w:t xml:space="preserve"> (</w:t>
      </w:r>
      <w:hyperlink r:id="rId15" w:tooltip="Persons with a Disability: Labor Force Characteristics - 2021" w:history="1">
        <w:r w:rsidRPr="005970D4">
          <w:rPr>
            <w:rStyle w:val="Hyperlink"/>
            <w:rFonts w:asciiTheme="minorHAnsi" w:hAnsiTheme="minorHAnsi"/>
            <w:b/>
            <w:bCs/>
            <w:spacing w:val="-3"/>
            <w:sz w:val="20"/>
            <w:szCs w:val="20"/>
          </w:rPr>
          <w:t>Bureau of Labor Statistics</w:t>
        </w:r>
      </w:hyperlink>
      <w:r w:rsidRPr="005970D4">
        <w:rPr>
          <w:rFonts w:asciiTheme="minorHAnsi" w:hAnsiTheme="minorHAnsi"/>
          <w:b/>
          <w:bCs/>
          <w:spacing w:val="-3"/>
          <w:sz w:val="20"/>
          <w:szCs w:val="20"/>
        </w:rPr>
        <w:t>)</w:t>
      </w:r>
    </w:p>
    <w:p w14:paraId="0A3BEE4B" w14:textId="77777777" w:rsidR="00036DC9" w:rsidRPr="005970D4" w:rsidRDefault="00036DC9" w:rsidP="00036DC9">
      <w:pPr>
        <w:pStyle w:val="Heading2"/>
        <w:rPr>
          <w:rFonts w:asciiTheme="minorHAnsi" w:hAnsiTheme="minorHAnsi"/>
        </w:rPr>
      </w:pPr>
      <w:r w:rsidRPr="005970D4">
        <w:rPr>
          <w:rFonts w:asciiTheme="minorHAnsi" w:hAnsiTheme="minorHAnsi"/>
        </w:rPr>
        <w:t>Worker Classes</w:t>
      </w:r>
    </w:p>
    <w:p w14:paraId="1972DCC9" w14:textId="77777777" w:rsidR="007E178C" w:rsidRPr="005970D4" w:rsidRDefault="00063278" w:rsidP="00036DC9">
      <w:r w:rsidRPr="005970D4">
        <w:t xml:space="preserve">Employment patterns by class of worker are broadly similar for Iowans with and without disabilities, with wage and salary employment representing the majority in both groups. Among workers with disabilities, 90.7 percent are wage and salary workers, compared to 94.0 percent of those without disabilities. Individuals with disabilities are slightly less concentrated in private industry (76.6 percent versus 80.5 percent) and slightly more likely to be employed in government positions (14.1 percent versus 13.5 percent). </w:t>
      </w:r>
    </w:p>
    <w:p w14:paraId="746B93FE" w14:textId="7BA58F2E" w:rsidR="00036DC9" w:rsidRPr="005970D4" w:rsidRDefault="00063278" w:rsidP="00036DC9">
      <w:r w:rsidRPr="005970D4">
        <w:t>Notably, workers with disabilities are more likely to be self-employed in unincorporated businesses (9.2 percent compared to 6.0 percent), suggesting that self-employment may serve as an important employment pathway for some individuals with disabilities.</w:t>
      </w:r>
    </w:p>
    <w:p w14:paraId="4852240E" w14:textId="1D5BABF5" w:rsidR="007E178C" w:rsidRPr="005970D4" w:rsidRDefault="007E178C" w:rsidP="007E178C">
      <w:pPr>
        <w:pStyle w:val="Caption"/>
        <w:keepNext/>
      </w:pPr>
      <w:bookmarkStart w:id="55" w:name="_Toc223287333"/>
      <w:r w:rsidRPr="005970D4">
        <w:t xml:space="preserve">Table </w:t>
      </w:r>
      <w:fldSimple w:instr=" SEQ Table \* ARABIC ">
        <w:r w:rsidRPr="005970D4">
          <w:t>23</w:t>
        </w:r>
      </w:fldSimple>
      <w:r w:rsidRPr="005970D4">
        <w:t>: Worker Classes With and With No Disability</w:t>
      </w:r>
      <w:bookmarkEnd w:id="55"/>
    </w:p>
    <w:tbl>
      <w:tblPr>
        <w:tblStyle w:val="PlainTable1"/>
        <w:tblW w:w="0" w:type="auto"/>
        <w:tblLook w:val="04A0" w:firstRow="1" w:lastRow="0" w:firstColumn="1" w:lastColumn="0" w:noHBand="0" w:noVBand="1"/>
      </w:tblPr>
      <w:tblGrid>
        <w:gridCol w:w="3329"/>
        <w:gridCol w:w="2533"/>
        <w:gridCol w:w="2352"/>
      </w:tblGrid>
      <w:tr w:rsidR="00036DC9" w:rsidRPr="005970D4" w14:paraId="33CB2326" w14:textId="77777777" w:rsidTr="00DA04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315A22" w14:textId="77777777" w:rsidR="00036DC9" w:rsidRPr="005970D4" w:rsidRDefault="00036DC9" w:rsidP="00DA048B">
            <w:pPr>
              <w:pStyle w:val="BodyText"/>
              <w:ind w:right="172"/>
              <w:rPr>
                <w:rFonts w:asciiTheme="minorHAnsi" w:hAnsiTheme="minorHAnsi"/>
                <w:spacing w:val="-3"/>
              </w:rPr>
            </w:pPr>
            <w:r w:rsidRPr="005970D4">
              <w:rPr>
                <w:rFonts w:asciiTheme="minorHAnsi" w:hAnsiTheme="minorHAnsi"/>
                <w:spacing w:val="-3"/>
              </w:rPr>
              <w:t>Class of worker</w:t>
            </w:r>
          </w:p>
        </w:tc>
        <w:tc>
          <w:tcPr>
            <w:tcW w:w="0" w:type="auto"/>
            <w:hideMark/>
          </w:tcPr>
          <w:p w14:paraId="585BAE9B" w14:textId="77777777" w:rsidR="00036DC9" w:rsidRPr="005970D4" w:rsidRDefault="00036DC9"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With disability (Total)</w:t>
            </w:r>
          </w:p>
        </w:tc>
        <w:tc>
          <w:tcPr>
            <w:tcW w:w="0" w:type="auto"/>
            <w:hideMark/>
          </w:tcPr>
          <w:p w14:paraId="50464B7F" w14:textId="77777777" w:rsidR="00036DC9" w:rsidRPr="005970D4" w:rsidRDefault="00036DC9"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No disability (Total)</w:t>
            </w:r>
          </w:p>
        </w:tc>
      </w:tr>
      <w:tr w:rsidR="00036DC9" w:rsidRPr="005970D4" w14:paraId="6FE73693" w14:textId="77777777" w:rsidTr="00DA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1044BF" w14:textId="77777777" w:rsidR="00036DC9" w:rsidRPr="005970D4" w:rsidRDefault="00036DC9" w:rsidP="00DA048B">
            <w:pPr>
              <w:rPr>
                <w:rFonts w:eastAsia="Arial"/>
                <w:b w:val="0"/>
                <w:bCs w:val="0"/>
              </w:rPr>
            </w:pPr>
            <w:r w:rsidRPr="005970D4">
              <w:rPr>
                <w:rFonts w:eastAsia="Arial"/>
                <w:b w:val="0"/>
                <w:bCs w:val="0"/>
              </w:rPr>
              <w:t>Wage &amp; salary workers</w:t>
            </w:r>
          </w:p>
        </w:tc>
        <w:tc>
          <w:tcPr>
            <w:tcW w:w="0" w:type="auto"/>
            <w:hideMark/>
          </w:tcPr>
          <w:p w14:paraId="722A01FD" w14:textId="77777777" w:rsidR="00036DC9" w:rsidRPr="005970D4" w:rsidRDefault="00036DC9"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90.7%</w:t>
            </w:r>
          </w:p>
        </w:tc>
        <w:tc>
          <w:tcPr>
            <w:tcW w:w="0" w:type="auto"/>
            <w:hideMark/>
          </w:tcPr>
          <w:p w14:paraId="509B465D" w14:textId="77777777" w:rsidR="00036DC9" w:rsidRPr="005970D4" w:rsidRDefault="00036DC9"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94.0%</w:t>
            </w:r>
          </w:p>
        </w:tc>
      </w:tr>
      <w:tr w:rsidR="00036DC9" w:rsidRPr="005970D4" w14:paraId="6AAE514E" w14:textId="77777777" w:rsidTr="00DA048B">
        <w:tc>
          <w:tcPr>
            <w:cnfStyle w:val="001000000000" w:firstRow="0" w:lastRow="0" w:firstColumn="1" w:lastColumn="0" w:oddVBand="0" w:evenVBand="0" w:oddHBand="0" w:evenHBand="0" w:firstRowFirstColumn="0" w:firstRowLastColumn="0" w:lastRowFirstColumn="0" w:lastRowLastColumn="0"/>
            <w:tcW w:w="0" w:type="auto"/>
            <w:hideMark/>
          </w:tcPr>
          <w:p w14:paraId="1425889C" w14:textId="77777777" w:rsidR="00036DC9" w:rsidRPr="005970D4" w:rsidRDefault="00036DC9" w:rsidP="00DA048B">
            <w:pPr>
              <w:pStyle w:val="BodyText"/>
              <w:ind w:left="0" w:right="172"/>
              <w:rPr>
                <w:rFonts w:asciiTheme="minorHAnsi" w:hAnsiTheme="minorHAnsi"/>
                <w:b w:val="0"/>
                <w:bCs w:val="0"/>
                <w:spacing w:val="-3"/>
              </w:rPr>
            </w:pPr>
            <w:r w:rsidRPr="005970D4">
              <w:rPr>
                <w:rFonts w:asciiTheme="minorHAnsi" w:hAnsiTheme="minorHAnsi"/>
                <w:b w:val="0"/>
                <w:bCs w:val="0"/>
                <w:spacing w:val="-3"/>
              </w:rPr>
              <w:t>Private industries</w:t>
            </w:r>
          </w:p>
        </w:tc>
        <w:tc>
          <w:tcPr>
            <w:tcW w:w="0" w:type="auto"/>
            <w:hideMark/>
          </w:tcPr>
          <w:p w14:paraId="7EF68F07" w14:textId="77777777" w:rsidR="00036DC9" w:rsidRPr="005970D4" w:rsidRDefault="00036DC9"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76.6%</w:t>
            </w:r>
          </w:p>
        </w:tc>
        <w:tc>
          <w:tcPr>
            <w:tcW w:w="0" w:type="auto"/>
            <w:hideMark/>
          </w:tcPr>
          <w:p w14:paraId="53D9EEE3" w14:textId="77777777" w:rsidR="00036DC9" w:rsidRPr="005970D4" w:rsidRDefault="00036DC9"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80.5%</w:t>
            </w:r>
          </w:p>
        </w:tc>
      </w:tr>
      <w:tr w:rsidR="00036DC9" w:rsidRPr="005970D4" w14:paraId="5430DD9E" w14:textId="77777777" w:rsidTr="00DA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720B2E" w14:textId="77777777" w:rsidR="00036DC9" w:rsidRPr="005970D4" w:rsidRDefault="00036DC9" w:rsidP="00DA048B">
            <w:pPr>
              <w:pStyle w:val="BodyText"/>
              <w:ind w:left="0" w:right="172"/>
              <w:rPr>
                <w:rFonts w:asciiTheme="minorHAnsi" w:hAnsiTheme="minorHAnsi"/>
                <w:b w:val="0"/>
                <w:bCs w:val="0"/>
                <w:spacing w:val="-3"/>
              </w:rPr>
            </w:pPr>
            <w:r w:rsidRPr="005970D4">
              <w:rPr>
                <w:rFonts w:asciiTheme="minorHAnsi" w:hAnsiTheme="minorHAnsi"/>
                <w:b w:val="0"/>
                <w:bCs w:val="0"/>
                <w:spacing w:val="-3"/>
              </w:rPr>
              <w:t>Government (all)</w:t>
            </w:r>
          </w:p>
        </w:tc>
        <w:tc>
          <w:tcPr>
            <w:tcW w:w="0" w:type="auto"/>
            <w:hideMark/>
          </w:tcPr>
          <w:p w14:paraId="7E23C87C" w14:textId="77777777" w:rsidR="00036DC9" w:rsidRPr="005970D4" w:rsidRDefault="00036DC9"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14.1%</w:t>
            </w:r>
          </w:p>
        </w:tc>
        <w:tc>
          <w:tcPr>
            <w:tcW w:w="0" w:type="auto"/>
            <w:hideMark/>
          </w:tcPr>
          <w:p w14:paraId="3DCF4903" w14:textId="77777777" w:rsidR="00036DC9" w:rsidRPr="005970D4" w:rsidRDefault="00036DC9"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13.5%</w:t>
            </w:r>
          </w:p>
        </w:tc>
      </w:tr>
      <w:tr w:rsidR="00036DC9" w:rsidRPr="005970D4" w14:paraId="0F6C9184" w14:textId="77777777" w:rsidTr="00DA048B">
        <w:tc>
          <w:tcPr>
            <w:cnfStyle w:val="001000000000" w:firstRow="0" w:lastRow="0" w:firstColumn="1" w:lastColumn="0" w:oddVBand="0" w:evenVBand="0" w:oddHBand="0" w:evenHBand="0" w:firstRowFirstColumn="0" w:firstRowLastColumn="0" w:lastRowFirstColumn="0" w:lastRowLastColumn="0"/>
            <w:tcW w:w="0" w:type="auto"/>
            <w:hideMark/>
          </w:tcPr>
          <w:p w14:paraId="71B2D4F5" w14:textId="77777777" w:rsidR="00036DC9" w:rsidRPr="005970D4" w:rsidRDefault="00036DC9" w:rsidP="00DA048B">
            <w:pPr>
              <w:pStyle w:val="BodyText"/>
              <w:ind w:left="0" w:right="172"/>
              <w:rPr>
                <w:rFonts w:asciiTheme="minorHAnsi" w:hAnsiTheme="minorHAnsi"/>
                <w:b w:val="0"/>
                <w:bCs w:val="0"/>
                <w:spacing w:val="-3"/>
              </w:rPr>
            </w:pPr>
            <w:r w:rsidRPr="005970D4">
              <w:rPr>
                <w:rFonts w:asciiTheme="minorHAnsi" w:hAnsiTheme="minorHAnsi"/>
                <w:b w:val="0"/>
                <w:bCs w:val="0"/>
                <w:spacing w:val="-3"/>
              </w:rPr>
              <w:t>Self-employed (unincorporated)</w:t>
            </w:r>
          </w:p>
        </w:tc>
        <w:tc>
          <w:tcPr>
            <w:tcW w:w="0" w:type="auto"/>
            <w:hideMark/>
          </w:tcPr>
          <w:p w14:paraId="74A09DAE" w14:textId="77777777" w:rsidR="00036DC9" w:rsidRPr="005970D4" w:rsidRDefault="00036DC9"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9.2%</w:t>
            </w:r>
          </w:p>
        </w:tc>
        <w:tc>
          <w:tcPr>
            <w:tcW w:w="0" w:type="auto"/>
            <w:hideMark/>
          </w:tcPr>
          <w:p w14:paraId="50CE24F4" w14:textId="77777777" w:rsidR="00036DC9" w:rsidRPr="005970D4" w:rsidRDefault="00036DC9"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6.0%</w:t>
            </w:r>
          </w:p>
        </w:tc>
      </w:tr>
    </w:tbl>
    <w:p w14:paraId="4431668D" w14:textId="77777777" w:rsidR="0094555C" w:rsidRPr="005970D4" w:rsidRDefault="0094555C" w:rsidP="0094555C">
      <w:pPr>
        <w:pStyle w:val="BodyText"/>
        <w:spacing w:line="251" w:lineRule="auto"/>
        <w:ind w:right="172"/>
        <w:rPr>
          <w:rFonts w:asciiTheme="minorHAnsi" w:hAnsiTheme="minorHAnsi"/>
          <w:b/>
          <w:bCs/>
          <w:spacing w:val="-3"/>
          <w:sz w:val="20"/>
          <w:szCs w:val="20"/>
        </w:rPr>
      </w:pPr>
      <w:r w:rsidRPr="005970D4">
        <w:rPr>
          <w:rFonts w:asciiTheme="minorHAnsi" w:hAnsiTheme="minorHAnsi"/>
          <w:b/>
          <w:bCs/>
          <w:i/>
          <w:iCs/>
          <w:spacing w:val="-3"/>
          <w:sz w:val="20"/>
          <w:szCs w:val="20"/>
        </w:rPr>
        <w:t>Source: BLS CPS annual averages (Table 3), 2021–2024.</w:t>
      </w:r>
      <w:r w:rsidRPr="005970D4">
        <w:rPr>
          <w:rFonts w:asciiTheme="minorHAnsi" w:hAnsiTheme="minorHAnsi"/>
          <w:b/>
          <w:bCs/>
          <w:spacing w:val="-3"/>
          <w:sz w:val="20"/>
          <w:szCs w:val="20"/>
        </w:rPr>
        <w:t xml:space="preserve"> (</w:t>
      </w:r>
      <w:hyperlink r:id="rId16" w:tooltip="Persons with a Disability: Labor Force Characteristics - 2021" w:history="1">
        <w:r w:rsidRPr="005970D4">
          <w:rPr>
            <w:rStyle w:val="Hyperlink"/>
            <w:rFonts w:asciiTheme="minorHAnsi" w:hAnsiTheme="minorHAnsi"/>
            <w:b/>
            <w:bCs/>
            <w:spacing w:val="-3"/>
            <w:sz w:val="20"/>
            <w:szCs w:val="20"/>
          </w:rPr>
          <w:t>Bureau of Labor Statistics</w:t>
        </w:r>
      </w:hyperlink>
      <w:r w:rsidRPr="005970D4">
        <w:rPr>
          <w:rFonts w:asciiTheme="minorHAnsi" w:hAnsiTheme="minorHAnsi"/>
          <w:b/>
          <w:bCs/>
          <w:spacing w:val="-3"/>
          <w:sz w:val="20"/>
          <w:szCs w:val="20"/>
        </w:rPr>
        <w:t>)</w:t>
      </w:r>
    </w:p>
    <w:p w14:paraId="677C4BA4" w14:textId="6305F347" w:rsidR="00D53D1B" w:rsidRPr="005970D4" w:rsidRDefault="006A7342" w:rsidP="006A7342">
      <w:pPr>
        <w:pStyle w:val="Heading2"/>
        <w:rPr>
          <w:rFonts w:asciiTheme="minorHAnsi" w:hAnsiTheme="minorHAnsi"/>
        </w:rPr>
      </w:pPr>
      <w:r w:rsidRPr="005970D4">
        <w:rPr>
          <w:rFonts w:asciiTheme="minorHAnsi" w:hAnsiTheme="minorHAnsi"/>
        </w:rPr>
        <w:t>Industry and Disability Status</w:t>
      </w:r>
    </w:p>
    <w:p w14:paraId="3DA0E395" w14:textId="61717225" w:rsidR="00A174CA" w:rsidRPr="005970D4" w:rsidRDefault="006A7342" w:rsidP="00E62627">
      <w:pPr>
        <w:rPr>
          <w:rFonts w:eastAsia="Arial"/>
        </w:rPr>
      </w:pPr>
      <w:r w:rsidRPr="005970D4">
        <w:rPr>
          <w:rFonts w:eastAsia="Arial"/>
        </w:rPr>
        <w:t>Education &amp; health services is the largest industry for workers with disabilities (21.8%). Workers with disabilities are more concentrated in retail (13.1% vs. 10.0%) and slightly more in leisure/hospitality (9.5% vs. 8.7%)</w:t>
      </w:r>
      <w:r w:rsidR="00081A31" w:rsidRPr="005970D4">
        <w:t>. These are i</w:t>
      </w:r>
      <w:r w:rsidRPr="005970D4">
        <w:rPr>
          <w:rFonts w:eastAsia="Arial"/>
        </w:rPr>
        <w:t xml:space="preserve">ndustries </w:t>
      </w:r>
      <w:r w:rsidR="00A174CA" w:rsidRPr="005970D4">
        <w:t xml:space="preserve">that </w:t>
      </w:r>
      <w:r w:rsidR="00A174CA" w:rsidRPr="005970D4">
        <w:rPr>
          <w:rFonts w:eastAsia="Arial"/>
        </w:rPr>
        <w:t>often involve</w:t>
      </w:r>
      <w:r w:rsidR="00E05B9B" w:rsidRPr="005970D4">
        <w:t xml:space="preserve"> v</w:t>
      </w:r>
      <w:r w:rsidR="00A174CA" w:rsidRPr="005970D4">
        <w:rPr>
          <w:rFonts w:eastAsia="Arial"/>
        </w:rPr>
        <w:t>ariable scheduling</w:t>
      </w:r>
      <w:r w:rsidR="00E05B9B" w:rsidRPr="005970D4">
        <w:t>, s</w:t>
      </w:r>
      <w:r w:rsidR="00A174CA" w:rsidRPr="005970D4">
        <w:rPr>
          <w:rFonts w:eastAsia="Arial"/>
        </w:rPr>
        <w:t>hift work</w:t>
      </w:r>
      <w:r w:rsidR="00E05B9B" w:rsidRPr="005970D4">
        <w:t>, customer-facing roles</w:t>
      </w:r>
      <w:r w:rsidR="008D06F5" w:rsidRPr="005970D4">
        <w:t>, and t</w:t>
      </w:r>
      <w:r w:rsidR="00A174CA" w:rsidRPr="005970D4">
        <w:rPr>
          <w:rFonts w:eastAsia="Arial"/>
        </w:rPr>
        <w:t>ransportation dependence</w:t>
      </w:r>
      <w:r w:rsidR="008D06F5" w:rsidRPr="005970D4">
        <w:t>. They often include h</w:t>
      </w:r>
      <w:r w:rsidR="00A174CA" w:rsidRPr="005970D4">
        <w:rPr>
          <w:rFonts w:eastAsia="Arial"/>
        </w:rPr>
        <w:t xml:space="preserve">igher </w:t>
      </w:r>
      <w:r w:rsidR="008D06F5" w:rsidRPr="005970D4">
        <w:t xml:space="preserve">rates of </w:t>
      </w:r>
      <w:r w:rsidR="00A174CA" w:rsidRPr="005970D4">
        <w:rPr>
          <w:rFonts w:eastAsia="Arial"/>
        </w:rPr>
        <w:t>turnover</w:t>
      </w:r>
      <w:r w:rsidR="008D06F5" w:rsidRPr="005970D4">
        <w:t xml:space="preserve">. </w:t>
      </w:r>
    </w:p>
    <w:p w14:paraId="01461EFA" w14:textId="4B42D6CA" w:rsidR="001B2960" w:rsidRPr="005970D4" w:rsidRDefault="006A7342" w:rsidP="00F8045B">
      <w:pPr>
        <w:rPr>
          <w:rFonts w:eastAsia="Arial"/>
        </w:rPr>
      </w:pPr>
      <w:r w:rsidRPr="005970D4">
        <w:rPr>
          <w:rFonts w:eastAsia="Arial"/>
        </w:rPr>
        <w:t xml:space="preserve">Self-employment is notably higher among workers with disabilities (9.2% vs. 6.0%), reinforcing the importance of </w:t>
      </w:r>
      <w:r w:rsidR="004C286C">
        <w:rPr>
          <w:rFonts w:eastAsia="Arial"/>
        </w:rPr>
        <w:t>IDB</w:t>
      </w:r>
      <w:r w:rsidRPr="005970D4">
        <w:rPr>
          <w:rFonts w:eastAsia="Arial"/>
        </w:rPr>
        <w:t xml:space="preserve"> pathways that include self-employment feasibility, benefits planning, and assistive tech</w:t>
      </w:r>
      <w:r w:rsidR="00E62627" w:rsidRPr="005970D4">
        <w:t>nology</w:t>
      </w:r>
      <w:r w:rsidRPr="005970D4">
        <w:rPr>
          <w:rFonts w:eastAsia="Arial"/>
        </w:rPr>
        <w:t xml:space="preserve">. </w:t>
      </w:r>
    </w:p>
    <w:p w14:paraId="0E2CBE78" w14:textId="44C6D894" w:rsidR="00F8045B" w:rsidRPr="005970D4" w:rsidRDefault="00F8045B" w:rsidP="00F8045B">
      <w:pPr>
        <w:pStyle w:val="Caption"/>
        <w:keepNext/>
      </w:pPr>
      <w:bookmarkStart w:id="56" w:name="_Toc223287334"/>
      <w:r w:rsidRPr="005970D4">
        <w:t xml:space="preserve">Table </w:t>
      </w:r>
      <w:fldSimple w:instr=" SEQ Table \* ARABIC ">
        <w:r w:rsidR="007E178C" w:rsidRPr="005970D4">
          <w:t>24</w:t>
        </w:r>
      </w:fldSimple>
      <w:r w:rsidRPr="005970D4">
        <w:t>: U.S. Industry and Class of Worker, by Disability Status</w:t>
      </w:r>
      <w:bookmarkEnd w:id="56"/>
    </w:p>
    <w:tbl>
      <w:tblPr>
        <w:tblStyle w:val="PlainTable1"/>
        <w:tblW w:w="0" w:type="auto"/>
        <w:tblLook w:val="04A0" w:firstRow="1" w:lastRow="0" w:firstColumn="1" w:lastColumn="0" w:noHBand="0" w:noVBand="1"/>
      </w:tblPr>
      <w:tblGrid>
        <w:gridCol w:w="3501"/>
        <w:gridCol w:w="2535"/>
        <w:gridCol w:w="2354"/>
      </w:tblGrid>
      <w:tr w:rsidR="001B2960" w:rsidRPr="005970D4" w14:paraId="7BB49F4E" w14:textId="77777777" w:rsidTr="00F804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705D65" w14:textId="77777777" w:rsidR="001B2960" w:rsidRPr="005970D4" w:rsidRDefault="001B2960" w:rsidP="00B74212">
            <w:pPr>
              <w:pStyle w:val="BodyText"/>
              <w:ind w:left="101" w:right="173"/>
              <w:rPr>
                <w:rFonts w:asciiTheme="minorHAnsi" w:hAnsiTheme="minorHAnsi"/>
                <w:spacing w:val="-3"/>
              </w:rPr>
            </w:pPr>
            <w:r w:rsidRPr="005970D4">
              <w:rPr>
                <w:rFonts w:asciiTheme="minorHAnsi" w:hAnsiTheme="minorHAnsi"/>
                <w:spacing w:val="-3"/>
              </w:rPr>
              <w:t>Industry</w:t>
            </w:r>
          </w:p>
        </w:tc>
        <w:tc>
          <w:tcPr>
            <w:tcW w:w="0" w:type="auto"/>
            <w:hideMark/>
          </w:tcPr>
          <w:p w14:paraId="12BBBB7E" w14:textId="77777777" w:rsidR="001B2960" w:rsidRPr="005970D4" w:rsidRDefault="001B2960" w:rsidP="00B74212">
            <w:pPr>
              <w:pStyle w:val="BodyText"/>
              <w:ind w:left="101" w:right="173"/>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With disability (Total)</w:t>
            </w:r>
          </w:p>
        </w:tc>
        <w:tc>
          <w:tcPr>
            <w:tcW w:w="0" w:type="auto"/>
            <w:hideMark/>
          </w:tcPr>
          <w:p w14:paraId="47149568" w14:textId="77777777" w:rsidR="001B2960" w:rsidRPr="005970D4" w:rsidRDefault="001B2960" w:rsidP="00B74212">
            <w:pPr>
              <w:pStyle w:val="BodyText"/>
              <w:ind w:left="101" w:right="173"/>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No disability (Total)</w:t>
            </w:r>
          </w:p>
        </w:tc>
      </w:tr>
      <w:tr w:rsidR="001B2960" w:rsidRPr="005970D4" w14:paraId="0000119D" w14:textId="77777777" w:rsidTr="00F80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505C16"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Education &amp; health services</w:t>
            </w:r>
          </w:p>
        </w:tc>
        <w:tc>
          <w:tcPr>
            <w:tcW w:w="0" w:type="auto"/>
            <w:hideMark/>
          </w:tcPr>
          <w:p w14:paraId="34E98F6F"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21.8%</w:t>
            </w:r>
          </w:p>
        </w:tc>
        <w:tc>
          <w:tcPr>
            <w:tcW w:w="0" w:type="auto"/>
            <w:hideMark/>
          </w:tcPr>
          <w:p w14:paraId="7F306E30"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23.1%</w:t>
            </w:r>
          </w:p>
        </w:tc>
      </w:tr>
      <w:tr w:rsidR="001B2960" w:rsidRPr="005970D4" w14:paraId="3F8D8983" w14:textId="77777777" w:rsidTr="00F8045B">
        <w:tc>
          <w:tcPr>
            <w:cnfStyle w:val="001000000000" w:firstRow="0" w:lastRow="0" w:firstColumn="1" w:lastColumn="0" w:oddVBand="0" w:evenVBand="0" w:oddHBand="0" w:evenHBand="0" w:firstRowFirstColumn="0" w:firstRowLastColumn="0" w:lastRowFirstColumn="0" w:lastRowLastColumn="0"/>
            <w:tcW w:w="0" w:type="auto"/>
            <w:hideMark/>
          </w:tcPr>
          <w:p w14:paraId="1DB07659"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Retail trade</w:t>
            </w:r>
          </w:p>
        </w:tc>
        <w:tc>
          <w:tcPr>
            <w:tcW w:w="0" w:type="auto"/>
            <w:hideMark/>
          </w:tcPr>
          <w:p w14:paraId="15B904A9" w14:textId="77777777" w:rsidR="001B2960" w:rsidRPr="005970D4" w:rsidRDefault="001B2960" w:rsidP="00B74212">
            <w:pPr>
              <w:pStyle w:val="BodyText"/>
              <w:ind w:left="101" w:right="173"/>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13.1%</w:t>
            </w:r>
          </w:p>
        </w:tc>
        <w:tc>
          <w:tcPr>
            <w:tcW w:w="0" w:type="auto"/>
            <w:hideMark/>
          </w:tcPr>
          <w:p w14:paraId="75F47DDD" w14:textId="77777777" w:rsidR="001B2960" w:rsidRPr="005970D4" w:rsidRDefault="001B2960" w:rsidP="00B74212">
            <w:pPr>
              <w:pStyle w:val="BodyText"/>
              <w:ind w:left="101" w:right="173"/>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10.0%</w:t>
            </w:r>
          </w:p>
        </w:tc>
      </w:tr>
      <w:tr w:rsidR="001B2960" w:rsidRPr="005970D4" w14:paraId="14128E1F" w14:textId="77777777" w:rsidTr="00F80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134BE"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Professional &amp; business services</w:t>
            </w:r>
          </w:p>
        </w:tc>
        <w:tc>
          <w:tcPr>
            <w:tcW w:w="0" w:type="auto"/>
            <w:hideMark/>
          </w:tcPr>
          <w:p w14:paraId="61B121CE"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12.0%</w:t>
            </w:r>
          </w:p>
        </w:tc>
        <w:tc>
          <w:tcPr>
            <w:tcW w:w="0" w:type="auto"/>
            <w:hideMark/>
          </w:tcPr>
          <w:p w14:paraId="636AD24C"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13.3%</w:t>
            </w:r>
          </w:p>
        </w:tc>
      </w:tr>
      <w:tr w:rsidR="001B2960" w:rsidRPr="005970D4" w14:paraId="35BF086D" w14:textId="77777777" w:rsidTr="00F8045B">
        <w:tc>
          <w:tcPr>
            <w:cnfStyle w:val="001000000000" w:firstRow="0" w:lastRow="0" w:firstColumn="1" w:lastColumn="0" w:oddVBand="0" w:evenVBand="0" w:oddHBand="0" w:evenHBand="0" w:firstRowFirstColumn="0" w:firstRowLastColumn="0" w:lastRowFirstColumn="0" w:lastRowLastColumn="0"/>
            <w:tcW w:w="0" w:type="auto"/>
            <w:hideMark/>
          </w:tcPr>
          <w:p w14:paraId="26E2ECF1"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Manufacturing</w:t>
            </w:r>
          </w:p>
        </w:tc>
        <w:tc>
          <w:tcPr>
            <w:tcW w:w="0" w:type="auto"/>
            <w:hideMark/>
          </w:tcPr>
          <w:p w14:paraId="6AA89D6F" w14:textId="77777777" w:rsidR="001B2960" w:rsidRPr="005970D4" w:rsidRDefault="001B2960" w:rsidP="00B74212">
            <w:pPr>
              <w:pStyle w:val="BodyText"/>
              <w:ind w:left="101" w:right="173"/>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8.5%</w:t>
            </w:r>
          </w:p>
        </w:tc>
        <w:tc>
          <w:tcPr>
            <w:tcW w:w="0" w:type="auto"/>
            <w:hideMark/>
          </w:tcPr>
          <w:p w14:paraId="61AC9AE4" w14:textId="77777777" w:rsidR="001B2960" w:rsidRPr="005970D4" w:rsidRDefault="001B2960" w:rsidP="00B74212">
            <w:pPr>
              <w:pStyle w:val="BodyText"/>
              <w:ind w:left="101" w:right="173"/>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9.4%</w:t>
            </w:r>
          </w:p>
        </w:tc>
      </w:tr>
      <w:tr w:rsidR="001B2960" w:rsidRPr="005970D4" w14:paraId="2C479F93" w14:textId="77777777" w:rsidTr="00F80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B31124"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Leisure &amp; hospitality</w:t>
            </w:r>
          </w:p>
        </w:tc>
        <w:tc>
          <w:tcPr>
            <w:tcW w:w="0" w:type="auto"/>
            <w:hideMark/>
          </w:tcPr>
          <w:p w14:paraId="7CA58038"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9.5%</w:t>
            </w:r>
          </w:p>
        </w:tc>
        <w:tc>
          <w:tcPr>
            <w:tcW w:w="0" w:type="auto"/>
            <w:hideMark/>
          </w:tcPr>
          <w:p w14:paraId="7434E525"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8.7%</w:t>
            </w:r>
          </w:p>
        </w:tc>
      </w:tr>
      <w:tr w:rsidR="001B2960" w:rsidRPr="005970D4" w14:paraId="7A71996F" w14:textId="77777777" w:rsidTr="00F8045B">
        <w:tc>
          <w:tcPr>
            <w:cnfStyle w:val="001000000000" w:firstRow="0" w:lastRow="0" w:firstColumn="1" w:lastColumn="0" w:oddVBand="0" w:evenVBand="0" w:oddHBand="0" w:evenHBand="0" w:firstRowFirstColumn="0" w:firstRowLastColumn="0" w:lastRowFirstColumn="0" w:lastRowLastColumn="0"/>
            <w:tcW w:w="0" w:type="auto"/>
            <w:hideMark/>
          </w:tcPr>
          <w:p w14:paraId="52C189DE"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Construction</w:t>
            </w:r>
          </w:p>
        </w:tc>
        <w:tc>
          <w:tcPr>
            <w:tcW w:w="0" w:type="auto"/>
            <w:hideMark/>
          </w:tcPr>
          <w:p w14:paraId="65D2DDB7" w14:textId="77777777" w:rsidR="001B2960" w:rsidRPr="005970D4" w:rsidRDefault="001B2960" w:rsidP="00B74212">
            <w:pPr>
              <w:pStyle w:val="BodyText"/>
              <w:ind w:left="101" w:right="173"/>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6.3%</w:t>
            </w:r>
          </w:p>
        </w:tc>
        <w:tc>
          <w:tcPr>
            <w:tcW w:w="0" w:type="auto"/>
            <w:hideMark/>
          </w:tcPr>
          <w:p w14:paraId="6590AE0A" w14:textId="77777777" w:rsidR="001B2960" w:rsidRPr="005970D4" w:rsidRDefault="001B2960" w:rsidP="00B74212">
            <w:pPr>
              <w:pStyle w:val="BodyText"/>
              <w:ind w:left="101" w:right="173"/>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7.5%</w:t>
            </w:r>
          </w:p>
        </w:tc>
      </w:tr>
      <w:tr w:rsidR="001B2960" w:rsidRPr="005970D4" w14:paraId="2B3D4D53" w14:textId="77777777" w:rsidTr="00F80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18356D" w14:textId="77777777" w:rsidR="001B2960" w:rsidRPr="005970D4" w:rsidRDefault="001B2960" w:rsidP="00B74212">
            <w:pPr>
              <w:pStyle w:val="BodyText"/>
              <w:ind w:left="101" w:right="173"/>
              <w:rPr>
                <w:rFonts w:asciiTheme="minorHAnsi" w:hAnsiTheme="minorHAnsi"/>
                <w:b w:val="0"/>
                <w:bCs w:val="0"/>
                <w:spacing w:val="-3"/>
              </w:rPr>
            </w:pPr>
            <w:r w:rsidRPr="005970D4">
              <w:rPr>
                <w:rFonts w:asciiTheme="minorHAnsi" w:hAnsiTheme="minorHAnsi"/>
                <w:b w:val="0"/>
                <w:bCs w:val="0"/>
                <w:spacing w:val="-3"/>
              </w:rPr>
              <w:t>Public administration</w:t>
            </w:r>
          </w:p>
        </w:tc>
        <w:tc>
          <w:tcPr>
            <w:tcW w:w="0" w:type="auto"/>
            <w:hideMark/>
          </w:tcPr>
          <w:p w14:paraId="02C68B6A"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5.4%</w:t>
            </w:r>
          </w:p>
        </w:tc>
        <w:tc>
          <w:tcPr>
            <w:tcW w:w="0" w:type="auto"/>
            <w:hideMark/>
          </w:tcPr>
          <w:p w14:paraId="15DF1BE1" w14:textId="77777777" w:rsidR="001B2960" w:rsidRPr="005970D4" w:rsidRDefault="001B2960" w:rsidP="00B74212">
            <w:pPr>
              <w:pStyle w:val="BodyText"/>
              <w:ind w:left="101" w:right="173"/>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5.0%</w:t>
            </w:r>
          </w:p>
        </w:tc>
      </w:tr>
    </w:tbl>
    <w:p w14:paraId="40058138" w14:textId="40EC6601" w:rsidR="00F8045B" w:rsidRPr="005970D4" w:rsidRDefault="00F8045B" w:rsidP="001B2960">
      <w:pPr>
        <w:pStyle w:val="BodyText"/>
        <w:spacing w:line="251" w:lineRule="auto"/>
        <w:ind w:right="172"/>
        <w:rPr>
          <w:rFonts w:asciiTheme="minorHAnsi" w:hAnsiTheme="minorHAnsi"/>
          <w:b/>
          <w:bCs/>
          <w:spacing w:val="-3"/>
        </w:rPr>
      </w:pPr>
      <w:r w:rsidRPr="005970D4">
        <w:rPr>
          <w:rFonts w:asciiTheme="minorHAnsi" w:hAnsiTheme="minorHAnsi"/>
          <w:b/>
          <w:bCs/>
          <w:i/>
          <w:iCs/>
          <w:spacing w:val="-3"/>
        </w:rPr>
        <w:t>Source: BLS CPS Table 4.</w:t>
      </w:r>
      <w:r w:rsidRPr="005970D4">
        <w:rPr>
          <w:rFonts w:asciiTheme="minorHAnsi" w:hAnsiTheme="minorHAnsi"/>
          <w:b/>
          <w:bCs/>
          <w:spacing w:val="-3"/>
        </w:rPr>
        <w:t xml:space="preserve"> (</w:t>
      </w:r>
      <w:hyperlink r:id="rId17" w:tooltip=" Table 4. Employed people by disability status, industry, class of worker, and sex, 2024 annual averages&#10; - 2024 A01 Results " w:history="1">
        <w:r w:rsidRPr="005970D4">
          <w:rPr>
            <w:rStyle w:val="Hyperlink"/>
            <w:rFonts w:asciiTheme="minorHAnsi" w:hAnsiTheme="minorHAnsi"/>
            <w:b/>
            <w:bCs/>
            <w:spacing w:val="-3"/>
          </w:rPr>
          <w:t>Bureau of Labor Statistics</w:t>
        </w:r>
      </w:hyperlink>
      <w:r w:rsidRPr="005970D4">
        <w:rPr>
          <w:rFonts w:asciiTheme="minorHAnsi" w:hAnsiTheme="minorHAnsi"/>
          <w:b/>
          <w:bCs/>
          <w:spacing w:val="-3"/>
        </w:rPr>
        <w:t>)</w:t>
      </w:r>
    </w:p>
    <w:p w14:paraId="59D16C30" w14:textId="77777777" w:rsidR="000D76E8" w:rsidRPr="005970D4" w:rsidRDefault="000D76E8" w:rsidP="001B2960">
      <w:pPr>
        <w:pStyle w:val="BodyText"/>
        <w:spacing w:line="251" w:lineRule="auto"/>
        <w:ind w:right="172"/>
        <w:rPr>
          <w:rFonts w:asciiTheme="minorHAnsi" w:hAnsiTheme="minorHAnsi"/>
          <w:spacing w:val="-3"/>
        </w:rPr>
      </w:pPr>
    </w:p>
    <w:p w14:paraId="356AF785" w14:textId="5A197B34" w:rsidR="0062478D" w:rsidRPr="005970D4" w:rsidRDefault="00733ADD" w:rsidP="00BC5155">
      <w:pPr>
        <w:pStyle w:val="Heading3"/>
        <w:rPr>
          <w:rFonts w:asciiTheme="minorHAnsi" w:hAnsiTheme="minorHAnsi"/>
        </w:rPr>
      </w:pPr>
      <w:r w:rsidRPr="005970D4">
        <w:rPr>
          <w:rFonts w:asciiTheme="minorHAnsi" w:hAnsiTheme="minorHAnsi"/>
        </w:rPr>
        <w:t>Industries Over Time</w:t>
      </w:r>
    </w:p>
    <w:p w14:paraId="63A67CC9" w14:textId="7627A1D9" w:rsidR="0062478D" w:rsidRPr="005970D4" w:rsidRDefault="0062478D" w:rsidP="00733ADD">
      <w:r w:rsidRPr="005970D4">
        <w:rPr>
          <w:rFonts w:eastAsia="Arial"/>
        </w:rPr>
        <w:t xml:space="preserve">Overall, the industry mix is stable: employment for people with disabilities consistently clusters in education/health, retail, and professional/business services, with modest year-to-year movement. </w:t>
      </w:r>
    </w:p>
    <w:p w14:paraId="050E1233" w14:textId="2E74AAC6" w:rsidR="0062478D" w:rsidRPr="005970D4" w:rsidRDefault="0062478D" w:rsidP="0062478D">
      <w:pPr>
        <w:pStyle w:val="Caption"/>
        <w:keepNext/>
      </w:pPr>
      <w:bookmarkStart w:id="57" w:name="_Toc223287335"/>
      <w:r w:rsidRPr="005970D4">
        <w:t xml:space="preserve">Table </w:t>
      </w:r>
      <w:fldSimple w:instr=" SEQ Table \* ARABIC ">
        <w:r w:rsidR="007E178C" w:rsidRPr="005970D4">
          <w:t>25</w:t>
        </w:r>
      </w:fldSimple>
      <w:r w:rsidRPr="005970D4">
        <w:t>: 2021–2024 trend comparison (industry &amp; class of worker) for employed people with disabilities</w:t>
      </w:r>
      <w:bookmarkEnd w:id="57"/>
    </w:p>
    <w:tbl>
      <w:tblPr>
        <w:tblStyle w:val="PlainTable1"/>
        <w:tblW w:w="0" w:type="auto"/>
        <w:tblLook w:val="04A0" w:firstRow="1" w:lastRow="0" w:firstColumn="1" w:lastColumn="0" w:noHBand="0" w:noVBand="1"/>
      </w:tblPr>
      <w:tblGrid>
        <w:gridCol w:w="3498"/>
        <w:gridCol w:w="1071"/>
        <w:gridCol w:w="1071"/>
        <w:gridCol w:w="1071"/>
        <w:gridCol w:w="1071"/>
        <w:gridCol w:w="2288"/>
      </w:tblGrid>
      <w:tr w:rsidR="0062478D" w:rsidRPr="005970D4" w14:paraId="60C31DA7" w14:textId="77777777" w:rsidTr="00DA04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DCE694" w14:textId="77777777" w:rsidR="0062478D" w:rsidRPr="005970D4" w:rsidRDefault="0062478D" w:rsidP="00DA048B">
            <w:pPr>
              <w:pStyle w:val="BodyText"/>
              <w:ind w:right="172"/>
              <w:rPr>
                <w:rFonts w:asciiTheme="minorHAnsi" w:hAnsiTheme="minorHAnsi"/>
                <w:spacing w:val="-3"/>
              </w:rPr>
            </w:pPr>
            <w:r w:rsidRPr="005970D4">
              <w:rPr>
                <w:rFonts w:asciiTheme="minorHAnsi" w:hAnsiTheme="minorHAnsi"/>
                <w:spacing w:val="-3"/>
              </w:rPr>
              <w:t>Indicator (with disability)</w:t>
            </w:r>
          </w:p>
        </w:tc>
        <w:tc>
          <w:tcPr>
            <w:tcW w:w="0" w:type="auto"/>
            <w:hideMark/>
          </w:tcPr>
          <w:p w14:paraId="40866A26" w14:textId="77777777" w:rsidR="0062478D" w:rsidRPr="005970D4" w:rsidRDefault="0062478D"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2021</w:t>
            </w:r>
          </w:p>
        </w:tc>
        <w:tc>
          <w:tcPr>
            <w:tcW w:w="0" w:type="auto"/>
            <w:hideMark/>
          </w:tcPr>
          <w:p w14:paraId="7FA2F7FC" w14:textId="77777777" w:rsidR="0062478D" w:rsidRPr="005970D4" w:rsidRDefault="0062478D"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2022</w:t>
            </w:r>
          </w:p>
        </w:tc>
        <w:tc>
          <w:tcPr>
            <w:tcW w:w="0" w:type="auto"/>
            <w:hideMark/>
          </w:tcPr>
          <w:p w14:paraId="2A1089FD" w14:textId="77777777" w:rsidR="0062478D" w:rsidRPr="005970D4" w:rsidRDefault="0062478D"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2023</w:t>
            </w:r>
          </w:p>
        </w:tc>
        <w:tc>
          <w:tcPr>
            <w:tcW w:w="0" w:type="auto"/>
            <w:hideMark/>
          </w:tcPr>
          <w:p w14:paraId="578A8A19" w14:textId="77777777" w:rsidR="0062478D" w:rsidRPr="005970D4" w:rsidRDefault="0062478D"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2024</w:t>
            </w:r>
          </w:p>
        </w:tc>
        <w:tc>
          <w:tcPr>
            <w:tcW w:w="0" w:type="auto"/>
            <w:hideMark/>
          </w:tcPr>
          <w:p w14:paraId="78E0BD17" w14:textId="77777777" w:rsidR="0062478D" w:rsidRPr="005970D4" w:rsidRDefault="0062478D" w:rsidP="00DA048B">
            <w:pPr>
              <w:pStyle w:val="BodyText"/>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2021→2024 change</w:t>
            </w:r>
          </w:p>
        </w:tc>
      </w:tr>
      <w:tr w:rsidR="0062478D" w:rsidRPr="005970D4" w14:paraId="5EC11B02" w14:textId="77777777" w:rsidTr="00DA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558B13" w14:textId="77777777" w:rsidR="0062478D" w:rsidRPr="005970D4" w:rsidRDefault="0062478D" w:rsidP="00DA048B">
            <w:pPr>
              <w:pStyle w:val="BodyText"/>
              <w:ind w:right="172"/>
              <w:rPr>
                <w:rFonts w:asciiTheme="minorHAnsi" w:hAnsiTheme="minorHAnsi"/>
                <w:b w:val="0"/>
                <w:bCs w:val="0"/>
                <w:spacing w:val="-3"/>
              </w:rPr>
            </w:pPr>
            <w:r w:rsidRPr="005970D4">
              <w:rPr>
                <w:rFonts w:asciiTheme="minorHAnsi" w:hAnsiTheme="minorHAnsi"/>
                <w:b w:val="0"/>
                <w:bCs w:val="0"/>
                <w:spacing w:val="-3"/>
              </w:rPr>
              <w:t>Education &amp; health services</w:t>
            </w:r>
          </w:p>
        </w:tc>
        <w:tc>
          <w:tcPr>
            <w:tcW w:w="0" w:type="auto"/>
            <w:hideMark/>
          </w:tcPr>
          <w:p w14:paraId="44C537F6"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20.7%</w:t>
            </w:r>
          </w:p>
        </w:tc>
        <w:tc>
          <w:tcPr>
            <w:tcW w:w="0" w:type="auto"/>
            <w:hideMark/>
          </w:tcPr>
          <w:p w14:paraId="5D00ACF6"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20.7%</w:t>
            </w:r>
          </w:p>
        </w:tc>
        <w:tc>
          <w:tcPr>
            <w:tcW w:w="0" w:type="auto"/>
            <w:hideMark/>
          </w:tcPr>
          <w:p w14:paraId="7DF835FA"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22.2%</w:t>
            </w:r>
          </w:p>
        </w:tc>
        <w:tc>
          <w:tcPr>
            <w:tcW w:w="0" w:type="auto"/>
            <w:hideMark/>
          </w:tcPr>
          <w:p w14:paraId="363BA524"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21.8%</w:t>
            </w:r>
          </w:p>
        </w:tc>
        <w:tc>
          <w:tcPr>
            <w:tcW w:w="0" w:type="auto"/>
            <w:hideMark/>
          </w:tcPr>
          <w:p w14:paraId="293B3085"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+1.1 pp</w:t>
            </w:r>
          </w:p>
        </w:tc>
      </w:tr>
      <w:tr w:rsidR="0062478D" w:rsidRPr="005970D4" w14:paraId="3098BC31" w14:textId="77777777" w:rsidTr="00DA048B">
        <w:tc>
          <w:tcPr>
            <w:cnfStyle w:val="001000000000" w:firstRow="0" w:lastRow="0" w:firstColumn="1" w:lastColumn="0" w:oddVBand="0" w:evenVBand="0" w:oddHBand="0" w:evenHBand="0" w:firstRowFirstColumn="0" w:firstRowLastColumn="0" w:lastRowFirstColumn="0" w:lastRowLastColumn="0"/>
            <w:tcW w:w="0" w:type="auto"/>
            <w:hideMark/>
          </w:tcPr>
          <w:p w14:paraId="3135FA83" w14:textId="77777777" w:rsidR="0062478D" w:rsidRPr="005970D4" w:rsidRDefault="0062478D" w:rsidP="00DA048B">
            <w:pPr>
              <w:pStyle w:val="BodyText"/>
              <w:ind w:right="172"/>
              <w:rPr>
                <w:rFonts w:asciiTheme="minorHAnsi" w:hAnsiTheme="minorHAnsi"/>
                <w:b w:val="0"/>
                <w:bCs w:val="0"/>
                <w:spacing w:val="-3"/>
              </w:rPr>
            </w:pPr>
            <w:r w:rsidRPr="005970D4">
              <w:rPr>
                <w:rFonts w:asciiTheme="minorHAnsi" w:hAnsiTheme="minorHAnsi"/>
                <w:b w:val="0"/>
                <w:bCs w:val="0"/>
                <w:spacing w:val="-3"/>
              </w:rPr>
              <w:t>Retail trade</w:t>
            </w:r>
          </w:p>
        </w:tc>
        <w:tc>
          <w:tcPr>
            <w:tcW w:w="0" w:type="auto"/>
            <w:hideMark/>
          </w:tcPr>
          <w:p w14:paraId="7ED844CF"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13.0%</w:t>
            </w:r>
          </w:p>
        </w:tc>
        <w:tc>
          <w:tcPr>
            <w:tcW w:w="0" w:type="auto"/>
            <w:hideMark/>
          </w:tcPr>
          <w:p w14:paraId="49D4B581"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13.4%</w:t>
            </w:r>
          </w:p>
        </w:tc>
        <w:tc>
          <w:tcPr>
            <w:tcW w:w="0" w:type="auto"/>
            <w:hideMark/>
          </w:tcPr>
          <w:p w14:paraId="0043FCE5"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13.0%</w:t>
            </w:r>
          </w:p>
        </w:tc>
        <w:tc>
          <w:tcPr>
            <w:tcW w:w="0" w:type="auto"/>
            <w:hideMark/>
          </w:tcPr>
          <w:p w14:paraId="4B49874D"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13.1%</w:t>
            </w:r>
          </w:p>
        </w:tc>
        <w:tc>
          <w:tcPr>
            <w:tcW w:w="0" w:type="auto"/>
            <w:hideMark/>
          </w:tcPr>
          <w:p w14:paraId="5ED871F5"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+0.1 pp</w:t>
            </w:r>
          </w:p>
        </w:tc>
      </w:tr>
      <w:tr w:rsidR="0062478D" w:rsidRPr="005970D4" w14:paraId="1CC5DCA7" w14:textId="77777777" w:rsidTr="00DA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7864C3" w14:textId="77777777" w:rsidR="0062478D" w:rsidRPr="005970D4" w:rsidRDefault="0062478D" w:rsidP="00DA048B">
            <w:pPr>
              <w:pStyle w:val="BodyText"/>
              <w:ind w:right="172"/>
              <w:rPr>
                <w:rFonts w:asciiTheme="minorHAnsi" w:hAnsiTheme="minorHAnsi"/>
                <w:b w:val="0"/>
                <w:bCs w:val="0"/>
                <w:spacing w:val="-3"/>
              </w:rPr>
            </w:pPr>
            <w:r w:rsidRPr="005970D4">
              <w:rPr>
                <w:rFonts w:asciiTheme="minorHAnsi" w:hAnsiTheme="minorHAnsi"/>
                <w:b w:val="0"/>
                <w:bCs w:val="0"/>
                <w:spacing w:val="-3"/>
              </w:rPr>
              <w:t>Professional &amp; business services</w:t>
            </w:r>
          </w:p>
        </w:tc>
        <w:tc>
          <w:tcPr>
            <w:tcW w:w="0" w:type="auto"/>
            <w:hideMark/>
          </w:tcPr>
          <w:p w14:paraId="1BBE7930"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12.3%</w:t>
            </w:r>
          </w:p>
        </w:tc>
        <w:tc>
          <w:tcPr>
            <w:tcW w:w="0" w:type="auto"/>
            <w:hideMark/>
          </w:tcPr>
          <w:p w14:paraId="753BF316"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11.7%</w:t>
            </w:r>
          </w:p>
        </w:tc>
        <w:tc>
          <w:tcPr>
            <w:tcW w:w="0" w:type="auto"/>
            <w:hideMark/>
          </w:tcPr>
          <w:p w14:paraId="17E98C3B"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12.0%</w:t>
            </w:r>
          </w:p>
        </w:tc>
        <w:tc>
          <w:tcPr>
            <w:tcW w:w="0" w:type="auto"/>
            <w:hideMark/>
          </w:tcPr>
          <w:p w14:paraId="75B56303"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12.0%</w:t>
            </w:r>
          </w:p>
        </w:tc>
        <w:tc>
          <w:tcPr>
            <w:tcW w:w="0" w:type="auto"/>
            <w:hideMark/>
          </w:tcPr>
          <w:p w14:paraId="4AA4510A"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-0.3 pp</w:t>
            </w:r>
          </w:p>
        </w:tc>
      </w:tr>
      <w:tr w:rsidR="0062478D" w:rsidRPr="005970D4" w14:paraId="2CA994F1" w14:textId="77777777" w:rsidTr="00DA048B">
        <w:tc>
          <w:tcPr>
            <w:cnfStyle w:val="001000000000" w:firstRow="0" w:lastRow="0" w:firstColumn="1" w:lastColumn="0" w:oddVBand="0" w:evenVBand="0" w:oddHBand="0" w:evenHBand="0" w:firstRowFirstColumn="0" w:firstRowLastColumn="0" w:lastRowFirstColumn="0" w:lastRowLastColumn="0"/>
            <w:tcW w:w="0" w:type="auto"/>
            <w:hideMark/>
          </w:tcPr>
          <w:p w14:paraId="6DAEBB59" w14:textId="77777777" w:rsidR="0062478D" w:rsidRPr="005970D4" w:rsidRDefault="0062478D" w:rsidP="00DA048B">
            <w:pPr>
              <w:pStyle w:val="BodyText"/>
              <w:ind w:right="172"/>
              <w:rPr>
                <w:rFonts w:asciiTheme="minorHAnsi" w:hAnsiTheme="minorHAnsi"/>
                <w:b w:val="0"/>
                <w:bCs w:val="0"/>
                <w:spacing w:val="-3"/>
              </w:rPr>
            </w:pPr>
            <w:r w:rsidRPr="005970D4">
              <w:rPr>
                <w:rFonts w:asciiTheme="minorHAnsi" w:hAnsiTheme="minorHAnsi"/>
                <w:b w:val="0"/>
                <w:bCs w:val="0"/>
                <w:spacing w:val="-3"/>
              </w:rPr>
              <w:t>Self-employed (unincorporated)</w:t>
            </w:r>
          </w:p>
        </w:tc>
        <w:tc>
          <w:tcPr>
            <w:tcW w:w="0" w:type="auto"/>
            <w:hideMark/>
          </w:tcPr>
          <w:p w14:paraId="63562683"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9.6%</w:t>
            </w:r>
          </w:p>
        </w:tc>
        <w:tc>
          <w:tcPr>
            <w:tcW w:w="0" w:type="auto"/>
            <w:hideMark/>
          </w:tcPr>
          <w:p w14:paraId="7B10600E"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9.5%</w:t>
            </w:r>
          </w:p>
        </w:tc>
        <w:tc>
          <w:tcPr>
            <w:tcW w:w="0" w:type="auto"/>
            <w:hideMark/>
          </w:tcPr>
          <w:p w14:paraId="3E41EB94"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8.4%</w:t>
            </w:r>
          </w:p>
        </w:tc>
        <w:tc>
          <w:tcPr>
            <w:tcW w:w="0" w:type="auto"/>
            <w:hideMark/>
          </w:tcPr>
          <w:p w14:paraId="01F7553A"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9.2%</w:t>
            </w:r>
          </w:p>
        </w:tc>
        <w:tc>
          <w:tcPr>
            <w:tcW w:w="0" w:type="auto"/>
            <w:hideMark/>
          </w:tcPr>
          <w:p w14:paraId="088D37FD" w14:textId="77777777" w:rsidR="0062478D" w:rsidRPr="005970D4" w:rsidRDefault="0062478D" w:rsidP="00DA048B">
            <w:pPr>
              <w:pStyle w:val="BodyText"/>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-0.4 pp</w:t>
            </w:r>
          </w:p>
        </w:tc>
      </w:tr>
      <w:tr w:rsidR="0062478D" w:rsidRPr="005970D4" w14:paraId="1AAA2F28" w14:textId="77777777" w:rsidTr="00DA04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C3BC95" w14:textId="77777777" w:rsidR="0062478D" w:rsidRPr="005970D4" w:rsidRDefault="0062478D" w:rsidP="00DA048B">
            <w:pPr>
              <w:pStyle w:val="BodyText"/>
              <w:ind w:right="172"/>
              <w:rPr>
                <w:rFonts w:asciiTheme="minorHAnsi" w:hAnsiTheme="minorHAnsi"/>
                <w:b w:val="0"/>
                <w:bCs w:val="0"/>
                <w:spacing w:val="-3"/>
              </w:rPr>
            </w:pPr>
            <w:r w:rsidRPr="005970D4">
              <w:rPr>
                <w:rFonts w:asciiTheme="minorHAnsi" w:hAnsiTheme="minorHAnsi"/>
                <w:b w:val="0"/>
                <w:bCs w:val="0"/>
                <w:spacing w:val="-3"/>
              </w:rPr>
              <w:t>Government (all)</w:t>
            </w:r>
          </w:p>
        </w:tc>
        <w:tc>
          <w:tcPr>
            <w:tcW w:w="0" w:type="auto"/>
            <w:hideMark/>
          </w:tcPr>
          <w:p w14:paraId="70265EF4"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13.9%</w:t>
            </w:r>
          </w:p>
        </w:tc>
        <w:tc>
          <w:tcPr>
            <w:tcW w:w="0" w:type="auto"/>
            <w:hideMark/>
          </w:tcPr>
          <w:p w14:paraId="0B15AF64"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13.7%</w:t>
            </w:r>
          </w:p>
        </w:tc>
        <w:tc>
          <w:tcPr>
            <w:tcW w:w="0" w:type="auto"/>
            <w:hideMark/>
          </w:tcPr>
          <w:p w14:paraId="59F65695"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14.0%</w:t>
            </w:r>
          </w:p>
        </w:tc>
        <w:tc>
          <w:tcPr>
            <w:tcW w:w="0" w:type="auto"/>
            <w:hideMark/>
          </w:tcPr>
          <w:p w14:paraId="5A64885D"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14.1%</w:t>
            </w:r>
          </w:p>
        </w:tc>
        <w:tc>
          <w:tcPr>
            <w:tcW w:w="0" w:type="auto"/>
            <w:hideMark/>
          </w:tcPr>
          <w:p w14:paraId="5DD049C0" w14:textId="77777777" w:rsidR="0062478D" w:rsidRPr="005970D4" w:rsidRDefault="0062478D" w:rsidP="00DA048B">
            <w:pPr>
              <w:pStyle w:val="BodyText"/>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+0.2 pp</w:t>
            </w:r>
          </w:p>
        </w:tc>
      </w:tr>
    </w:tbl>
    <w:p w14:paraId="0DDFD44C" w14:textId="77777777" w:rsidR="0062478D" w:rsidRPr="005970D4" w:rsidRDefault="0062478D" w:rsidP="0062478D">
      <w:pPr>
        <w:pStyle w:val="BodyText"/>
        <w:spacing w:line="251" w:lineRule="auto"/>
        <w:ind w:right="172"/>
        <w:rPr>
          <w:rFonts w:asciiTheme="minorHAnsi" w:hAnsiTheme="minorHAnsi"/>
          <w:spacing w:val="-3"/>
        </w:rPr>
      </w:pPr>
      <w:r w:rsidRPr="005970D4">
        <w:rPr>
          <w:rFonts w:asciiTheme="minorHAnsi" w:hAnsiTheme="minorHAnsi"/>
          <w:b/>
          <w:bCs/>
          <w:i/>
          <w:iCs/>
          <w:spacing w:val="-3"/>
        </w:rPr>
        <w:t>Source: BLS CPS Table 4 (2021–2024</w:t>
      </w:r>
      <w:r w:rsidRPr="005970D4">
        <w:rPr>
          <w:rFonts w:asciiTheme="minorHAnsi" w:hAnsiTheme="minorHAnsi"/>
          <w:i/>
          <w:iCs/>
          <w:spacing w:val="-3"/>
        </w:rPr>
        <w:t>).</w:t>
      </w:r>
      <w:r w:rsidRPr="005970D4">
        <w:rPr>
          <w:rFonts w:asciiTheme="minorHAnsi" w:hAnsiTheme="minorHAnsi"/>
          <w:spacing w:val="-3"/>
        </w:rPr>
        <w:t xml:space="preserve"> (</w:t>
      </w:r>
      <w:hyperlink r:id="rId18" w:tooltip="Persons with a Disability: Labor Force Characteristics - 2021" w:history="1">
        <w:r w:rsidRPr="005970D4">
          <w:rPr>
            <w:rStyle w:val="Hyperlink"/>
            <w:rFonts w:asciiTheme="minorHAnsi" w:hAnsiTheme="minorHAnsi"/>
            <w:spacing w:val="-3"/>
          </w:rPr>
          <w:t>Bureau of Labor Statistics</w:t>
        </w:r>
      </w:hyperlink>
      <w:r w:rsidRPr="005970D4">
        <w:rPr>
          <w:rFonts w:asciiTheme="minorHAnsi" w:hAnsiTheme="minorHAnsi"/>
          <w:spacing w:val="-3"/>
        </w:rPr>
        <w:t>)</w:t>
      </w:r>
    </w:p>
    <w:p w14:paraId="7FEB7295" w14:textId="77777777" w:rsidR="00175801" w:rsidRPr="005970D4" w:rsidRDefault="00175801" w:rsidP="001B2960">
      <w:pPr>
        <w:pStyle w:val="BodyText"/>
        <w:spacing w:line="251" w:lineRule="auto"/>
        <w:ind w:right="172"/>
        <w:rPr>
          <w:rFonts w:asciiTheme="minorHAnsi" w:hAnsiTheme="minorHAnsi"/>
          <w:spacing w:val="-3"/>
        </w:rPr>
      </w:pPr>
    </w:p>
    <w:p w14:paraId="4FB9F326" w14:textId="77777777" w:rsidR="00175801" w:rsidRPr="005970D4" w:rsidRDefault="00175801" w:rsidP="00071133">
      <w:pPr>
        <w:pStyle w:val="Heading2"/>
        <w:rPr>
          <w:rFonts w:asciiTheme="minorHAnsi" w:eastAsia="Arial" w:hAnsiTheme="minorHAnsi"/>
        </w:rPr>
      </w:pPr>
      <w:r w:rsidRPr="005970D4">
        <w:rPr>
          <w:rFonts w:asciiTheme="minorHAnsi" w:eastAsia="Arial" w:hAnsiTheme="minorHAnsi"/>
        </w:rPr>
        <w:t>Labor Force Trends for People with Disabilities</w:t>
      </w:r>
    </w:p>
    <w:p w14:paraId="6229BBBF" w14:textId="33EFED3B" w:rsidR="00175801" w:rsidRPr="005970D4" w:rsidRDefault="00071133" w:rsidP="00190C16">
      <w:pPr>
        <w:rPr>
          <w:b/>
          <w:bCs/>
        </w:rPr>
      </w:pPr>
      <w:r w:rsidRPr="005970D4">
        <w:t>Nationally, labor force participation among people with disabilities increased meaningfully between 2022 and 2024</w:t>
      </w:r>
      <w:r w:rsidR="00FD7930" w:rsidRPr="005970D4">
        <w:t xml:space="preserve"> (23.1% to 24.6%)</w:t>
      </w:r>
      <w:r w:rsidRPr="005970D4">
        <w:t>.</w:t>
      </w:r>
      <w:r w:rsidR="00FD7930" w:rsidRPr="005970D4">
        <w:t xml:space="preserve"> </w:t>
      </w:r>
      <w:r w:rsidRPr="005970D4">
        <w:t xml:space="preserve">Iowa’s participation rate remains </w:t>
      </w:r>
      <w:r w:rsidRPr="005970D4">
        <w:rPr>
          <w:b/>
          <w:bCs/>
        </w:rPr>
        <w:t>substantially higher than the U.S. average</w:t>
      </w:r>
      <w:r w:rsidRPr="005970D4">
        <w:t xml:space="preserve"> (35.4% vs. 24.6% in 2024).</w:t>
      </w:r>
      <w:r w:rsidR="000C488B" w:rsidRPr="005970D4">
        <w:t xml:space="preserve">Although </w:t>
      </w:r>
      <w:r w:rsidRPr="005970D4">
        <w:t>Iowa’s growth was modest compared to the national increase</w:t>
      </w:r>
      <w:r w:rsidR="000C488B" w:rsidRPr="005970D4">
        <w:t xml:space="preserve">, Iowa </w:t>
      </w:r>
      <w:r w:rsidRPr="005970D4">
        <w:t>maintains a s</w:t>
      </w:r>
      <w:r w:rsidR="000C488B" w:rsidRPr="005970D4">
        <w:t>ubstantially higher labor force participation rate for individuals with a disability.</w:t>
      </w:r>
    </w:p>
    <w:p w14:paraId="3A167DA8" w14:textId="2E91AB93" w:rsidR="00071133" w:rsidRPr="005970D4" w:rsidRDefault="00071133" w:rsidP="00071133">
      <w:pPr>
        <w:pStyle w:val="Caption"/>
        <w:keepNext/>
      </w:pPr>
      <w:bookmarkStart w:id="58" w:name="_Toc223287336"/>
      <w:r w:rsidRPr="005970D4">
        <w:t xml:space="preserve">Table </w:t>
      </w:r>
      <w:fldSimple w:instr=" SEQ Table \* ARABIC ">
        <w:r w:rsidR="007E178C" w:rsidRPr="005970D4">
          <w:t>26</w:t>
        </w:r>
      </w:fldSimple>
      <w:r w:rsidRPr="005970D4">
        <w:t>: Labor Force Participation Rate (LFPR) U.S. and Iowa Comparison (2022–2024)</w:t>
      </w:r>
      <w:bookmarkEnd w:id="58"/>
      <w:r w:rsidRPr="005970D4">
        <w:t xml:space="preserve"> </w:t>
      </w:r>
    </w:p>
    <w:tbl>
      <w:tblPr>
        <w:tblStyle w:val="PlainTable1"/>
        <w:tblW w:w="0" w:type="auto"/>
        <w:tblLook w:val="04A0" w:firstRow="1" w:lastRow="0" w:firstColumn="1" w:lastColumn="0" w:noHBand="0" w:noVBand="1"/>
      </w:tblPr>
      <w:tblGrid>
        <w:gridCol w:w="1237"/>
        <w:gridCol w:w="3027"/>
        <w:gridCol w:w="3090"/>
      </w:tblGrid>
      <w:tr w:rsidR="00175801" w:rsidRPr="005970D4" w14:paraId="08B7690D" w14:textId="77777777" w:rsidTr="000711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147B8E" w14:textId="77777777" w:rsidR="00175801" w:rsidRPr="005970D4" w:rsidRDefault="00175801" w:rsidP="00175801">
            <w:pPr>
              <w:pStyle w:val="BodyText"/>
              <w:spacing w:after="160" w:line="251" w:lineRule="auto"/>
              <w:ind w:right="172"/>
              <w:rPr>
                <w:rFonts w:asciiTheme="minorHAnsi" w:hAnsiTheme="minorHAnsi"/>
                <w:spacing w:val="-3"/>
              </w:rPr>
            </w:pPr>
            <w:r w:rsidRPr="005970D4">
              <w:rPr>
                <w:rFonts w:asciiTheme="minorHAnsi" w:hAnsiTheme="minorHAnsi"/>
                <w:spacing w:val="-3"/>
              </w:rPr>
              <w:t>Year</w:t>
            </w:r>
          </w:p>
        </w:tc>
        <w:tc>
          <w:tcPr>
            <w:tcW w:w="0" w:type="auto"/>
            <w:hideMark/>
          </w:tcPr>
          <w:p w14:paraId="0AD4E961" w14:textId="77777777" w:rsidR="00175801" w:rsidRPr="005970D4" w:rsidRDefault="00175801" w:rsidP="00175801">
            <w:pPr>
              <w:pStyle w:val="BodyText"/>
              <w:spacing w:after="160" w:line="251" w:lineRule="auto"/>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U.S. LFPR – With Disability</w:t>
            </w:r>
          </w:p>
        </w:tc>
        <w:tc>
          <w:tcPr>
            <w:tcW w:w="0" w:type="auto"/>
            <w:hideMark/>
          </w:tcPr>
          <w:p w14:paraId="2509EC35" w14:textId="77777777" w:rsidR="00175801" w:rsidRPr="005970D4" w:rsidRDefault="00175801" w:rsidP="00175801">
            <w:pPr>
              <w:pStyle w:val="BodyText"/>
              <w:spacing w:after="160" w:line="251" w:lineRule="auto"/>
              <w:ind w:right="172"/>
              <w:cnfStyle w:val="100000000000" w:firstRow="1"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Iowa LFPR – With Disability</w:t>
            </w:r>
          </w:p>
        </w:tc>
      </w:tr>
      <w:tr w:rsidR="00175801" w:rsidRPr="005970D4" w14:paraId="6292E653" w14:textId="77777777" w:rsidTr="00071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5C93F" w14:textId="77777777" w:rsidR="00175801" w:rsidRPr="005970D4" w:rsidRDefault="00175801" w:rsidP="00175801">
            <w:pPr>
              <w:pStyle w:val="BodyText"/>
              <w:spacing w:after="160" w:line="251" w:lineRule="auto"/>
              <w:ind w:right="172"/>
              <w:rPr>
                <w:rFonts w:asciiTheme="minorHAnsi" w:hAnsiTheme="minorHAnsi"/>
                <w:spacing w:val="-3"/>
              </w:rPr>
            </w:pPr>
            <w:r w:rsidRPr="005970D4">
              <w:rPr>
                <w:rFonts w:asciiTheme="minorHAnsi" w:hAnsiTheme="minorHAnsi"/>
                <w:spacing w:val="-3"/>
              </w:rPr>
              <w:t>2022</w:t>
            </w:r>
          </w:p>
        </w:tc>
        <w:tc>
          <w:tcPr>
            <w:tcW w:w="0" w:type="auto"/>
            <w:hideMark/>
          </w:tcPr>
          <w:p w14:paraId="33467890" w14:textId="77777777" w:rsidR="00175801" w:rsidRPr="005970D4" w:rsidRDefault="00175801" w:rsidP="00175801">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23.1%</w:t>
            </w:r>
          </w:p>
        </w:tc>
        <w:tc>
          <w:tcPr>
            <w:tcW w:w="0" w:type="auto"/>
            <w:hideMark/>
          </w:tcPr>
          <w:p w14:paraId="318BFDC3" w14:textId="77777777" w:rsidR="00175801" w:rsidRPr="005970D4" w:rsidRDefault="00175801" w:rsidP="00175801">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spacing w:val="-3"/>
              </w:rPr>
              <w:t>34.8%</w:t>
            </w:r>
          </w:p>
        </w:tc>
      </w:tr>
      <w:tr w:rsidR="00175801" w:rsidRPr="005970D4" w14:paraId="79470596" w14:textId="77777777" w:rsidTr="00071133">
        <w:tc>
          <w:tcPr>
            <w:cnfStyle w:val="001000000000" w:firstRow="0" w:lastRow="0" w:firstColumn="1" w:lastColumn="0" w:oddVBand="0" w:evenVBand="0" w:oddHBand="0" w:evenHBand="0" w:firstRowFirstColumn="0" w:firstRowLastColumn="0" w:lastRowFirstColumn="0" w:lastRowLastColumn="0"/>
            <w:tcW w:w="0" w:type="auto"/>
            <w:hideMark/>
          </w:tcPr>
          <w:p w14:paraId="389AD8BE" w14:textId="77777777" w:rsidR="00175801" w:rsidRPr="005970D4" w:rsidRDefault="00175801" w:rsidP="00175801">
            <w:pPr>
              <w:pStyle w:val="BodyText"/>
              <w:spacing w:after="160" w:line="251" w:lineRule="auto"/>
              <w:ind w:right="172"/>
              <w:rPr>
                <w:rFonts w:asciiTheme="minorHAnsi" w:hAnsiTheme="minorHAnsi"/>
                <w:spacing w:val="-3"/>
              </w:rPr>
            </w:pPr>
            <w:r w:rsidRPr="005970D4">
              <w:rPr>
                <w:rFonts w:asciiTheme="minorHAnsi" w:hAnsiTheme="minorHAnsi"/>
                <w:spacing w:val="-3"/>
              </w:rPr>
              <w:t>2024</w:t>
            </w:r>
          </w:p>
        </w:tc>
        <w:tc>
          <w:tcPr>
            <w:tcW w:w="0" w:type="auto"/>
            <w:hideMark/>
          </w:tcPr>
          <w:p w14:paraId="2779BBA7" w14:textId="77777777" w:rsidR="00175801" w:rsidRPr="005970D4" w:rsidRDefault="00175801" w:rsidP="00175801">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24.6%</w:t>
            </w:r>
          </w:p>
        </w:tc>
        <w:tc>
          <w:tcPr>
            <w:tcW w:w="0" w:type="auto"/>
            <w:hideMark/>
          </w:tcPr>
          <w:p w14:paraId="0420CC37" w14:textId="77777777" w:rsidR="00175801" w:rsidRPr="005970D4" w:rsidRDefault="00175801" w:rsidP="00175801">
            <w:pPr>
              <w:pStyle w:val="BodyText"/>
              <w:spacing w:after="160" w:line="251" w:lineRule="auto"/>
              <w:ind w:right="172"/>
              <w:cnfStyle w:val="000000000000" w:firstRow="0" w:lastRow="0" w:firstColumn="0" w:lastColumn="0" w:oddVBand="0" w:evenVBand="0" w:oddHBand="0" w:evenHBand="0" w:firstRowFirstColumn="0" w:firstRowLastColumn="0" w:lastRowFirstColumn="0" w:lastRowLastColumn="0"/>
              <w:rPr>
                <w:rFonts w:asciiTheme="minorHAnsi" w:hAnsiTheme="minorHAnsi"/>
                <w:spacing w:val="-3"/>
              </w:rPr>
            </w:pPr>
            <w:r w:rsidRPr="005970D4">
              <w:rPr>
                <w:rFonts w:asciiTheme="minorHAnsi" w:hAnsiTheme="minorHAnsi"/>
                <w:spacing w:val="-3"/>
              </w:rPr>
              <w:t>35.4%</w:t>
            </w:r>
          </w:p>
        </w:tc>
      </w:tr>
      <w:tr w:rsidR="00175801" w:rsidRPr="005970D4" w14:paraId="512E725D" w14:textId="77777777" w:rsidTr="000711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AE40C2" w14:textId="77777777" w:rsidR="00175801" w:rsidRPr="005970D4" w:rsidRDefault="00175801" w:rsidP="00175801">
            <w:pPr>
              <w:pStyle w:val="BodyText"/>
              <w:spacing w:after="160" w:line="251" w:lineRule="auto"/>
              <w:ind w:right="172"/>
              <w:rPr>
                <w:rFonts w:asciiTheme="minorHAnsi" w:hAnsiTheme="minorHAnsi"/>
                <w:spacing w:val="-3"/>
              </w:rPr>
            </w:pPr>
            <w:r w:rsidRPr="005970D4">
              <w:rPr>
                <w:rFonts w:asciiTheme="minorHAnsi" w:hAnsiTheme="minorHAnsi"/>
                <w:spacing w:val="-3"/>
              </w:rPr>
              <w:t>Change</w:t>
            </w:r>
          </w:p>
        </w:tc>
        <w:tc>
          <w:tcPr>
            <w:tcW w:w="0" w:type="auto"/>
            <w:hideMark/>
          </w:tcPr>
          <w:p w14:paraId="1BF7104C" w14:textId="77777777" w:rsidR="00175801" w:rsidRPr="005970D4" w:rsidRDefault="00175801" w:rsidP="00175801">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+1.5 pp</w:t>
            </w:r>
          </w:p>
        </w:tc>
        <w:tc>
          <w:tcPr>
            <w:tcW w:w="0" w:type="auto"/>
            <w:hideMark/>
          </w:tcPr>
          <w:p w14:paraId="7038E176" w14:textId="77777777" w:rsidR="00175801" w:rsidRPr="005970D4" w:rsidRDefault="00175801" w:rsidP="00175801">
            <w:pPr>
              <w:pStyle w:val="BodyText"/>
              <w:spacing w:after="160" w:line="251" w:lineRule="auto"/>
              <w:ind w:right="172"/>
              <w:cnfStyle w:val="000000100000" w:firstRow="0" w:lastRow="0" w:firstColumn="0" w:lastColumn="0" w:oddVBand="0" w:evenVBand="0" w:oddHBand="1" w:evenHBand="0" w:firstRowFirstColumn="0" w:firstRowLastColumn="0" w:lastRowFirstColumn="0" w:lastRowLastColumn="0"/>
              <w:rPr>
                <w:rFonts w:asciiTheme="minorHAnsi" w:hAnsiTheme="minorHAnsi"/>
                <w:spacing w:val="-3"/>
              </w:rPr>
            </w:pPr>
            <w:r w:rsidRPr="005970D4">
              <w:rPr>
                <w:rFonts w:asciiTheme="minorHAnsi" w:hAnsiTheme="minorHAnsi"/>
                <w:b/>
                <w:bCs/>
                <w:spacing w:val="-3"/>
              </w:rPr>
              <w:t>+0.6 pp</w:t>
            </w:r>
          </w:p>
        </w:tc>
      </w:tr>
    </w:tbl>
    <w:p w14:paraId="47AAD8F6" w14:textId="6DE833D3" w:rsidR="00175801" w:rsidRPr="005970D4" w:rsidRDefault="00175801" w:rsidP="00175801">
      <w:pPr>
        <w:pStyle w:val="BodyText"/>
        <w:spacing w:line="251" w:lineRule="auto"/>
        <w:ind w:right="172"/>
        <w:rPr>
          <w:rFonts w:asciiTheme="minorHAnsi" w:hAnsiTheme="minorHAnsi"/>
          <w:b/>
          <w:bCs/>
          <w:spacing w:val="-3"/>
          <w:sz w:val="20"/>
          <w:szCs w:val="20"/>
        </w:rPr>
      </w:pPr>
      <w:r w:rsidRPr="005970D4">
        <w:rPr>
          <w:rFonts w:asciiTheme="minorHAnsi" w:hAnsiTheme="minorHAnsi"/>
          <w:b/>
          <w:bCs/>
          <w:spacing w:val="-3"/>
          <w:sz w:val="20"/>
          <w:szCs w:val="20"/>
        </w:rPr>
        <w:t>Sources:</w:t>
      </w:r>
      <w:r w:rsidR="00071133" w:rsidRPr="005970D4">
        <w:rPr>
          <w:rFonts w:asciiTheme="minorHAnsi" w:hAnsiTheme="minorHAnsi"/>
          <w:b/>
          <w:bCs/>
          <w:spacing w:val="-3"/>
          <w:sz w:val="20"/>
          <w:szCs w:val="20"/>
        </w:rPr>
        <w:t xml:space="preserve"> </w:t>
      </w:r>
      <w:r w:rsidRPr="005970D4">
        <w:rPr>
          <w:rFonts w:asciiTheme="minorHAnsi" w:hAnsiTheme="minorHAnsi"/>
          <w:b/>
          <w:bCs/>
          <w:spacing w:val="-3"/>
          <w:sz w:val="20"/>
          <w:szCs w:val="20"/>
        </w:rPr>
        <w:t>U.S. Bureau of Labor Statistics (CPS Annual Averages);</w:t>
      </w:r>
      <w:r w:rsidR="00071133" w:rsidRPr="005970D4">
        <w:rPr>
          <w:rFonts w:asciiTheme="minorHAnsi" w:hAnsiTheme="minorHAnsi"/>
          <w:b/>
          <w:bCs/>
          <w:spacing w:val="-3"/>
          <w:sz w:val="20"/>
          <w:szCs w:val="20"/>
        </w:rPr>
        <w:t xml:space="preserve"> </w:t>
      </w:r>
      <w:r w:rsidRPr="005970D4">
        <w:rPr>
          <w:rFonts w:asciiTheme="minorHAnsi" w:hAnsiTheme="minorHAnsi"/>
          <w:b/>
          <w:bCs/>
          <w:spacing w:val="-3"/>
          <w:sz w:val="20"/>
          <w:szCs w:val="20"/>
        </w:rPr>
        <w:t>U.S. Census Bureau, ACS 5-Year Estimates (Iowa).</w:t>
      </w:r>
    </w:p>
    <w:p w14:paraId="0052264C" w14:textId="7EEACFC0" w:rsidR="00175801" w:rsidRPr="005970D4" w:rsidRDefault="00175801" w:rsidP="00175801">
      <w:pPr>
        <w:pStyle w:val="BodyText"/>
        <w:spacing w:line="251" w:lineRule="auto"/>
        <w:ind w:right="172"/>
        <w:rPr>
          <w:rFonts w:asciiTheme="minorHAnsi" w:hAnsiTheme="minorHAnsi"/>
          <w:spacing w:val="-3"/>
        </w:rPr>
      </w:pPr>
    </w:p>
    <w:p w14:paraId="77CD6593" w14:textId="77777777" w:rsidR="00F74C1B" w:rsidRPr="005970D4" w:rsidRDefault="00F74C1B" w:rsidP="00801DC0">
      <w:pPr>
        <w:spacing w:line="200" w:lineRule="exact"/>
        <w:rPr>
          <w:sz w:val="20"/>
          <w:szCs w:val="20"/>
        </w:rPr>
      </w:pPr>
      <w:r w:rsidRPr="005970D4">
        <w:br w:type="page"/>
      </w:r>
    </w:p>
    <w:p w14:paraId="5E77AAFB" w14:textId="77777777" w:rsidR="00FF1265" w:rsidRPr="005970D4" w:rsidRDefault="00FF1265" w:rsidP="00FF1265">
      <w:pPr>
        <w:pStyle w:val="Heading1"/>
        <w:rPr>
          <w:rFonts w:asciiTheme="minorHAnsi" w:hAnsiTheme="minorHAnsi"/>
          <w:w w:val="95"/>
        </w:rPr>
      </w:pPr>
      <w:bookmarkStart w:id="59" w:name="_Toc223290830"/>
      <w:r w:rsidRPr="005970D4">
        <w:rPr>
          <w:rFonts w:asciiTheme="minorHAnsi" w:hAnsiTheme="minorHAnsi"/>
          <w:w w:val="95"/>
        </w:rPr>
        <w:t xml:space="preserve">IDEA Part B Special Education </w:t>
      </w:r>
      <w:r w:rsidRPr="005970D4">
        <w:rPr>
          <w:rFonts w:asciiTheme="minorHAnsi" w:hAnsiTheme="minorHAnsi"/>
        </w:rPr>
        <w:t xml:space="preserve">Profiles </w:t>
      </w:r>
      <w:r w:rsidRPr="005970D4">
        <w:rPr>
          <w:rFonts w:asciiTheme="minorHAnsi" w:hAnsiTheme="minorHAnsi"/>
          <w:w w:val="95"/>
        </w:rPr>
        <w:t>(2023–24)</w:t>
      </w:r>
      <w:bookmarkEnd w:id="59"/>
    </w:p>
    <w:p w14:paraId="2FE75592" w14:textId="77777777" w:rsidR="00FF1265" w:rsidRPr="005970D4" w:rsidRDefault="00FF1265" w:rsidP="00FF1265">
      <w:pPr>
        <w:rPr>
          <w:w w:val="95"/>
        </w:rPr>
      </w:pPr>
      <w:r w:rsidRPr="005970D4">
        <w:rPr>
          <w:w w:val="95"/>
        </w:rPr>
        <w:t>IDEA Part B requires states to provide special education and related services for eligible children and youth ages 3 through 21. Iowa served 72,623 children and youth ages 3–21 under IDEA Part B. Of these, 4,433 were children ages 3–5 (early childhood) and 68,190 were ages 5–21 (school age).</w:t>
      </w:r>
      <w:r w:rsidRPr="005970D4">
        <w:rPr>
          <w:rStyle w:val="FootnoteReference"/>
          <w:w w:val="95"/>
        </w:rPr>
        <w:footnoteReference w:id="3"/>
      </w:r>
    </w:p>
    <w:p w14:paraId="58CA9B94" w14:textId="77777777" w:rsidR="00FF1265" w:rsidRPr="005970D4" w:rsidRDefault="00FF1265" w:rsidP="00FF1265">
      <w:pPr>
        <w:pStyle w:val="Heading2"/>
        <w:rPr>
          <w:rFonts w:asciiTheme="minorHAnsi" w:hAnsiTheme="minorHAnsi"/>
          <w:w w:val="95"/>
        </w:rPr>
      </w:pPr>
      <w:r w:rsidRPr="005970D4">
        <w:rPr>
          <w:rFonts w:asciiTheme="minorHAnsi" w:hAnsiTheme="minorHAnsi"/>
          <w:w w:val="95"/>
        </w:rPr>
        <w:t>Key IDEA Takeaways</w:t>
      </w:r>
    </w:p>
    <w:p w14:paraId="6FBF58ED" w14:textId="77777777" w:rsidR="00FF1265" w:rsidRPr="005970D4" w:rsidRDefault="00FF1265" w:rsidP="00931DAC">
      <w:pPr>
        <w:pStyle w:val="ListParagraph"/>
        <w:numPr>
          <w:ilvl w:val="0"/>
          <w:numId w:val="13"/>
        </w:numPr>
        <w:rPr>
          <w:w w:val="95"/>
        </w:rPr>
      </w:pPr>
      <w:r w:rsidRPr="005970D4">
        <w:rPr>
          <w:w w:val="95"/>
        </w:rPr>
        <w:t xml:space="preserve">Approximately 1 in 9 to 1 in 8 Iowa students </w:t>
      </w:r>
      <w:proofErr w:type="gramStart"/>
      <w:r w:rsidRPr="005970D4">
        <w:rPr>
          <w:w w:val="95"/>
        </w:rPr>
        <w:t>receives</w:t>
      </w:r>
      <w:proofErr w:type="gramEnd"/>
      <w:r w:rsidRPr="005970D4">
        <w:rPr>
          <w:w w:val="95"/>
        </w:rPr>
        <w:t xml:space="preserve"> special education services.</w:t>
      </w:r>
    </w:p>
    <w:p w14:paraId="1AC365F9" w14:textId="77777777" w:rsidR="00FF1265" w:rsidRPr="005970D4" w:rsidRDefault="00FF1265" w:rsidP="00931DAC">
      <w:pPr>
        <w:pStyle w:val="ListParagraph"/>
        <w:numPr>
          <w:ilvl w:val="0"/>
          <w:numId w:val="13"/>
        </w:numPr>
        <w:rPr>
          <w:w w:val="95"/>
        </w:rPr>
      </w:pPr>
      <w:r w:rsidRPr="005970D4">
        <w:rPr>
          <w:w w:val="95"/>
        </w:rPr>
        <w:t>The elementary and secondary years represent the largest concentration of students with IEPs.</w:t>
      </w:r>
    </w:p>
    <w:p w14:paraId="552BCE42" w14:textId="77777777" w:rsidR="00FF1265" w:rsidRPr="005970D4" w:rsidRDefault="00FF1265" w:rsidP="00931DAC">
      <w:pPr>
        <w:pStyle w:val="ListParagraph"/>
        <w:numPr>
          <w:ilvl w:val="0"/>
          <w:numId w:val="13"/>
        </w:numPr>
        <w:rPr>
          <w:w w:val="95"/>
        </w:rPr>
      </w:pPr>
      <w:r w:rsidRPr="005970D4">
        <w:rPr>
          <w:w w:val="95"/>
        </w:rPr>
        <w:t>Learning disabilities and health-related impairments remain the most common disability categories.</w:t>
      </w:r>
    </w:p>
    <w:p w14:paraId="0C949ACA" w14:textId="7CF0D86D" w:rsidR="00FF1265" w:rsidRPr="005970D4" w:rsidRDefault="00FF1265" w:rsidP="00931DAC">
      <w:pPr>
        <w:pStyle w:val="ListParagraph"/>
        <w:numPr>
          <w:ilvl w:val="0"/>
          <w:numId w:val="13"/>
        </w:numPr>
        <w:rPr>
          <w:w w:val="95"/>
        </w:rPr>
      </w:pPr>
      <w:r w:rsidRPr="005970D4">
        <w:rPr>
          <w:w w:val="95"/>
        </w:rPr>
        <w:t xml:space="preserve">A significant transition-age population will continue to require coordinated </w:t>
      </w:r>
      <w:r w:rsidR="004C286C">
        <w:rPr>
          <w:w w:val="95"/>
        </w:rPr>
        <w:t>IDB</w:t>
      </w:r>
      <w:r w:rsidRPr="005970D4">
        <w:rPr>
          <w:w w:val="95"/>
        </w:rPr>
        <w:t xml:space="preserve"> engagement.</w:t>
      </w:r>
    </w:p>
    <w:p w14:paraId="3C02DE92" w14:textId="77777777" w:rsidR="00FF1265" w:rsidRPr="005970D4" w:rsidRDefault="00FF1265" w:rsidP="00931DAC">
      <w:pPr>
        <w:pStyle w:val="ListParagraph"/>
        <w:numPr>
          <w:ilvl w:val="0"/>
          <w:numId w:val="13"/>
        </w:numPr>
        <w:rPr>
          <w:w w:val="95"/>
        </w:rPr>
      </w:pPr>
      <w:r w:rsidRPr="005970D4">
        <w:rPr>
          <w:w w:val="95"/>
        </w:rPr>
        <w:t xml:space="preserve">IDEA data </w:t>
      </w:r>
      <w:proofErr w:type="gramStart"/>
      <w:r w:rsidRPr="005970D4">
        <w:rPr>
          <w:w w:val="95"/>
        </w:rPr>
        <w:t>provide</w:t>
      </w:r>
      <w:proofErr w:type="gramEnd"/>
      <w:r w:rsidRPr="005970D4">
        <w:rPr>
          <w:w w:val="95"/>
        </w:rPr>
        <w:t xml:space="preserve"> critical context for workforce development planning and long-term employment outcomes for Iowans with disabilities.</w:t>
      </w:r>
    </w:p>
    <w:p w14:paraId="552160CD" w14:textId="77777777" w:rsidR="00FF1265" w:rsidRPr="005970D4" w:rsidRDefault="00FF1265" w:rsidP="00FF1265">
      <w:pPr>
        <w:pStyle w:val="Heading2"/>
        <w:rPr>
          <w:rFonts w:asciiTheme="minorHAnsi" w:hAnsiTheme="minorHAnsi"/>
          <w:w w:val="95"/>
        </w:rPr>
      </w:pPr>
      <w:r w:rsidRPr="005970D4">
        <w:rPr>
          <w:rFonts w:asciiTheme="minorHAnsi" w:hAnsiTheme="minorHAnsi"/>
          <w:w w:val="95"/>
        </w:rPr>
        <w:t>Disability Type</w:t>
      </w:r>
    </w:p>
    <w:p w14:paraId="7C8B8989" w14:textId="77777777" w:rsidR="00FF1265" w:rsidRPr="005970D4" w:rsidRDefault="00FF1265" w:rsidP="00FF1265">
      <w:pPr>
        <w:rPr>
          <w:w w:val="95"/>
        </w:rPr>
      </w:pPr>
      <w:r w:rsidRPr="005970D4">
        <w:rPr>
          <w:w w:val="95"/>
        </w:rPr>
        <w:t xml:space="preserve">National IDEA data indicate that approximately 10.4 percent of the U.S. population ages 6–21 receives special education services under IDEA Part B. Specific learning disability remains the largest disability category, followed by other health impairment, speech or language impairment, and autism. Autism and other health impairment categories have increased in prevalence over the past decade, while specific learning disability has declined modestly as a share of total enrollment. Low-incidence categories, including deaf-blindness, traumatic brain injury, orthopedic impairment, and visual impairment, each represent less than 0.1 percent of the population but often require intensive, individualized </w:t>
      </w:r>
      <w:proofErr w:type="gramStart"/>
      <w:r w:rsidRPr="005970D4">
        <w:rPr>
          <w:w w:val="95"/>
        </w:rPr>
        <w:t>supports</w:t>
      </w:r>
      <w:proofErr w:type="gramEnd"/>
      <w:r w:rsidRPr="005970D4">
        <w:rPr>
          <w:w w:val="95"/>
        </w:rPr>
        <w:t>.</w:t>
      </w:r>
    </w:p>
    <w:p w14:paraId="102850A6" w14:textId="5532187A" w:rsidR="00FF1265" w:rsidRPr="005970D4" w:rsidRDefault="00FF1265" w:rsidP="00FF1265">
      <w:pPr>
        <w:pStyle w:val="Caption"/>
        <w:keepNext/>
      </w:pPr>
      <w:bookmarkStart w:id="60" w:name="_Toc223287337"/>
      <w:r w:rsidRPr="005970D4">
        <w:t xml:space="preserve">Table </w:t>
      </w:r>
      <w:fldSimple w:instr=" SEQ Table \* ARABIC ">
        <w:r w:rsidR="007E178C" w:rsidRPr="005970D4">
          <w:t>27</w:t>
        </w:r>
      </w:fldSimple>
      <w:r w:rsidRPr="005970D4">
        <w:t>: Percentage of U.S. Population Ages 6–21 Served, 2022–23</w:t>
      </w:r>
      <w:bookmarkEnd w:id="60"/>
    </w:p>
    <w:tbl>
      <w:tblPr>
        <w:tblStyle w:val="PlainTable1"/>
        <w:tblW w:w="9920" w:type="dxa"/>
        <w:tblLook w:val="04A0" w:firstRow="1" w:lastRow="0" w:firstColumn="1" w:lastColumn="0" w:noHBand="0" w:noVBand="1"/>
      </w:tblPr>
      <w:tblGrid>
        <w:gridCol w:w="7015"/>
        <w:gridCol w:w="2905"/>
      </w:tblGrid>
      <w:tr w:rsidR="00FF1265" w:rsidRPr="005970D4" w14:paraId="61EF9E8C"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75AA97CA" w14:textId="77777777" w:rsidR="00FF1265" w:rsidRPr="005970D4" w:rsidRDefault="00FF1265" w:rsidP="008A3383">
            <w:pPr>
              <w:rPr>
                <w:w w:val="95"/>
              </w:rPr>
            </w:pPr>
            <w:r w:rsidRPr="005970D4">
              <w:rPr>
                <w:w w:val="95"/>
              </w:rPr>
              <w:t>Disability</w:t>
            </w:r>
          </w:p>
        </w:tc>
        <w:tc>
          <w:tcPr>
            <w:tcW w:w="0" w:type="auto"/>
            <w:hideMark/>
          </w:tcPr>
          <w:p w14:paraId="2C8E1606" w14:textId="77777777" w:rsidR="00FF1265" w:rsidRPr="005970D4" w:rsidRDefault="00FF1265" w:rsidP="008A3383">
            <w:pPr>
              <w:cnfStyle w:val="100000000000" w:firstRow="1" w:lastRow="0" w:firstColumn="0" w:lastColumn="0" w:oddVBand="0" w:evenVBand="0" w:oddHBand="0" w:evenHBand="0" w:firstRowFirstColumn="0" w:firstRowLastColumn="0" w:lastRowFirstColumn="0" w:lastRowLastColumn="0"/>
              <w:rPr>
                <w:w w:val="95"/>
              </w:rPr>
            </w:pPr>
            <w:r w:rsidRPr="005970D4">
              <w:rPr>
                <w:w w:val="95"/>
              </w:rPr>
              <w:t>2022–23 Percentage Served*</w:t>
            </w:r>
          </w:p>
        </w:tc>
      </w:tr>
      <w:tr w:rsidR="00FF1265" w:rsidRPr="005970D4" w14:paraId="7D3B4488"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40A24DCE" w14:textId="77777777" w:rsidR="00FF1265" w:rsidRPr="005970D4" w:rsidRDefault="00FF1265" w:rsidP="008A3383">
            <w:pPr>
              <w:rPr>
                <w:b w:val="0"/>
                <w:bCs w:val="0"/>
                <w:w w:val="95"/>
              </w:rPr>
            </w:pPr>
            <w:r w:rsidRPr="005970D4">
              <w:rPr>
                <w:b w:val="0"/>
                <w:bCs w:val="0"/>
                <w:w w:val="95"/>
              </w:rPr>
              <w:t>All disabilities (listed below)</w:t>
            </w:r>
          </w:p>
        </w:tc>
        <w:tc>
          <w:tcPr>
            <w:tcW w:w="0" w:type="auto"/>
            <w:hideMark/>
          </w:tcPr>
          <w:p w14:paraId="2D8FB5B9"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b/>
                <w:bCs/>
                <w:w w:val="95"/>
              </w:rPr>
              <w:t>10.4%</w:t>
            </w:r>
          </w:p>
        </w:tc>
      </w:tr>
      <w:tr w:rsidR="00FF1265" w:rsidRPr="005970D4" w14:paraId="4D3145BB" w14:textId="77777777" w:rsidTr="008A3383">
        <w:tc>
          <w:tcPr>
            <w:cnfStyle w:val="001000000000" w:firstRow="0" w:lastRow="0" w:firstColumn="1" w:lastColumn="0" w:oddVBand="0" w:evenVBand="0" w:oddHBand="0" w:evenHBand="0" w:firstRowFirstColumn="0" w:firstRowLastColumn="0" w:lastRowFirstColumn="0" w:lastRowLastColumn="0"/>
            <w:tcW w:w="7015" w:type="dxa"/>
            <w:hideMark/>
          </w:tcPr>
          <w:p w14:paraId="65C11CCD" w14:textId="77777777" w:rsidR="00FF1265" w:rsidRPr="005970D4" w:rsidRDefault="00FF1265" w:rsidP="008A3383">
            <w:pPr>
              <w:rPr>
                <w:b w:val="0"/>
                <w:bCs w:val="0"/>
                <w:w w:val="95"/>
              </w:rPr>
            </w:pPr>
            <w:r w:rsidRPr="005970D4">
              <w:rPr>
                <w:b w:val="0"/>
                <w:bCs w:val="0"/>
                <w:w w:val="95"/>
              </w:rPr>
              <w:t>Specific learning disability</w:t>
            </w:r>
          </w:p>
        </w:tc>
        <w:tc>
          <w:tcPr>
            <w:tcW w:w="0" w:type="auto"/>
            <w:hideMark/>
          </w:tcPr>
          <w:p w14:paraId="3C7AC701"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3.3%</w:t>
            </w:r>
          </w:p>
        </w:tc>
      </w:tr>
      <w:tr w:rsidR="00FF1265" w:rsidRPr="005970D4" w14:paraId="55FD74D0"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764D0500" w14:textId="77777777" w:rsidR="00FF1265" w:rsidRPr="005970D4" w:rsidRDefault="00FF1265" w:rsidP="008A3383">
            <w:pPr>
              <w:rPr>
                <w:b w:val="0"/>
                <w:bCs w:val="0"/>
                <w:w w:val="95"/>
              </w:rPr>
            </w:pPr>
            <w:r w:rsidRPr="005970D4">
              <w:rPr>
                <w:b w:val="0"/>
                <w:bCs w:val="0"/>
                <w:w w:val="95"/>
              </w:rPr>
              <w:t>Other health impairment</w:t>
            </w:r>
          </w:p>
        </w:tc>
        <w:tc>
          <w:tcPr>
            <w:tcW w:w="0" w:type="auto"/>
            <w:hideMark/>
          </w:tcPr>
          <w:p w14:paraId="03C5CAB0"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1.9%</w:t>
            </w:r>
          </w:p>
        </w:tc>
      </w:tr>
      <w:tr w:rsidR="00FF1265" w:rsidRPr="005970D4" w14:paraId="2BD6D520" w14:textId="77777777" w:rsidTr="008A3383">
        <w:tc>
          <w:tcPr>
            <w:cnfStyle w:val="001000000000" w:firstRow="0" w:lastRow="0" w:firstColumn="1" w:lastColumn="0" w:oddVBand="0" w:evenVBand="0" w:oddHBand="0" w:evenHBand="0" w:firstRowFirstColumn="0" w:firstRowLastColumn="0" w:lastRowFirstColumn="0" w:lastRowLastColumn="0"/>
            <w:tcW w:w="7015" w:type="dxa"/>
            <w:hideMark/>
          </w:tcPr>
          <w:p w14:paraId="77773636" w14:textId="77777777" w:rsidR="00FF1265" w:rsidRPr="005970D4" w:rsidRDefault="00FF1265" w:rsidP="008A3383">
            <w:pPr>
              <w:rPr>
                <w:b w:val="0"/>
                <w:bCs w:val="0"/>
                <w:w w:val="95"/>
              </w:rPr>
            </w:pPr>
            <w:r w:rsidRPr="005970D4">
              <w:rPr>
                <w:b w:val="0"/>
                <w:bCs w:val="0"/>
                <w:w w:val="95"/>
              </w:rPr>
              <w:t>Speech or language impairment</w:t>
            </w:r>
          </w:p>
        </w:tc>
        <w:tc>
          <w:tcPr>
            <w:tcW w:w="0" w:type="auto"/>
            <w:hideMark/>
          </w:tcPr>
          <w:p w14:paraId="3367AFFA"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1.8%</w:t>
            </w:r>
          </w:p>
        </w:tc>
      </w:tr>
      <w:tr w:rsidR="00FF1265" w:rsidRPr="005970D4" w14:paraId="23B1EEA4"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6BBAF527" w14:textId="77777777" w:rsidR="00FF1265" w:rsidRPr="005970D4" w:rsidRDefault="00FF1265" w:rsidP="008A3383">
            <w:pPr>
              <w:rPr>
                <w:b w:val="0"/>
                <w:bCs w:val="0"/>
                <w:w w:val="95"/>
              </w:rPr>
            </w:pPr>
            <w:r w:rsidRPr="005970D4">
              <w:rPr>
                <w:b w:val="0"/>
                <w:bCs w:val="0"/>
                <w:w w:val="95"/>
              </w:rPr>
              <w:t>Autism</w:t>
            </w:r>
          </w:p>
        </w:tc>
        <w:tc>
          <w:tcPr>
            <w:tcW w:w="0" w:type="auto"/>
            <w:hideMark/>
          </w:tcPr>
          <w:p w14:paraId="7E5BD2C6"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1.3%</w:t>
            </w:r>
          </w:p>
        </w:tc>
      </w:tr>
      <w:tr w:rsidR="00FF1265" w:rsidRPr="005970D4" w14:paraId="2B6EB008" w14:textId="77777777" w:rsidTr="008A3383">
        <w:tc>
          <w:tcPr>
            <w:cnfStyle w:val="001000000000" w:firstRow="0" w:lastRow="0" w:firstColumn="1" w:lastColumn="0" w:oddVBand="0" w:evenVBand="0" w:oddHBand="0" w:evenHBand="0" w:firstRowFirstColumn="0" w:firstRowLastColumn="0" w:lastRowFirstColumn="0" w:lastRowLastColumn="0"/>
            <w:tcW w:w="7015" w:type="dxa"/>
            <w:hideMark/>
          </w:tcPr>
          <w:p w14:paraId="7C1CD507" w14:textId="77777777" w:rsidR="00FF1265" w:rsidRPr="005970D4" w:rsidRDefault="00FF1265" w:rsidP="008A3383">
            <w:pPr>
              <w:rPr>
                <w:b w:val="0"/>
                <w:bCs w:val="0"/>
                <w:w w:val="95"/>
              </w:rPr>
            </w:pPr>
            <w:r w:rsidRPr="005970D4">
              <w:rPr>
                <w:b w:val="0"/>
                <w:bCs w:val="0"/>
                <w:w w:val="95"/>
              </w:rPr>
              <w:t>Intellectual disability</w:t>
            </w:r>
          </w:p>
        </w:tc>
        <w:tc>
          <w:tcPr>
            <w:tcW w:w="0" w:type="auto"/>
            <w:hideMark/>
          </w:tcPr>
          <w:p w14:paraId="79256A5F"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0.7%</w:t>
            </w:r>
          </w:p>
        </w:tc>
      </w:tr>
      <w:tr w:rsidR="00FF1265" w:rsidRPr="005970D4" w14:paraId="6103EF52"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5063DD93" w14:textId="77777777" w:rsidR="00FF1265" w:rsidRPr="005970D4" w:rsidRDefault="00FF1265" w:rsidP="008A3383">
            <w:pPr>
              <w:rPr>
                <w:b w:val="0"/>
                <w:bCs w:val="0"/>
                <w:w w:val="95"/>
              </w:rPr>
            </w:pPr>
            <w:r w:rsidRPr="005970D4">
              <w:rPr>
                <w:b w:val="0"/>
                <w:bCs w:val="0"/>
                <w:w w:val="95"/>
              </w:rPr>
              <w:t>Emotional disturbance</w:t>
            </w:r>
          </w:p>
        </w:tc>
        <w:tc>
          <w:tcPr>
            <w:tcW w:w="0" w:type="auto"/>
            <w:hideMark/>
          </w:tcPr>
          <w:p w14:paraId="223832DC"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0.5%</w:t>
            </w:r>
          </w:p>
        </w:tc>
      </w:tr>
      <w:tr w:rsidR="00FF1265" w:rsidRPr="005970D4" w14:paraId="5A2E7CD3" w14:textId="77777777" w:rsidTr="008A3383">
        <w:tc>
          <w:tcPr>
            <w:cnfStyle w:val="001000000000" w:firstRow="0" w:lastRow="0" w:firstColumn="1" w:lastColumn="0" w:oddVBand="0" w:evenVBand="0" w:oddHBand="0" w:evenHBand="0" w:firstRowFirstColumn="0" w:firstRowLastColumn="0" w:lastRowFirstColumn="0" w:lastRowLastColumn="0"/>
            <w:tcW w:w="7015" w:type="dxa"/>
            <w:hideMark/>
          </w:tcPr>
          <w:p w14:paraId="6F010EFA" w14:textId="77777777" w:rsidR="00FF1265" w:rsidRPr="005970D4" w:rsidRDefault="00FF1265" w:rsidP="008A3383">
            <w:pPr>
              <w:rPr>
                <w:b w:val="0"/>
                <w:bCs w:val="0"/>
                <w:w w:val="95"/>
              </w:rPr>
            </w:pPr>
            <w:r w:rsidRPr="005970D4">
              <w:rPr>
                <w:b w:val="0"/>
                <w:bCs w:val="0"/>
                <w:w w:val="95"/>
              </w:rPr>
              <w:t>Multiple disabilities</w:t>
            </w:r>
          </w:p>
        </w:tc>
        <w:tc>
          <w:tcPr>
            <w:tcW w:w="0" w:type="auto"/>
            <w:hideMark/>
          </w:tcPr>
          <w:p w14:paraId="16A88622"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0.3%</w:t>
            </w:r>
          </w:p>
        </w:tc>
      </w:tr>
      <w:tr w:rsidR="00FF1265" w:rsidRPr="005970D4" w14:paraId="45EBC4DA"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44778684" w14:textId="77777777" w:rsidR="00FF1265" w:rsidRPr="005970D4" w:rsidRDefault="00FF1265" w:rsidP="008A3383">
            <w:pPr>
              <w:rPr>
                <w:b w:val="0"/>
                <w:bCs w:val="0"/>
                <w:w w:val="95"/>
              </w:rPr>
            </w:pPr>
            <w:r w:rsidRPr="005970D4">
              <w:rPr>
                <w:b w:val="0"/>
                <w:bCs w:val="0"/>
                <w:w w:val="95"/>
              </w:rPr>
              <w:t>Hearing impairment</w:t>
            </w:r>
          </w:p>
        </w:tc>
        <w:tc>
          <w:tcPr>
            <w:tcW w:w="0" w:type="auto"/>
            <w:hideMark/>
          </w:tcPr>
          <w:p w14:paraId="387043F4"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0.2%</w:t>
            </w:r>
          </w:p>
        </w:tc>
      </w:tr>
      <w:tr w:rsidR="00FF1265" w:rsidRPr="005970D4" w14:paraId="33BB3421" w14:textId="77777777" w:rsidTr="008A3383">
        <w:tc>
          <w:tcPr>
            <w:cnfStyle w:val="001000000000" w:firstRow="0" w:lastRow="0" w:firstColumn="1" w:lastColumn="0" w:oddVBand="0" w:evenVBand="0" w:oddHBand="0" w:evenHBand="0" w:firstRowFirstColumn="0" w:firstRowLastColumn="0" w:lastRowFirstColumn="0" w:lastRowLastColumn="0"/>
            <w:tcW w:w="7015" w:type="dxa"/>
            <w:hideMark/>
          </w:tcPr>
          <w:p w14:paraId="00EBB78A" w14:textId="77777777" w:rsidR="00FF1265" w:rsidRPr="005970D4" w:rsidRDefault="00FF1265" w:rsidP="008A3383">
            <w:pPr>
              <w:rPr>
                <w:b w:val="0"/>
                <w:bCs w:val="0"/>
                <w:w w:val="95"/>
              </w:rPr>
            </w:pPr>
            <w:r w:rsidRPr="005970D4">
              <w:rPr>
                <w:b w:val="0"/>
                <w:bCs w:val="0"/>
                <w:w w:val="95"/>
              </w:rPr>
              <w:t>Visual impairment</w:t>
            </w:r>
          </w:p>
        </w:tc>
        <w:tc>
          <w:tcPr>
            <w:tcW w:w="0" w:type="auto"/>
            <w:hideMark/>
          </w:tcPr>
          <w:p w14:paraId="6DECE287"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0.1%</w:t>
            </w:r>
          </w:p>
        </w:tc>
      </w:tr>
      <w:tr w:rsidR="00FF1265" w:rsidRPr="005970D4" w14:paraId="7D3BC142"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2FCBA856" w14:textId="77777777" w:rsidR="00FF1265" w:rsidRPr="005970D4" w:rsidRDefault="00FF1265" w:rsidP="008A3383">
            <w:pPr>
              <w:rPr>
                <w:b w:val="0"/>
                <w:bCs w:val="0"/>
                <w:w w:val="95"/>
              </w:rPr>
            </w:pPr>
            <w:r w:rsidRPr="005970D4">
              <w:rPr>
                <w:b w:val="0"/>
                <w:bCs w:val="0"/>
                <w:w w:val="95"/>
              </w:rPr>
              <w:t>Orthopedic impairment</w:t>
            </w:r>
          </w:p>
        </w:tc>
        <w:tc>
          <w:tcPr>
            <w:tcW w:w="0" w:type="auto"/>
            <w:hideMark/>
          </w:tcPr>
          <w:p w14:paraId="3305B69F"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&lt;0.1%</w:t>
            </w:r>
          </w:p>
        </w:tc>
      </w:tr>
      <w:tr w:rsidR="00FF1265" w:rsidRPr="005970D4" w14:paraId="403349B4" w14:textId="77777777" w:rsidTr="008A3383">
        <w:tc>
          <w:tcPr>
            <w:cnfStyle w:val="001000000000" w:firstRow="0" w:lastRow="0" w:firstColumn="1" w:lastColumn="0" w:oddVBand="0" w:evenVBand="0" w:oddHBand="0" w:evenHBand="0" w:firstRowFirstColumn="0" w:firstRowLastColumn="0" w:lastRowFirstColumn="0" w:lastRowLastColumn="0"/>
            <w:tcW w:w="7015" w:type="dxa"/>
            <w:hideMark/>
          </w:tcPr>
          <w:p w14:paraId="7871F676" w14:textId="77777777" w:rsidR="00FF1265" w:rsidRPr="005970D4" w:rsidRDefault="00FF1265" w:rsidP="008A3383">
            <w:pPr>
              <w:rPr>
                <w:b w:val="0"/>
                <w:bCs w:val="0"/>
                <w:w w:val="95"/>
              </w:rPr>
            </w:pPr>
            <w:r w:rsidRPr="005970D4">
              <w:rPr>
                <w:b w:val="0"/>
                <w:bCs w:val="0"/>
                <w:w w:val="95"/>
              </w:rPr>
              <w:t>Traumatic brain injury</w:t>
            </w:r>
          </w:p>
        </w:tc>
        <w:tc>
          <w:tcPr>
            <w:tcW w:w="0" w:type="auto"/>
            <w:hideMark/>
          </w:tcPr>
          <w:p w14:paraId="470905E0"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&lt;0.1%</w:t>
            </w:r>
          </w:p>
        </w:tc>
      </w:tr>
      <w:tr w:rsidR="00FF1265" w:rsidRPr="005970D4" w14:paraId="2535C52D"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15" w:type="dxa"/>
            <w:hideMark/>
          </w:tcPr>
          <w:p w14:paraId="0A9F4461" w14:textId="77777777" w:rsidR="00FF1265" w:rsidRPr="005970D4" w:rsidRDefault="00FF1265" w:rsidP="008A3383">
            <w:pPr>
              <w:rPr>
                <w:b w:val="0"/>
                <w:bCs w:val="0"/>
                <w:w w:val="95"/>
              </w:rPr>
            </w:pPr>
            <w:proofErr w:type="gramStart"/>
            <w:r w:rsidRPr="005970D4">
              <w:rPr>
                <w:b w:val="0"/>
                <w:bCs w:val="0"/>
                <w:w w:val="95"/>
              </w:rPr>
              <w:t>Deaf-blindness</w:t>
            </w:r>
            <w:proofErr w:type="gramEnd"/>
          </w:p>
        </w:tc>
        <w:tc>
          <w:tcPr>
            <w:tcW w:w="0" w:type="auto"/>
            <w:hideMark/>
          </w:tcPr>
          <w:p w14:paraId="1B0EE361"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&lt;0.01%</w:t>
            </w:r>
          </w:p>
        </w:tc>
      </w:tr>
    </w:tbl>
    <w:p w14:paraId="1ADA0706" w14:textId="77777777" w:rsidR="00FF1265" w:rsidRPr="005970D4" w:rsidRDefault="00FF1265" w:rsidP="00931DAC">
      <w:pPr>
        <w:pStyle w:val="ListParagraph"/>
        <w:numPr>
          <w:ilvl w:val="0"/>
          <w:numId w:val="13"/>
        </w:numPr>
        <w:rPr>
          <w:w w:val="95"/>
        </w:rPr>
      </w:pPr>
      <w:r w:rsidRPr="005970D4">
        <w:rPr>
          <w:w w:val="95"/>
        </w:rPr>
        <w:t>*Percentage calculated by dividing the number of students ages 6–21 served under IDEA Part B in each disability category by the estimated U.S. resident population ages 6–21 for the 2023.</w:t>
      </w:r>
    </w:p>
    <w:p w14:paraId="394C2315" w14:textId="77777777" w:rsidR="00FF1265" w:rsidRPr="005970D4" w:rsidRDefault="00FF1265" w:rsidP="00FF1265">
      <w:pPr>
        <w:pStyle w:val="Heading2"/>
        <w:rPr>
          <w:rFonts w:asciiTheme="minorHAnsi" w:hAnsiTheme="minorHAnsi"/>
          <w:w w:val="95"/>
        </w:rPr>
      </w:pPr>
      <w:r w:rsidRPr="005970D4">
        <w:rPr>
          <w:rFonts w:asciiTheme="minorHAnsi" w:hAnsiTheme="minorHAnsi"/>
          <w:w w:val="95"/>
        </w:rPr>
        <w:t>Age profile and transition-relevant cohorts</w:t>
      </w:r>
    </w:p>
    <w:p w14:paraId="38EAB56B" w14:textId="5F5F2AAA" w:rsidR="00FF1265" w:rsidRPr="005970D4" w:rsidRDefault="00FF1265" w:rsidP="00FF1265">
      <w:pPr>
        <w:rPr>
          <w:w w:val="95"/>
        </w:rPr>
      </w:pPr>
      <w:r w:rsidRPr="005970D4">
        <w:rPr>
          <w:w w:val="95"/>
        </w:rPr>
        <w:t xml:space="preserve">IDEA participation focuses on school-age years which are relevant to </w:t>
      </w:r>
      <w:r w:rsidR="004C286C">
        <w:rPr>
          <w:w w:val="95"/>
        </w:rPr>
        <w:t>IDB</w:t>
      </w:r>
      <w:r w:rsidRPr="005970D4">
        <w:rPr>
          <w:w w:val="95"/>
        </w:rPr>
        <w:t xml:space="preserve"> transition planning. Among Iowa students ages 5–21, the largest share are ages 5–11 (37,267; 54.7%) and ages 12–17 (28,592; 41.9%), with a smaller cohort ages 18–21 (2,331; 3.4%). These distributions confirm a sustained statewide pipeline of students who are in or approaching the transition window (particularly ages 14–21), reinforcing the need for coordinated Pre-ETS delivery and school-to-work alignment.</w:t>
      </w:r>
    </w:p>
    <w:p w14:paraId="1F3EAD14" w14:textId="77777777" w:rsidR="00FF1265" w:rsidRPr="005970D4" w:rsidRDefault="00FF1265" w:rsidP="00FF1265">
      <w:pPr>
        <w:rPr>
          <w:w w:val="95"/>
        </w:rPr>
      </w:pPr>
      <w:r w:rsidRPr="005970D4">
        <w:rPr>
          <w:w w:val="95"/>
        </w:rPr>
        <w:t>Among children ages 3–5, the largest group is age 4 (2,443; 55.1%), followed by age 3 (1,601; 36.1%), and age 5 (389; 8.8%). This early-childhood profile underscores the role of early identification and services in shaping later educational and employment pathways.</w:t>
      </w:r>
    </w:p>
    <w:p w14:paraId="42829EA0" w14:textId="77777777" w:rsidR="00FF1265" w:rsidRPr="005970D4" w:rsidRDefault="00FF1265" w:rsidP="00FF1265">
      <w:pPr>
        <w:pStyle w:val="Heading2"/>
        <w:rPr>
          <w:rFonts w:asciiTheme="minorHAnsi" w:hAnsiTheme="minorHAnsi"/>
          <w:w w:val="95"/>
        </w:rPr>
      </w:pPr>
      <w:r w:rsidRPr="005970D4">
        <w:rPr>
          <w:rFonts w:asciiTheme="minorHAnsi" w:hAnsiTheme="minorHAnsi"/>
          <w:w w:val="95"/>
        </w:rPr>
        <w:t>Educational environments and inclusion</w:t>
      </w:r>
    </w:p>
    <w:p w14:paraId="280C291B" w14:textId="77777777" w:rsidR="00FF1265" w:rsidRPr="005970D4" w:rsidRDefault="00FF1265" w:rsidP="00FF1265">
      <w:pPr>
        <w:rPr>
          <w:w w:val="95"/>
        </w:rPr>
      </w:pPr>
      <w:r w:rsidRPr="005970D4">
        <w:rPr>
          <w:w w:val="95"/>
        </w:rPr>
        <w:t xml:space="preserve">Educational environment data </w:t>
      </w:r>
      <w:proofErr w:type="gramStart"/>
      <w:r w:rsidRPr="005970D4">
        <w:rPr>
          <w:w w:val="95"/>
        </w:rPr>
        <w:t>provide</w:t>
      </w:r>
      <w:proofErr w:type="gramEnd"/>
      <w:r w:rsidRPr="005970D4">
        <w:rPr>
          <w:w w:val="95"/>
        </w:rPr>
        <w:t xml:space="preserve"> insight into the extent to which students with disabilities receive instruction in inclusive settings. In Iowa, among students ages 5–21, most IDEA-served students were educated inside the regular class 80% or more of the day (52,422; 76.9%). Another 13.6% (9,276) spent 40%–79% of the day inside the regular classroom, while 6.7% (4,598) spent less than 40% of the day inside the regular classroom. Smaller shares were served in parentally placed private schools (1,229; 1.8%), separate schools (311; 0.5%), residential facilities (202; 0.3%), and correctional facilities (152; 0.2%). Overall, Iowa’s distribution indicates that most students with disabilities spend </w:t>
      </w:r>
      <w:proofErr w:type="gramStart"/>
      <w:r w:rsidRPr="005970D4">
        <w:rPr>
          <w:w w:val="95"/>
        </w:rPr>
        <w:t>the majority of</w:t>
      </w:r>
      <w:proofErr w:type="gramEnd"/>
      <w:r w:rsidRPr="005970D4">
        <w:rPr>
          <w:w w:val="95"/>
        </w:rPr>
        <w:t xml:space="preserve"> their school day in general education environments, providing a foundation for exposure to academic expectations, peer networks, and development of skills critical to workforce preparation.</w:t>
      </w:r>
    </w:p>
    <w:p w14:paraId="7591C77F" w14:textId="77777777" w:rsidR="00FF1265" w:rsidRPr="005970D4" w:rsidRDefault="00FF1265" w:rsidP="00FF1265">
      <w:pPr>
        <w:rPr>
          <w:w w:val="95"/>
        </w:rPr>
      </w:pPr>
      <w:r w:rsidRPr="005970D4">
        <w:rPr>
          <w:w w:val="95"/>
        </w:rPr>
        <w:t>In early childhood (ages 3–5), over half of children received services in a regular early childhood program (2,586; 58.3%). Another 17.2% (763) received services in other locations than a regular early childhood program, and 10.0% (445) received services in a regular early childhood program with different service arrangements. Smaller shares received services through service provider locations (380; 8.6%) or separate class settings (53; 1.2%), with very small numbers served at home or in residential settings.</w:t>
      </w:r>
    </w:p>
    <w:p w14:paraId="749F5968" w14:textId="77777777" w:rsidR="00FF1265" w:rsidRPr="005970D4" w:rsidRDefault="00FF1265" w:rsidP="00FF1265">
      <w:pPr>
        <w:rPr>
          <w:b/>
          <w:bCs/>
          <w:w w:val="95"/>
        </w:rPr>
      </w:pPr>
      <w:r w:rsidRPr="005970D4">
        <w:rPr>
          <w:b/>
          <w:bCs/>
          <w:w w:val="95"/>
        </w:rPr>
        <w:t>Demographic patterns (sex, race/ethnicity, and English learner status)</w:t>
      </w:r>
    </w:p>
    <w:p w14:paraId="2035D7CE" w14:textId="77777777" w:rsidR="00FF1265" w:rsidRPr="005970D4" w:rsidRDefault="00FF1265" w:rsidP="00FF1265">
      <w:pPr>
        <w:rPr>
          <w:w w:val="95"/>
        </w:rPr>
      </w:pPr>
      <w:r w:rsidRPr="005970D4">
        <w:rPr>
          <w:w w:val="95"/>
        </w:rPr>
        <w:t>IDEA participation in Iowa shows a consistent male predominance. Among ages 5–21, 63.6% of IDEA-served students were male (43,337) and 36.4% were female (24,842). The early-childhood pattern is similar, with 69.6% male (3,087) and 30.1% female (1,336).</w:t>
      </w:r>
    </w:p>
    <w:p w14:paraId="4CA4B867" w14:textId="77777777" w:rsidR="00FF1265" w:rsidRPr="005970D4" w:rsidRDefault="00FF1265" w:rsidP="00FF1265">
      <w:pPr>
        <w:rPr>
          <w:w w:val="95"/>
        </w:rPr>
      </w:pPr>
      <w:r w:rsidRPr="005970D4">
        <w:rPr>
          <w:w w:val="95"/>
        </w:rPr>
        <w:t>By race/ethnicity, the school-age IDEA-served population (ages 5–21) was predominantly White (45,808; 67.2%), with meaningful representation among Hispanic/Latino students (9,416; 13.8%) and Black/African American students (6,984; 10.2%). Students identifying as Two or More Races accounted for 6.4% (4,391). Smaller shares were Asian (910; 1.3%) and American Indian/Alaska Native (311; 0.5%) and Native Hawaiian/Other Pacific Islander (370; 0.5%). Early childhood race/ethnicity patterns are similar, with White children representing 66.3% (2,937), Hispanic/Latino children 14.0% (621), and Black/African American children 9.5% (422).</w:t>
      </w:r>
    </w:p>
    <w:p w14:paraId="66431498" w14:textId="77777777" w:rsidR="00FF1265" w:rsidRPr="005970D4" w:rsidRDefault="00FF1265" w:rsidP="00FF1265">
      <w:pPr>
        <w:rPr>
          <w:w w:val="95"/>
        </w:rPr>
      </w:pPr>
      <w:r w:rsidRPr="005970D4">
        <w:rPr>
          <w:w w:val="95"/>
        </w:rPr>
        <w:t>English learner (EL) status is important for service coordination and culturally responsive transition planning. Among Iowa students ages 5–21, 9.8% (6,688) of IDEA-served students were English learners. Among ages 3–5, 2.4% (107) were English learners.</w:t>
      </w:r>
    </w:p>
    <w:p w14:paraId="3679E881" w14:textId="24D660D4" w:rsidR="00FF1265" w:rsidRPr="005970D4" w:rsidRDefault="00FF1265" w:rsidP="00FF1265">
      <w:pPr>
        <w:pStyle w:val="Heading2"/>
        <w:rPr>
          <w:rFonts w:asciiTheme="minorHAnsi" w:hAnsiTheme="minorHAnsi"/>
          <w:w w:val="95"/>
        </w:rPr>
      </w:pPr>
      <w:r w:rsidRPr="005970D4">
        <w:rPr>
          <w:rFonts w:asciiTheme="minorHAnsi" w:hAnsiTheme="minorHAnsi"/>
          <w:w w:val="95"/>
        </w:rPr>
        <w:t xml:space="preserve">Exiting outcomes and </w:t>
      </w:r>
      <w:r w:rsidR="004C286C">
        <w:rPr>
          <w:rFonts w:asciiTheme="minorHAnsi" w:hAnsiTheme="minorHAnsi"/>
          <w:w w:val="95"/>
        </w:rPr>
        <w:t>IDB</w:t>
      </w:r>
      <w:r w:rsidRPr="005970D4">
        <w:rPr>
          <w:rFonts w:asciiTheme="minorHAnsi" w:hAnsiTheme="minorHAnsi"/>
          <w:w w:val="95"/>
        </w:rPr>
        <w:t xml:space="preserve"> transition implications</w:t>
      </w:r>
    </w:p>
    <w:p w14:paraId="7DD97C2B" w14:textId="77777777" w:rsidR="00FF1265" w:rsidRPr="005970D4" w:rsidRDefault="00FF1265" w:rsidP="00FF1265">
      <w:pPr>
        <w:rPr>
          <w:w w:val="95"/>
        </w:rPr>
      </w:pPr>
      <w:r w:rsidRPr="005970D4">
        <w:rPr>
          <w:w w:val="95"/>
        </w:rPr>
        <w:t>The IDEA Part B Exiting dataset (2023–24) provides direct transition-relevant indicators of how students leave school and/or special education. In Iowa, among youth ages 14–21, 3,871 students were reported as exiting school. Of those, 2,976 (76.9%) graduated with a regular high school diploma, while 781 (20.2%) were reported as dropping out. Smaller numbers reached maximum age (99; 2.6%) or died (15; 0.4%); certificates were reported as 0.</w:t>
      </w:r>
    </w:p>
    <w:p w14:paraId="1B7D7FA0" w14:textId="77777777" w:rsidR="00FF1265" w:rsidRPr="005970D4" w:rsidRDefault="00FF1265" w:rsidP="00FF1265">
      <w:pPr>
        <w:rPr>
          <w:w w:val="95"/>
        </w:rPr>
      </w:pPr>
      <w:r w:rsidRPr="005970D4">
        <w:rPr>
          <w:w w:val="95"/>
        </w:rPr>
        <w:t xml:space="preserve">The same dataset also reports special education status transitions. Iowa reported 6,070 youth ages 14–21 as exiting special education, including 1,793 who transferred to regular education (approximately 29.5% of all exits from special education) and 406 who moved and were known to be continuing (approximately 6.7%). </w:t>
      </w:r>
    </w:p>
    <w:p w14:paraId="3895D64C" w14:textId="77777777" w:rsidR="00FF1265" w:rsidRPr="005970D4" w:rsidRDefault="00FF1265" w:rsidP="00FF1265">
      <w:pPr>
        <w:rPr>
          <w:w w:val="95"/>
        </w:rPr>
      </w:pPr>
      <w:r w:rsidRPr="005970D4">
        <w:rPr>
          <w:w w:val="95"/>
        </w:rPr>
        <w:t>These patterns highlight that Iowa’s transition pipeline includes a substantial share of students leaving school via dropout. These exit patterns reinforce the importance of early engagement, paid work experiences, and coordinated transition planning, especially for students at elevated risk of disengagement before graduation.</w:t>
      </w:r>
    </w:p>
    <w:p w14:paraId="674AEBC9" w14:textId="39939147" w:rsidR="00FF1265" w:rsidRPr="005970D4" w:rsidRDefault="00FF1265" w:rsidP="00FF1265">
      <w:pPr>
        <w:pStyle w:val="Caption"/>
        <w:keepNext/>
      </w:pPr>
      <w:bookmarkStart w:id="61" w:name="_Toc223287338"/>
      <w:r w:rsidRPr="005970D4">
        <w:t xml:space="preserve">Table </w:t>
      </w:r>
      <w:fldSimple w:instr=" SEQ Table \* ARABIC ">
        <w:r w:rsidR="007E178C" w:rsidRPr="005970D4">
          <w:t>28</w:t>
        </w:r>
      </w:fldSimple>
      <w:r w:rsidRPr="005970D4">
        <w:t>: Iowa Students Served Under IDEA Part B (Federal 618 Data)</w:t>
      </w:r>
      <w:bookmarkEnd w:id="61"/>
    </w:p>
    <w:tbl>
      <w:tblPr>
        <w:tblStyle w:val="PlainTable1"/>
        <w:tblW w:w="9786" w:type="dxa"/>
        <w:tblLook w:val="04A0" w:firstRow="1" w:lastRow="0" w:firstColumn="1" w:lastColumn="0" w:noHBand="0" w:noVBand="1"/>
      </w:tblPr>
      <w:tblGrid>
        <w:gridCol w:w="6025"/>
        <w:gridCol w:w="3761"/>
      </w:tblGrid>
      <w:tr w:rsidR="00FF1265" w:rsidRPr="005970D4" w14:paraId="61918277"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hideMark/>
          </w:tcPr>
          <w:p w14:paraId="4044777B" w14:textId="77777777" w:rsidR="00FF1265" w:rsidRPr="005970D4" w:rsidRDefault="00FF1265" w:rsidP="008A3383">
            <w:pPr>
              <w:rPr>
                <w:w w:val="95"/>
              </w:rPr>
            </w:pPr>
            <w:r w:rsidRPr="005970D4">
              <w:rPr>
                <w:w w:val="95"/>
              </w:rPr>
              <w:t>Population</w:t>
            </w:r>
          </w:p>
        </w:tc>
        <w:tc>
          <w:tcPr>
            <w:tcW w:w="0" w:type="auto"/>
            <w:vAlign w:val="bottom"/>
            <w:hideMark/>
          </w:tcPr>
          <w:p w14:paraId="1DA86E05"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Iowa count (2024–25 child count year)</w:t>
            </w:r>
          </w:p>
        </w:tc>
      </w:tr>
      <w:tr w:rsidR="00FF1265" w:rsidRPr="005970D4" w14:paraId="79412631"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hideMark/>
          </w:tcPr>
          <w:p w14:paraId="26470877" w14:textId="77777777" w:rsidR="00FF1265" w:rsidRPr="005970D4" w:rsidRDefault="00FF1265" w:rsidP="008A3383">
            <w:pPr>
              <w:rPr>
                <w:w w:val="95"/>
              </w:rPr>
            </w:pPr>
            <w:r w:rsidRPr="005970D4">
              <w:rPr>
                <w:w w:val="95"/>
              </w:rPr>
              <w:t>Ages 3–21 (total served under IDEA Part B)</w:t>
            </w:r>
          </w:p>
        </w:tc>
        <w:tc>
          <w:tcPr>
            <w:tcW w:w="0" w:type="auto"/>
            <w:hideMark/>
          </w:tcPr>
          <w:p w14:paraId="0E1C9307"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b/>
                <w:bCs/>
                <w:w w:val="95"/>
              </w:rPr>
              <w:t>72,623</w:t>
            </w:r>
          </w:p>
        </w:tc>
      </w:tr>
      <w:tr w:rsidR="00FF1265" w:rsidRPr="005970D4" w14:paraId="5BC95456" w14:textId="77777777" w:rsidTr="008A3383">
        <w:tc>
          <w:tcPr>
            <w:cnfStyle w:val="001000000000" w:firstRow="0" w:lastRow="0" w:firstColumn="1" w:lastColumn="0" w:oddVBand="0" w:evenVBand="0" w:oddHBand="0" w:evenHBand="0" w:firstRowFirstColumn="0" w:firstRowLastColumn="0" w:lastRowFirstColumn="0" w:lastRowLastColumn="0"/>
            <w:tcW w:w="6025" w:type="dxa"/>
            <w:hideMark/>
          </w:tcPr>
          <w:p w14:paraId="53631DE9" w14:textId="77777777" w:rsidR="00FF1265" w:rsidRPr="005970D4" w:rsidRDefault="00FF1265" w:rsidP="008A3383">
            <w:pPr>
              <w:ind w:left="244"/>
              <w:rPr>
                <w:b w:val="0"/>
                <w:bCs w:val="0"/>
                <w:w w:val="95"/>
              </w:rPr>
            </w:pPr>
            <w:r w:rsidRPr="005970D4">
              <w:rPr>
                <w:b w:val="0"/>
                <w:bCs w:val="0"/>
                <w:w w:val="95"/>
              </w:rPr>
              <w:t>Ages 3–5 (early childhood)</w:t>
            </w:r>
          </w:p>
        </w:tc>
        <w:tc>
          <w:tcPr>
            <w:tcW w:w="0" w:type="auto"/>
            <w:hideMark/>
          </w:tcPr>
          <w:p w14:paraId="1C7F5414"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4,433</w:t>
            </w:r>
          </w:p>
        </w:tc>
      </w:tr>
      <w:tr w:rsidR="00FF1265" w:rsidRPr="005970D4" w14:paraId="71397D67"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hideMark/>
          </w:tcPr>
          <w:p w14:paraId="55B5559C" w14:textId="77777777" w:rsidR="00FF1265" w:rsidRPr="005970D4" w:rsidRDefault="00FF1265" w:rsidP="008A3383">
            <w:pPr>
              <w:ind w:left="244"/>
              <w:rPr>
                <w:b w:val="0"/>
                <w:bCs w:val="0"/>
                <w:w w:val="95"/>
              </w:rPr>
            </w:pPr>
            <w:r w:rsidRPr="005970D4">
              <w:rPr>
                <w:b w:val="0"/>
                <w:bCs w:val="0"/>
                <w:w w:val="95"/>
              </w:rPr>
              <w:t>Ages 5–21 (school age)</w:t>
            </w:r>
          </w:p>
        </w:tc>
        <w:tc>
          <w:tcPr>
            <w:tcW w:w="0" w:type="auto"/>
            <w:hideMark/>
          </w:tcPr>
          <w:p w14:paraId="28A230DE"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68,190</w:t>
            </w:r>
          </w:p>
        </w:tc>
      </w:tr>
      <w:tr w:rsidR="00FF1265" w:rsidRPr="005970D4" w14:paraId="60B3FD8D" w14:textId="77777777" w:rsidTr="008A3383">
        <w:tc>
          <w:tcPr>
            <w:cnfStyle w:val="001000000000" w:firstRow="0" w:lastRow="0" w:firstColumn="1" w:lastColumn="0" w:oddVBand="0" w:evenVBand="0" w:oddHBand="0" w:evenHBand="0" w:firstRowFirstColumn="0" w:firstRowLastColumn="0" w:lastRowFirstColumn="0" w:lastRowLastColumn="0"/>
            <w:tcW w:w="6025" w:type="dxa"/>
            <w:hideMark/>
          </w:tcPr>
          <w:p w14:paraId="458CC091" w14:textId="77777777" w:rsidR="00FF1265" w:rsidRPr="005970D4" w:rsidRDefault="00FF1265" w:rsidP="008A3383">
            <w:pPr>
              <w:ind w:left="244"/>
              <w:rPr>
                <w:b w:val="0"/>
                <w:bCs w:val="0"/>
                <w:w w:val="95"/>
              </w:rPr>
            </w:pPr>
            <w:r w:rsidRPr="005970D4">
              <w:rPr>
                <w:b w:val="0"/>
                <w:bCs w:val="0"/>
                <w:w w:val="95"/>
              </w:rPr>
              <w:t>Ages 5–11 (school age)</w:t>
            </w:r>
          </w:p>
        </w:tc>
        <w:tc>
          <w:tcPr>
            <w:tcW w:w="0" w:type="auto"/>
            <w:hideMark/>
          </w:tcPr>
          <w:p w14:paraId="43C46719"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37,267</w:t>
            </w:r>
          </w:p>
        </w:tc>
      </w:tr>
      <w:tr w:rsidR="00FF1265" w:rsidRPr="005970D4" w14:paraId="0FEF0DFA"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5" w:type="dxa"/>
            <w:hideMark/>
          </w:tcPr>
          <w:p w14:paraId="7412F165" w14:textId="77777777" w:rsidR="00FF1265" w:rsidRPr="005970D4" w:rsidRDefault="00FF1265" w:rsidP="008A3383">
            <w:pPr>
              <w:ind w:left="244"/>
              <w:rPr>
                <w:b w:val="0"/>
                <w:bCs w:val="0"/>
                <w:w w:val="95"/>
              </w:rPr>
            </w:pPr>
            <w:r w:rsidRPr="005970D4">
              <w:rPr>
                <w:b w:val="0"/>
                <w:bCs w:val="0"/>
                <w:w w:val="95"/>
              </w:rPr>
              <w:t>Ages 12–17 (school age)</w:t>
            </w:r>
          </w:p>
        </w:tc>
        <w:tc>
          <w:tcPr>
            <w:tcW w:w="0" w:type="auto"/>
            <w:hideMark/>
          </w:tcPr>
          <w:p w14:paraId="15C3B478"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28,592</w:t>
            </w:r>
          </w:p>
        </w:tc>
      </w:tr>
      <w:tr w:rsidR="00FF1265" w:rsidRPr="005970D4" w14:paraId="1C4F5D2B" w14:textId="77777777" w:rsidTr="008A3383">
        <w:tc>
          <w:tcPr>
            <w:cnfStyle w:val="001000000000" w:firstRow="0" w:lastRow="0" w:firstColumn="1" w:lastColumn="0" w:oddVBand="0" w:evenVBand="0" w:oddHBand="0" w:evenHBand="0" w:firstRowFirstColumn="0" w:firstRowLastColumn="0" w:lastRowFirstColumn="0" w:lastRowLastColumn="0"/>
            <w:tcW w:w="6025" w:type="dxa"/>
            <w:hideMark/>
          </w:tcPr>
          <w:p w14:paraId="60F7F401" w14:textId="77777777" w:rsidR="00FF1265" w:rsidRPr="005970D4" w:rsidRDefault="00FF1265" w:rsidP="008A3383">
            <w:pPr>
              <w:ind w:left="244"/>
              <w:rPr>
                <w:b w:val="0"/>
                <w:bCs w:val="0"/>
                <w:w w:val="95"/>
              </w:rPr>
            </w:pPr>
            <w:r w:rsidRPr="005970D4">
              <w:rPr>
                <w:b w:val="0"/>
                <w:bCs w:val="0"/>
                <w:w w:val="95"/>
              </w:rPr>
              <w:t>Ages 18–21 (school age)</w:t>
            </w:r>
          </w:p>
        </w:tc>
        <w:tc>
          <w:tcPr>
            <w:tcW w:w="0" w:type="auto"/>
            <w:hideMark/>
          </w:tcPr>
          <w:p w14:paraId="2358AF72"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2,331</w:t>
            </w:r>
          </w:p>
        </w:tc>
      </w:tr>
    </w:tbl>
    <w:p w14:paraId="2BB5E94E" w14:textId="77777777" w:rsidR="00FF1265" w:rsidRPr="005970D4" w:rsidRDefault="00FF1265" w:rsidP="00FF1265">
      <w:pPr>
        <w:rPr>
          <w:b/>
          <w:bCs/>
          <w:w w:val="95"/>
        </w:rPr>
      </w:pPr>
    </w:p>
    <w:p w14:paraId="7CC40F07" w14:textId="20874D0B" w:rsidR="00FF1265" w:rsidRPr="005970D4" w:rsidRDefault="00FF1265" w:rsidP="00FF1265">
      <w:pPr>
        <w:pStyle w:val="Caption"/>
        <w:keepNext/>
      </w:pPr>
      <w:bookmarkStart w:id="62" w:name="_Toc223287339"/>
      <w:r w:rsidRPr="005970D4">
        <w:t xml:space="preserve">Table </w:t>
      </w:r>
      <w:fldSimple w:instr=" SEQ Table \* ARABIC ">
        <w:r w:rsidR="007E178C" w:rsidRPr="005970D4">
          <w:t>29</w:t>
        </w:r>
      </w:fldSimple>
      <w:r w:rsidRPr="005970D4">
        <w:t>: Gender Distribution of IDEA-Served Students in Iowa</w:t>
      </w:r>
      <w:bookmarkEnd w:id="62"/>
    </w:p>
    <w:tbl>
      <w:tblPr>
        <w:tblStyle w:val="PlainTable1"/>
        <w:tblW w:w="0" w:type="auto"/>
        <w:tblLook w:val="04A0" w:firstRow="1" w:lastRow="0" w:firstColumn="1" w:lastColumn="0" w:noHBand="0" w:noVBand="1"/>
      </w:tblPr>
      <w:tblGrid>
        <w:gridCol w:w="1795"/>
        <w:gridCol w:w="1754"/>
        <w:gridCol w:w="1756"/>
        <w:gridCol w:w="2250"/>
        <w:gridCol w:w="1980"/>
      </w:tblGrid>
      <w:tr w:rsidR="00FF1265" w:rsidRPr="005970D4" w14:paraId="648C1FD3"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hideMark/>
          </w:tcPr>
          <w:p w14:paraId="08817A81" w14:textId="77777777" w:rsidR="00FF1265" w:rsidRPr="005970D4" w:rsidRDefault="00FF1265" w:rsidP="008A3383">
            <w:pPr>
              <w:rPr>
                <w:w w:val="95"/>
              </w:rPr>
            </w:pPr>
            <w:r w:rsidRPr="005970D4">
              <w:rPr>
                <w:w w:val="95"/>
              </w:rPr>
              <w:t>Group</w:t>
            </w:r>
          </w:p>
        </w:tc>
        <w:tc>
          <w:tcPr>
            <w:tcW w:w="0" w:type="auto"/>
            <w:vAlign w:val="bottom"/>
            <w:hideMark/>
          </w:tcPr>
          <w:p w14:paraId="6A455D2F"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3–5 (count)</w:t>
            </w:r>
          </w:p>
        </w:tc>
        <w:tc>
          <w:tcPr>
            <w:tcW w:w="1756" w:type="dxa"/>
            <w:vAlign w:val="bottom"/>
            <w:hideMark/>
          </w:tcPr>
          <w:p w14:paraId="0214C85E"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3–5 (%)</w:t>
            </w:r>
          </w:p>
        </w:tc>
        <w:tc>
          <w:tcPr>
            <w:tcW w:w="2250" w:type="dxa"/>
            <w:vAlign w:val="bottom"/>
            <w:hideMark/>
          </w:tcPr>
          <w:p w14:paraId="72576E06"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5–21 (count)</w:t>
            </w:r>
          </w:p>
        </w:tc>
        <w:tc>
          <w:tcPr>
            <w:tcW w:w="1980" w:type="dxa"/>
            <w:vAlign w:val="bottom"/>
            <w:hideMark/>
          </w:tcPr>
          <w:p w14:paraId="1F24DF02"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5–21 (%)</w:t>
            </w:r>
          </w:p>
        </w:tc>
      </w:tr>
      <w:tr w:rsidR="00FF1265" w:rsidRPr="005970D4" w14:paraId="0660A388"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hideMark/>
          </w:tcPr>
          <w:p w14:paraId="6EADC228" w14:textId="77777777" w:rsidR="00FF1265" w:rsidRPr="005970D4" w:rsidRDefault="00FF1265" w:rsidP="008A3383">
            <w:pPr>
              <w:rPr>
                <w:w w:val="95"/>
              </w:rPr>
            </w:pPr>
            <w:r w:rsidRPr="005970D4">
              <w:rPr>
                <w:w w:val="95"/>
              </w:rPr>
              <w:t>Female</w:t>
            </w:r>
          </w:p>
        </w:tc>
        <w:tc>
          <w:tcPr>
            <w:tcW w:w="0" w:type="auto"/>
            <w:hideMark/>
          </w:tcPr>
          <w:p w14:paraId="1AFE76F0"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1,336</w:t>
            </w:r>
          </w:p>
        </w:tc>
        <w:tc>
          <w:tcPr>
            <w:tcW w:w="1756" w:type="dxa"/>
            <w:hideMark/>
          </w:tcPr>
          <w:p w14:paraId="2F259926"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30.1%</w:t>
            </w:r>
          </w:p>
        </w:tc>
        <w:tc>
          <w:tcPr>
            <w:tcW w:w="2250" w:type="dxa"/>
            <w:hideMark/>
          </w:tcPr>
          <w:p w14:paraId="507116FA"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24,842</w:t>
            </w:r>
          </w:p>
        </w:tc>
        <w:tc>
          <w:tcPr>
            <w:tcW w:w="1980" w:type="dxa"/>
            <w:hideMark/>
          </w:tcPr>
          <w:p w14:paraId="1D8B5C4C"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36.4%</w:t>
            </w:r>
          </w:p>
        </w:tc>
      </w:tr>
      <w:tr w:rsidR="00FF1265" w:rsidRPr="005970D4" w14:paraId="0648B847" w14:textId="77777777" w:rsidTr="008A3383">
        <w:tc>
          <w:tcPr>
            <w:cnfStyle w:val="001000000000" w:firstRow="0" w:lastRow="0" w:firstColumn="1" w:lastColumn="0" w:oddVBand="0" w:evenVBand="0" w:oddHBand="0" w:evenHBand="0" w:firstRowFirstColumn="0" w:firstRowLastColumn="0" w:lastRowFirstColumn="0" w:lastRowLastColumn="0"/>
            <w:tcW w:w="1795" w:type="dxa"/>
            <w:hideMark/>
          </w:tcPr>
          <w:p w14:paraId="446E5CAA" w14:textId="77777777" w:rsidR="00FF1265" w:rsidRPr="005970D4" w:rsidRDefault="00FF1265" w:rsidP="008A3383">
            <w:pPr>
              <w:rPr>
                <w:w w:val="95"/>
              </w:rPr>
            </w:pPr>
            <w:r w:rsidRPr="005970D4">
              <w:rPr>
                <w:w w:val="95"/>
              </w:rPr>
              <w:t>Male</w:t>
            </w:r>
          </w:p>
        </w:tc>
        <w:tc>
          <w:tcPr>
            <w:tcW w:w="0" w:type="auto"/>
            <w:hideMark/>
          </w:tcPr>
          <w:p w14:paraId="58E5D1CE"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3,087</w:t>
            </w:r>
          </w:p>
        </w:tc>
        <w:tc>
          <w:tcPr>
            <w:tcW w:w="1756" w:type="dxa"/>
            <w:hideMark/>
          </w:tcPr>
          <w:p w14:paraId="03AEA2D5"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69.6%</w:t>
            </w:r>
          </w:p>
        </w:tc>
        <w:tc>
          <w:tcPr>
            <w:tcW w:w="2250" w:type="dxa"/>
            <w:hideMark/>
          </w:tcPr>
          <w:p w14:paraId="5DA9746F"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43,337</w:t>
            </w:r>
          </w:p>
        </w:tc>
        <w:tc>
          <w:tcPr>
            <w:tcW w:w="1980" w:type="dxa"/>
            <w:hideMark/>
          </w:tcPr>
          <w:p w14:paraId="48E4A2DC"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63.6%</w:t>
            </w:r>
          </w:p>
        </w:tc>
      </w:tr>
    </w:tbl>
    <w:p w14:paraId="2ED233EA" w14:textId="77777777" w:rsidR="00FF1265" w:rsidRPr="005970D4" w:rsidRDefault="00FF1265" w:rsidP="00FF1265">
      <w:pPr>
        <w:rPr>
          <w:b/>
          <w:bCs/>
          <w:w w:val="95"/>
        </w:rPr>
      </w:pPr>
    </w:p>
    <w:p w14:paraId="511E73B8" w14:textId="21B46382" w:rsidR="00FF1265" w:rsidRPr="005970D4" w:rsidRDefault="00FF1265" w:rsidP="00FF1265">
      <w:pPr>
        <w:pStyle w:val="Caption"/>
        <w:keepNext/>
      </w:pPr>
      <w:bookmarkStart w:id="63" w:name="_Toc223287340"/>
      <w:r w:rsidRPr="005970D4">
        <w:t xml:space="preserve">Table </w:t>
      </w:r>
      <w:fldSimple w:instr=" SEQ Table \* ARABIC ">
        <w:r w:rsidR="007E178C" w:rsidRPr="005970D4">
          <w:t>30</w:t>
        </w:r>
      </w:fldSimple>
      <w:r w:rsidRPr="005970D4">
        <w:t>: Race/Ethnicity of IDEA-Served Students in Iowa</w:t>
      </w:r>
      <w:bookmarkEnd w:id="63"/>
    </w:p>
    <w:tbl>
      <w:tblPr>
        <w:tblStyle w:val="PlainTable1"/>
        <w:tblW w:w="0" w:type="auto"/>
        <w:tblLook w:val="04A0" w:firstRow="1" w:lastRow="0" w:firstColumn="1" w:lastColumn="0" w:noHBand="0" w:noVBand="1"/>
      </w:tblPr>
      <w:tblGrid>
        <w:gridCol w:w="3768"/>
        <w:gridCol w:w="1703"/>
        <w:gridCol w:w="1344"/>
        <w:gridCol w:w="1807"/>
        <w:gridCol w:w="1448"/>
      </w:tblGrid>
      <w:tr w:rsidR="00FF1265" w:rsidRPr="005970D4" w14:paraId="5956A430"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14:paraId="184A4046" w14:textId="77777777" w:rsidR="00FF1265" w:rsidRPr="005970D4" w:rsidRDefault="00FF1265" w:rsidP="008A3383">
            <w:pPr>
              <w:rPr>
                <w:w w:val="95"/>
              </w:rPr>
            </w:pPr>
            <w:r w:rsidRPr="005970D4">
              <w:rPr>
                <w:w w:val="95"/>
              </w:rPr>
              <w:t>Race/Ethnicity</w:t>
            </w:r>
          </w:p>
        </w:tc>
        <w:tc>
          <w:tcPr>
            <w:tcW w:w="0" w:type="auto"/>
            <w:vAlign w:val="bottom"/>
            <w:hideMark/>
          </w:tcPr>
          <w:p w14:paraId="73907C84"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3–5 (count)</w:t>
            </w:r>
          </w:p>
        </w:tc>
        <w:tc>
          <w:tcPr>
            <w:tcW w:w="0" w:type="auto"/>
            <w:vAlign w:val="bottom"/>
            <w:hideMark/>
          </w:tcPr>
          <w:p w14:paraId="0905D1E9"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3–5 (%)</w:t>
            </w:r>
          </w:p>
        </w:tc>
        <w:tc>
          <w:tcPr>
            <w:tcW w:w="0" w:type="auto"/>
            <w:vAlign w:val="bottom"/>
            <w:hideMark/>
          </w:tcPr>
          <w:p w14:paraId="3F529828"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5–21 (count)</w:t>
            </w:r>
          </w:p>
        </w:tc>
        <w:tc>
          <w:tcPr>
            <w:tcW w:w="0" w:type="auto"/>
            <w:vAlign w:val="bottom"/>
            <w:hideMark/>
          </w:tcPr>
          <w:p w14:paraId="5EA41F6E"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5–21 (%)</w:t>
            </w:r>
          </w:p>
        </w:tc>
      </w:tr>
      <w:tr w:rsidR="00FF1265" w:rsidRPr="005970D4" w14:paraId="178DEBF3"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E5AE7C" w14:textId="77777777" w:rsidR="00FF1265" w:rsidRPr="005970D4" w:rsidRDefault="00FF1265" w:rsidP="008A3383">
            <w:pPr>
              <w:rPr>
                <w:b w:val="0"/>
                <w:bCs w:val="0"/>
                <w:w w:val="95"/>
              </w:rPr>
            </w:pPr>
            <w:r w:rsidRPr="005970D4">
              <w:rPr>
                <w:b w:val="0"/>
                <w:bCs w:val="0"/>
                <w:w w:val="95"/>
              </w:rPr>
              <w:t>American Indian or Alaska Native</w:t>
            </w:r>
          </w:p>
        </w:tc>
        <w:tc>
          <w:tcPr>
            <w:tcW w:w="0" w:type="auto"/>
            <w:hideMark/>
          </w:tcPr>
          <w:p w14:paraId="6563BE36"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17</w:t>
            </w:r>
          </w:p>
        </w:tc>
        <w:tc>
          <w:tcPr>
            <w:tcW w:w="0" w:type="auto"/>
            <w:hideMark/>
          </w:tcPr>
          <w:p w14:paraId="3E84FE80"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0.4%</w:t>
            </w:r>
          </w:p>
        </w:tc>
        <w:tc>
          <w:tcPr>
            <w:tcW w:w="0" w:type="auto"/>
            <w:hideMark/>
          </w:tcPr>
          <w:p w14:paraId="0F244906"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311</w:t>
            </w:r>
          </w:p>
        </w:tc>
        <w:tc>
          <w:tcPr>
            <w:tcW w:w="0" w:type="auto"/>
            <w:hideMark/>
          </w:tcPr>
          <w:p w14:paraId="7E121A75"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0.5%</w:t>
            </w:r>
          </w:p>
        </w:tc>
      </w:tr>
      <w:tr w:rsidR="00FF1265" w:rsidRPr="005970D4" w14:paraId="2A413B4F"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3AA17D0E" w14:textId="77777777" w:rsidR="00FF1265" w:rsidRPr="005970D4" w:rsidRDefault="00FF1265" w:rsidP="008A3383">
            <w:pPr>
              <w:rPr>
                <w:b w:val="0"/>
                <w:bCs w:val="0"/>
                <w:w w:val="95"/>
              </w:rPr>
            </w:pPr>
            <w:r w:rsidRPr="005970D4">
              <w:rPr>
                <w:b w:val="0"/>
                <w:bCs w:val="0"/>
                <w:w w:val="95"/>
              </w:rPr>
              <w:t>Asian</w:t>
            </w:r>
          </w:p>
        </w:tc>
        <w:tc>
          <w:tcPr>
            <w:tcW w:w="0" w:type="auto"/>
            <w:hideMark/>
          </w:tcPr>
          <w:p w14:paraId="60474944"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80</w:t>
            </w:r>
          </w:p>
        </w:tc>
        <w:tc>
          <w:tcPr>
            <w:tcW w:w="0" w:type="auto"/>
            <w:hideMark/>
          </w:tcPr>
          <w:p w14:paraId="29D2A4F9"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1.8%</w:t>
            </w:r>
          </w:p>
        </w:tc>
        <w:tc>
          <w:tcPr>
            <w:tcW w:w="0" w:type="auto"/>
            <w:hideMark/>
          </w:tcPr>
          <w:p w14:paraId="110FB42F"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910</w:t>
            </w:r>
          </w:p>
        </w:tc>
        <w:tc>
          <w:tcPr>
            <w:tcW w:w="0" w:type="auto"/>
            <w:hideMark/>
          </w:tcPr>
          <w:p w14:paraId="22802CBE"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1.3%</w:t>
            </w:r>
          </w:p>
        </w:tc>
      </w:tr>
      <w:tr w:rsidR="00FF1265" w:rsidRPr="005970D4" w14:paraId="6336CD67"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8D07B7" w14:textId="77777777" w:rsidR="00FF1265" w:rsidRPr="005970D4" w:rsidRDefault="00FF1265" w:rsidP="008A3383">
            <w:pPr>
              <w:rPr>
                <w:b w:val="0"/>
                <w:bCs w:val="0"/>
                <w:w w:val="95"/>
              </w:rPr>
            </w:pPr>
            <w:r w:rsidRPr="005970D4">
              <w:rPr>
                <w:b w:val="0"/>
                <w:bCs w:val="0"/>
                <w:w w:val="95"/>
              </w:rPr>
              <w:t>Black or African American</w:t>
            </w:r>
          </w:p>
        </w:tc>
        <w:tc>
          <w:tcPr>
            <w:tcW w:w="0" w:type="auto"/>
            <w:hideMark/>
          </w:tcPr>
          <w:p w14:paraId="746DABED"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422</w:t>
            </w:r>
          </w:p>
        </w:tc>
        <w:tc>
          <w:tcPr>
            <w:tcW w:w="0" w:type="auto"/>
            <w:hideMark/>
          </w:tcPr>
          <w:p w14:paraId="2E69A8FF"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9.5%</w:t>
            </w:r>
          </w:p>
        </w:tc>
        <w:tc>
          <w:tcPr>
            <w:tcW w:w="0" w:type="auto"/>
            <w:hideMark/>
          </w:tcPr>
          <w:p w14:paraId="268508E4"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6,984</w:t>
            </w:r>
          </w:p>
        </w:tc>
        <w:tc>
          <w:tcPr>
            <w:tcW w:w="0" w:type="auto"/>
            <w:hideMark/>
          </w:tcPr>
          <w:p w14:paraId="58B2ECE4"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10.2%</w:t>
            </w:r>
          </w:p>
        </w:tc>
      </w:tr>
      <w:tr w:rsidR="00FF1265" w:rsidRPr="005970D4" w14:paraId="4DE236FC"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4872DBCF" w14:textId="77777777" w:rsidR="00FF1265" w:rsidRPr="005970D4" w:rsidRDefault="00FF1265" w:rsidP="008A3383">
            <w:pPr>
              <w:rPr>
                <w:b w:val="0"/>
                <w:bCs w:val="0"/>
                <w:w w:val="95"/>
              </w:rPr>
            </w:pPr>
            <w:r w:rsidRPr="005970D4">
              <w:rPr>
                <w:b w:val="0"/>
                <w:bCs w:val="0"/>
                <w:w w:val="95"/>
              </w:rPr>
              <w:t>Hispanic/Latino</w:t>
            </w:r>
          </w:p>
        </w:tc>
        <w:tc>
          <w:tcPr>
            <w:tcW w:w="0" w:type="auto"/>
            <w:hideMark/>
          </w:tcPr>
          <w:p w14:paraId="7967638C"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621</w:t>
            </w:r>
          </w:p>
        </w:tc>
        <w:tc>
          <w:tcPr>
            <w:tcW w:w="0" w:type="auto"/>
            <w:hideMark/>
          </w:tcPr>
          <w:p w14:paraId="0E62D96A"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14.0%</w:t>
            </w:r>
          </w:p>
        </w:tc>
        <w:tc>
          <w:tcPr>
            <w:tcW w:w="0" w:type="auto"/>
            <w:hideMark/>
          </w:tcPr>
          <w:p w14:paraId="013B6C30"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9,416</w:t>
            </w:r>
          </w:p>
        </w:tc>
        <w:tc>
          <w:tcPr>
            <w:tcW w:w="0" w:type="auto"/>
            <w:hideMark/>
          </w:tcPr>
          <w:p w14:paraId="5FB21526"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13.8%</w:t>
            </w:r>
          </w:p>
        </w:tc>
      </w:tr>
      <w:tr w:rsidR="00FF1265" w:rsidRPr="005970D4" w14:paraId="457C7040"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64413A" w14:textId="77777777" w:rsidR="00FF1265" w:rsidRPr="005970D4" w:rsidRDefault="00FF1265" w:rsidP="008A3383">
            <w:pPr>
              <w:rPr>
                <w:b w:val="0"/>
                <w:bCs w:val="0"/>
                <w:w w:val="95"/>
              </w:rPr>
            </w:pPr>
            <w:r w:rsidRPr="005970D4">
              <w:rPr>
                <w:b w:val="0"/>
                <w:bCs w:val="0"/>
                <w:w w:val="95"/>
              </w:rPr>
              <w:t>Native Hawaiian or Other Pacific Islander</w:t>
            </w:r>
          </w:p>
        </w:tc>
        <w:tc>
          <w:tcPr>
            <w:tcW w:w="0" w:type="auto"/>
            <w:hideMark/>
          </w:tcPr>
          <w:p w14:paraId="73274C8C"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30</w:t>
            </w:r>
          </w:p>
        </w:tc>
        <w:tc>
          <w:tcPr>
            <w:tcW w:w="0" w:type="auto"/>
            <w:hideMark/>
          </w:tcPr>
          <w:p w14:paraId="45B08813"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0.7%</w:t>
            </w:r>
          </w:p>
        </w:tc>
        <w:tc>
          <w:tcPr>
            <w:tcW w:w="0" w:type="auto"/>
            <w:hideMark/>
          </w:tcPr>
          <w:p w14:paraId="20612C6D"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370</w:t>
            </w:r>
          </w:p>
        </w:tc>
        <w:tc>
          <w:tcPr>
            <w:tcW w:w="0" w:type="auto"/>
            <w:hideMark/>
          </w:tcPr>
          <w:p w14:paraId="4AF21E2D"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0.5%</w:t>
            </w:r>
          </w:p>
        </w:tc>
      </w:tr>
      <w:tr w:rsidR="00FF1265" w:rsidRPr="005970D4" w14:paraId="7D5EBE33"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51EB212A" w14:textId="77777777" w:rsidR="00FF1265" w:rsidRPr="005970D4" w:rsidRDefault="00FF1265" w:rsidP="008A3383">
            <w:pPr>
              <w:rPr>
                <w:b w:val="0"/>
                <w:bCs w:val="0"/>
                <w:w w:val="95"/>
              </w:rPr>
            </w:pPr>
            <w:r w:rsidRPr="005970D4">
              <w:rPr>
                <w:b w:val="0"/>
                <w:bCs w:val="0"/>
                <w:w w:val="95"/>
              </w:rPr>
              <w:t>Two or More Races</w:t>
            </w:r>
          </w:p>
        </w:tc>
        <w:tc>
          <w:tcPr>
            <w:tcW w:w="0" w:type="auto"/>
            <w:hideMark/>
          </w:tcPr>
          <w:p w14:paraId="446420E6"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326</w:t>
            </w:r>
          </w:p>
        </w:tc>
        <w:tc>
          <w:tcPr>
            <w:tcW w:w="0" w:type="auto"/>
            <w:hideMark/>
          </w:tcPr>
          <w:p w14:paraId="504EECD3"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7.4%</w:t>
            </w:r>
          </w:p>
        </w:tc>
        <w:tc>
          <w:tcPr>
            <w:tcW w:w="0" w:type="auto"/>
            <w:hideMark/>
          </w:tcPr>
          <w:p w14:paraId="7EE02940"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4,391</w:t>
            </w:r>
          </w:p>
        </w:tc>
        <w:tc>
          <w:tcPr>
            <w:tcW w:w="0" w:type="auto"/>
            <w:hideMark/>
          </w:tcPr>
          <w:p w14:paraId="789B6AD7"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6.4%</w:t>
            </w:r>
          </w:p>
        </w:tc>
      </w:tr>
      <w:tr w:rsidR="00FF1265" w:rsidRPr="005970D4" w14:paraId="6FBC8C44"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B3B3B9" w14:textId="77777777" w:rsidR="00FF1265" w:rsidRPr="005970D4" w:rsidRDefault="00FF1265" w:rsidP="008A3383">
            <w:pPr>
              <w:rPr>
                <w:b w:val="0"/>
                <w:bCs w:val="0"/>
                <w:w w:val="95"/>
              </w:rPr>
            </w:pPr>
            <w:r w:rsidRPr="005970D4">
              <w:rPr>
                <w:b w:val="0"/>
                <w:bCs w:val="0"/>
                <w:w w:val="95"/>
              </w:rPr>
              <w:t>White</w:t>
            </w:r>
          </w:p>
        </w:tc>
        <w:tc>
          <w:tcPr>
            <w:tcW w:w="0" w:type="auto"/>
            <w:hideMark/>
          </w:tcPr>
          <w:p w14:paraId="27028A2A"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2,937</w:t>
            </w:r>
          </w:p>
        </w:tc>
        <w:tc>
          <w:tcPr>
            <w:tcW w:w="0" w:type="auto"/>
            <w:hideMark/>
          </w:tcPr>
          <w:p w14:paraId="277B2B73"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66.3%</w:t>
            </w:r>
          </w:p>
        </w:tc>
        <w:tc>
          <w:tcPr>
            <w:tcW w:w="0" w:type="auto"/>
            <w:hideMark/>
          </w:tcPr>
          <w:p w14:paraId="3B3EAB7A"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45,808</w:t>
            </w:r>
          </w:p>
        </w:tc>
        <w:tc>
          <w:tcPr>
            <w:tcW w:w="0" w:type="auto"/>
            <w:hideMark/>
          </w:tcPr>
          <w:p w14:paraId="6E4532D8"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67.2%</w:t>
            </w:r>
          </w:p>
        </w:tc>
      </w:tr>
    </w:tbl>
    <w:p w14:paraId="2F5DFA06" w14:textId="77777777" w:rsidR="00FF1265" w:rsidRPr="005970D4" w:rsidRDefault="00FF1265" w:rsidP="00FF1265">
      <w:pPr>
        <w:rPr>
          <w:b/>
          <w:bCs/>
          <w:w w:val="95"/>
        </w:rPr>
      </w:pPr>
    </w:p>
    <w:p w14:paraId="434D929E" w14:textId="77777777" w:rsidR="00FF1265" w:rsidRPr="005970D4" w:rsidRDefault="00FF1265" w:rsidP="00FF1265">
      <w:pPr>
        <w:rPr>
          <w:b/>
          <w:bCs/>
          <w:w w:val="95"/>
        </w:rPr>
      </w:pPr>
    </w:p>
    <w:p w14:paraId="11FE9A75" w14:textId="2031B3A8" w:rsidR="00FF1265" w:rsidRPr="005970D4" w:rsidRDefault="00FF1265" w:rsidP="00FF1265">
      <w:pPr>
        <w:pStyle w:val="Caption"/>
        <w:keepNext/>
      </w:pPr>
      <w:bookmarkStart w:id="64" w:name="_Toc223287341"/>
      <w:r w:rsidRPr="005970D4">
        <w:t xml:space="preserve">Table </w:t>
      </w:r>
      <w:fldSimple w:instr=" SEQ Table \* ARABIC ">
        <w:r w:rsidR="007E178C" w:rsidRPr="005970D4">
          <w:t>31</w:t>
        </w:r>
      </w:fldSimple>
      <w:r w:rsidRPr="005970D4">
        <w:t>: English Learner Status of IDEA-Served Students in Iowa</w:t>
      </w:r>
      <w:bookmarkEnd w:id="64"/>
    </w:p>
    <w:tbl>
      <w:tblPr>
        <w:tblStyle w:val="PlainTable1"/>
        <w:tblW w:w="0" w:type="auto"/>
        <w:tblLook w:val="04A0" w:firstRow="1" w:lastRow="0" w:firstColumn="1" w:lastColumn="0" w:noHBand="0" w:noVBand="1"/>
      </w:tblPr>
      <w:tblGrid>
        <w:gridCol w:w="1925"/>
        <w:gridCol w:w="1754"/>
        <w:gridCol w:w="1379"/>
        <w:gridCol w:w="1865"/>
        <w:gridCol w:w="1490"/>
      </w:tblGrid>
      <w:tr w:rsidR="00FF1265" w:rsidRPr="005970D4" w14:paraId="65A0843D"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7832EC" w14:textId="77777777" w:rsidR="00FF1265" w:rsidRPr="005970D4" w:rsidRDefault="00FF1265" w:rsidP="008A3383">
            <w:pPr>
              <w:rPr>
                <w:w w:val="95"/>
              </w:rPr>
            </w:pPr>
            <w:r w:rsidRPr="005970D4">
              <w:rPr>
                <w:w w:val="95"/>
              </w:rPr>
              <w:t>EL status</w:t>
            </w:r>
          </w:p>
        </w:tc>
        <w:tc>
          <w:tcPr>
            <w:tcW w:w="0" w:type="auto"/>
            <w:vAlign w:val="bottom"/>
            <w:hideMark/>
          </w:tcPr>
          <w:p w14:paraId="71467F51"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3–5 (count)</w:t>
            </w:r>
          </w:p>
        </w:tc>
        <w:tc>
          <w:tcPr>
            <w:tcW w:w="0" w:type="auto"/>
            <w:vAlign w:val="bottom"/>
            <w:hideMark/>
          </w:tcPr>
          <w:p w14:paraId="388F42BC"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3–5 (%)</w:t>
            </w:r>
          </w:p>
        </w:tc>
        <w:tc>
          <w:tcPr>
            <w:tcW w:w="0" w:type="auto"/>
            <w:vAlign w:val="bottom"/>
            <w:hideMark/>
          </w:tcPr>
          <w:p w14:paraId="6AFFE6F5"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5–21 (count)</w:t>
            </w:r>
          </w:p>
        </w:tc>
        <w:tc>
          <w:tcPr>
            <w:tcW w:w="0" w:type="auto"/>
            <w:vAlign w:val="bottom"/>
            <w:hideMark/>
          </w:tcPr>
          <w:p w14:paraId="764C3BD6"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Ages 5–21 (%)</w:t>
            </w:r>
          </w:p>
        </w:tc>
      </w:tr>
      <w:tr w:rsidR="00FF1265" w:rsidRPr="005970D4" w14:paraId="4A6801E1"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E0FF8" w14:textId="77777777" w:rsidR="00FF1265" w:rsidRPr="005970D4" w:rsidRDefault="00FF1265" w:rsidP="008A3383">
            <w:pPr>
              <w:rPr>
                <w:b w:val="0"/>
                <w:bCs w:val="0"/>
                <w:w w:val="95"/>
              </w:rPr>
            </w:pPr>
            <w:r w:rsidRPr="005970D4">
              <w:rPr>
                <w:b w:val="0"/>
                <w:bCs w:val="0"/>
                <w:w w:val="95"/>
              </w:rPr>
              <w:t>English learner</w:t>
            </w:r>
          </w:p>
        </w:tc>
        <w:tc>
          <w:tcPr>
            <w:tcW w:w="0" w:type="auto"/>
            <w:hideMark/>
          </w:tcPr>
          <w:p w14:paraId="02B787F2"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107</w:t>
            </w:r>
          </w:p>
        </w:tc>
        <w:tc>
          <w:tcPr>
            <w:tcW w:w="0" w:type="auto"/>
            <w:hideMark/>
          </w:tcPr>
          <w:p w14:paraId="55E70323"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2.4%</w:t>
            </w:r>
          </w:p>
        </w:tc>
        <w:tc>
          <w:tcPr>
            <w:tcW w:w="0" w:type="auto"/>
            <w:hideMark/>
          </w:tcPr>
          <w:p w14:paraId="1A7046B6"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6,688</w:t>
            </w:r>
          </w:p>
        </w:tc>
        <w:tc>
          <w:tcPr>
            <w:tcW w:w="0" w:type="auto"/>
            <w:hideMark/>
          </w:tcPr>
          <w:p w14:paraId="60557B4C"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9.8%</w:t>
            </w:r>
          </w:p>
        </w:tc>
      </w:tr>
      <w:tr w:rsidR="00FF1265" w:rsidRPr="005970D4" w14:paraId="5D071B85"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131CE477" w14:textId="77777777" w:rsidR="00FF1265" w:rsidRPr="005970D4" w:rsidRDefault="00FF1265" w:rsidP="008A3383">
            <w:pPr>
              <w:rPr>
                <w:b w:val="0"/>
                <w:bCs w:val="0"/>
                <w:w w:val="95"/>
              </w:rPr>
            </w:pPr>
            <w:r w:rsidRPr="005970D4">
              <w:rPr>
                <w:b w:val="0"/>
                <w:bCs w:val="0"/>
                <w:w w:val="95"/>
              </w:rPr>
              <w:t>Not English learner</w:t>
            </w:r>
          </w:p>
        </w:tc>
        <w:tc>
          <w:tcPr>
            <w:tcW w:w="0" w:type="auto"/>
            <w:hideMark/>
          </w:tcPr>
          <w:p w14:paraId="567566E5"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4,326</w:t>
            </w:r>
          </w:p>
        </w:tc>
        <w:tc>
          <w:tcPr>
            <w:tcW w:w="0" w:type="auto"/>
            <w:hideMark/>
          </w:tcPr>
          <w:p w14:paraId="70F94BD6"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97.6%</w:t>
            </w:r>
          </w:p>
        </w:tc>
        <w:tc>
          <w:tcPr>
            <w:tcW w:w="0" w:type="auto"/>
            <w:hideMark/>
          </w:tcPr>
          <w:p w14:paraId="26DF391F"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61,491</w:t>
            </w:r>
          </w:p>
        </w:tc>
        <w:tc>
          <w:tcPr>
            <w:tcW w:w="0" w:type="auto"/>
            <w:hideMark/>
          </w:tcPr>
          <w:p w14:paraId="5C9F0EC9"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90.2%</w:t>
            </w:r>
          </w:p>
        </w:tc>
      </w:tr>
    </w:tbl>
    <w:p w14:paraId="74B7A9BC" w14:textId="77777777" w:rsidR="00FF1265" w:rsidRPr="005970D4" w:rsidRDefault="00FF1265" w:rsidP="00FF1265">
      <w:pPr>
        <w:rPr>
          <w:b/>
          <w:bCs/>
          <w:w w:val="95"/>
        </w:rPr>
      </w:pPr>
    </w:p>
    <w:p w14:paraId="44F78B21" w14:textId="14379546" w:rsidR="00FF1265" w:rsidRPr="005970D4" w:rsidRDefault="00FF1265" w:rsidP="00FF1265">
      <w:pPr>
        <w:pStyle w:val="Caption"/>
        <w:keepNext/>
      </w:pPr>
      <w:bookmarkStart w:id="65" w:name="_Toc223287342"/>
      <w:r w:rsidRPr="005970D4">
        <w:t xml:space="preserve">Table </w:t>
      </w:r>
      <w:fldSimple w:instr=" SEQ Table \* ARABIC ">
        <w:r w:rsidR="007E178C" w:rsidRPr="005970D4">
          <w:t>32</w:t>
        </w:r>
      </w:fldSimple>
      <w:r w:rsidRPr="005970D4">
        <w:t>: Educational Environment, School Age (Ages 5–21), Iowa</w:t>
      </w:r>
      <w:bookmarkEnd w:id="65"/>
    </w:p>
    <w:tbl>
      <w:tblPr>
        <w:tblStyle w:val="PlainTable1"/>
        <w:tblW w:w="0" w:type="auto"/>
        <w:tblLook w:val="04A0" w:firstRow="1" w:lastRow="0" w:firstColumn="1" w:lastColumn="0" w:noHBand="0" w:noVBand="1"/>
      </w:tblPr>
      <w:tblGrid>
        <w:gridCol w:w="4501"/>
        <w:gridCol w:w="834"/>
        <w:gridCol w:w="962"/>
      </w:tblGrid>
      <w:tr w:rsidR="00FF1265" w:rsidRPr="005970D4" w14:paraId="4D2DB63D"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bottom"/>
            <w:hideMark/>
          </w:tcPr>
          <w:p w14:paraId="67A15850" w14:textId="77777777" w:rsidR="00FF1265" w:rsidRPr="005970D4" w:rsidRDefault="00FF1265" w:rsidP="008A3383">
            <w:pPr>
              <w:rPr>
                <w:w w:val="95"/>
              </w:rPr>
            </w:pPr>
            <w:r w:rsidRPr="005970D4">
              <w:rPr>
                <w:w w:val="95"/>
              </w:rPr>
              <w:t>Educational environment</w:t>
            </w:r>
          </w:p>
        </w:tc>
        <w:tc>
          <w:tcPr>
            <w:tcW w:w="0" w:type="auto"/>
            <w:vAlign w:val="bottom"/>
            <w:hideMark/>
          </w:tcPr>
          <w:p w14:paraId="33C5E169"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Count</w:t>
            </w:r>
          </w:p>
        </w:tc>
        <w:tc>
          <w:tcPr>
            <w:tcW w:w="0" w:type="auto"/>
            <w:vAlign w:val="bottom"/>
            <w:hideMark/>
          </w:tcPr>
          <w:p w14:paraId="496545A5"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Percent</w:t>
            </w:r>
          </w:p>
        </w:tc>
      </w:tr>
      <w:tr w:rsidR="00FF1265" w:rsidRPr="005970D4" w14:paraId="454E12B2"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B52031" w14:textId="77777777" w:rsidR="00FF1265" w:rsidRPr="005970D4" w:rsidRDefault="00FF1265" w:rsidP="008A3383">
            <w:pPr>
              <w:rPr>
                <w:b w:val="0"/>
                <w:bCs w:val="0"/>
                <w:w w:val="95"/>
              </w:rPr>
            </w:pPr>
            <w:r w:rsidRPr="005970D4">
              <w:rPr>
                <w:b w:val="0"/>
                <w:bCs w:val="0"/>
                <w:w w:val="95"/>
              </w:rPr>
              <w:t>Inside regular class 80% or more of the day</w:t>
            </w:r>
          </w:p>
        </w:tc>
        <w:tc>
          <w:tcPr>
            <w:tcW w:w="0" w:type="auto"/>
            <w:hideMark/>
          </w:tcPr>
          <w:p w14:paraId="58A0F66E"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52,422</w:t>
            </w:r>
          </w:p>
        </w:tc>
        <w:tc>
          <w:tcPr>
            <w:tcW w:w="0" w:type="auto"/>
            <w:hideMark/>
          </w:tcPr>
          <w:p w14:paraId="321AB2E7"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76.9%</w:t>
            </w:r>
          </w:p>
        </w:tc>
      </w:tr>
      <w:tr w:rsidR="00FF1265" w:rsidRPr="005970D4" w14:paraId="39A9D2EA"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5F301B24" w14:textId="77777777" w:rsidR="00FF1265" w:rsidRPr="005970D4" w:rsidRDefault="00FF1265" w:rsidP="008A3383">
            <w:pPr>
              <w:rPr>
                <w:b w:val="0"/>
                <w:bCs w:val="0"/>
                <w:w w:val="95"/>
              </w:rPr>
            </w:pPr>
            <w:r w:rsidRPr="005970D4">
              <w:rPr>
                <w:b w:val="0"/>
                <w:bCs w:val="0"/>
                <w:w w:val="95"/>
              </w:rPr>
              <w:t>Inside regular class 40% through 79% of the day</w:t>
            </w:r>
          </w:p>
        </w:tc>
        <w:tc>
          <w:tcPr>
            <w:tcW w:w="0" w:type="auto"/>
            <w:hideMark/>
          </w:tcPr>
          <w:p w14:paraId="538E242C"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9,276</w:t>
            </w:r>
          </w:p>
        </w:tc>
        <w:tc>
          <w:tcPr>
            <w:tcW w:w="0" w:type="auto"/>
            <w:hideMark/>
          </w:tcPr>
          <w:p w14:paraId="0F0E7BA3"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13.6%</w:t>
            </w:r>
          </w:p>
        </w:tc>
      </w:tr>
      <w:tr w:rsidR="00FF1265" w:rsidRPr="005970D4" w14:paraId="0A2B4212"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0D2569" w14:textId="77777777" w:rsidR="00FF1265" w:rsidRPr="005970D4" w:rsidRDefault="00FF1265" w:rsidP="008A3383">
            <w:pPr>
              <w:rPr>
                <w:b w:val="0"/>
                <w:bCs w:val="0"/>
                <w:w w:val="95"/>
              </w:rPr>
            </w:pPr>
            <w:r w:rsidRPr="005970D4">
              <w:rPr>
                <w:b w:val="0"/>
                <w:bCs w:val="0"/>
                <w:w w:val="95"/>
              </w:rPr>
              <w:t>Inside regular class less than 40% of the day</w:t>
            </w:r>
          </w:p>
        </w:tc>
        <w:tc>
          <w:tcPr>
            <w:tcW w:w="0" w:type="auto"/>
            <w:hideMark/>
          </w:tcPr>
          <w:p w14:paraId="6A611525"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4,598</w:t>
            </w:r>
          </w:p>
        </w:tc>
        <w:tc>
          <w:tcPr>
            <w:tcW w:w="0" w:type="auto"/>
            <w:hideMark/>
          </w:tcPr>
          <w:p w14:paraId="29750AC7"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6.7%</w:t>
            </w:r>
          </w:p>
        </w:tc>
      </w:tr>
      <w:tr w:rsidR="00FF1265" w:rsidRPr="005970D4" w14:paraId="3437540C"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389274D8" w14:textId="77777777" w:rsidR="00FF1265" w:rsidRPr="005970D4" w:rsidRDefault="00FF1265" w:rsidP="008A3383">
            <w:pPr>
              <w:rPr>
                <w:b w:val="0"/>
                <w:bCs w:val="0"/>
                <w:w w:val="95"/>
              </w:rPr>
            </w:pPr>
            <w:r w:rsidRPr="005970D4">
              <w:rPr>
                <w:b w:val="0"/>
                <w:bCs w:val="0"/>
                <w:w w:val="95"/>
              </w:rPr>
              <w:t>Parentally placed in private schools</w:t>
            </w:r>
          </w:p>
        </w:tc>
        <w:tc>
          <w:tcPr>
            <w:tcW w:w="0" w:type="auto"/>
            <w:hideMark/>
          </w:tcPr>
          <w:p w14:paraId="6599672C"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1,229</w:t>
            </w:r>
          </w:p>
        </w:tc>
        <w:tc>
          <w:tcPr>
            <w:tcW w:w="0" w:type="auto"/>
            <w:hideMark/>
          </w:tcPr>
          <w:p w14:paraId="4917E19E"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1.8%</w:t>
            </w:r>
          </w:p>
        </w:tc>
      </w:tr>
      <w:tr w:rsidR="00FF1265" w:rsidRPr="005970D4" w14:paraId="5299125B"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A02E8B" w14:textId="77777777" w:rsidR="00FF1265" w:rsidRPr="005970D4" w:rsidRDefault="00FF1265" w:rsidP="008A3383">
            <w:pPr>
              <w:rPr>
                <w:b w:val="0"/>
                <w:bCs w:val="0"/>
                <w:w w:val="95"/>
              </w:rPr>
            </w:pPr>
            <w:r w:rsidRPr="005970D4">
              <w:rPr>
                <w:b w:val="0"/>
                <w:bCs w:val="0"/>
                <w:w w:val="95"/>
              </w:rPr>
              <w:t>Separate school</w:t>
            </w:r>
          </w:p>
        </w:tc>
        <w:tc>
          <w:tcPr>
            <w:tcW w:w="0" w:type="auto"/>
            <w:hideMark/>
          </w:tcPr>
          <w:p w14:paraId="212670B3"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311</w:t>
            </w:r>
          </w:p>
        </w:tc>
        <w:tc>
          <w:tcPr>
            <w:tcW w:w="0" w:type="auto"/>
            <w:hideMark/>
          </w:tcPr>
          <w:p w14:paraId="5ABE5393"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0.5%</w:t>
            </w:r>
          </w:p>
        </w:tc>
      </w:tr>
      <w:tr w:rsidR="00FF1265" w:rsidRPr="005970D4" w14:paraId="17268E22"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556212BC" w14:textId="77777777" w:rsidR="00FF1265" w:rsidRPr="005970D4" w:rsidRDefault="00FF1265" w:rsidP="008A3383">
            <w:pPr>
              <w:rPr>
                <w:b w:val="0"/>
                <w:bCs w:val="0"/>
                <w:w w:val="95"/>
              </w:rPr>
            </w:pPr>
            <w:r w:rsidRPr="005970D4">
              <w:rPr>
                <w:b w:val="0"/>
                <w:bCs w:val="0"/>
                <w:w w:val="95"/>
              </w:rPr>
              <w:t>Residential facility</w:t>
            </w:r>
          </w:p>
        </w:tc>
        <w:tc>
          <w:tcPr>
            <w:tcW w:w="0" w:type="auto"/>
            <w:hideMark/>
          </w:tcPr>
          <w:p w14:paraId="2E75A2CB"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202</w:t>
            </w:r>
          </w:p>
        </w:tc>
        <w:tc>
          <w:tcPr>
            <w:tcW w:w="0" w:type="auto"/>
            <w:hideMark/>
          </w:tcPr>
          <w:p w14:paraId="71F3202F"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0.3%</w:t>
            </w:r>
          </w:p>
        </w:tc>
      </w:tr>
      <w:tr w:rsidR="00FF1265" w:rsidRPr="005970D4" w14:paraId="3E611288"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2766EC" w14:textId="77777777" w:rsidR="00FF1265" w:rsidRPr="005970D4" w:rsidRDefault="00FF1265" w:rsidP="008A3383">
            <w:pPr>
              <w:rPr>
                <w:b w:val="0"/>
                <w:bCs w:val="0"/>
                <w:w w:val="95"/>
              </w:rPr>
            </w:pPr>
            <w:r w:rsidRPr="005970D4">
              <w:rPr>
                <w:b w:val="0"/>
                <w:bCs w:val="0"/>
                <w:w w:val="95"/>
              </w:rPr>
              <w:t>Correctional facilities</w:t>
            </w:r>
          </w:p>
        </w:tc>
        <w:tc>
          <w:tcPr>
            <w:tcW w:w="0" w:type="auto"/>
            <w:hideMark/>
          </w:tcPr>
          <w:p w14:paraId="2BA44AE5"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152</w:t>
            </w:r>
          </w:p>
        </w:tc>
        <w:tc>
          <w:tcPr>
            <w:tcW w:w="0" w:type="auto"/>
            <w:hideMark/>
          </w:tcPr>
          <w:p w14:paraId="58DA00E4"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0.2%</w:t>
            </w:r>
          </w:p>
        </w:tc>
      </w:tr>
    </w:tbl>
    <w:p w14:paraId="2D10ADDE" w14:textId="77777777" w:rsidR="00FF1265" w:rsidRPr="005970D4" w:rsidRDefault="00FF1265" w:rsidP="00FF1265">
      <w:pPr>
        <w:rPr>
          <w:b/>
          <w:bCs/>
          <w:w w:val="95"/>
        </w:rPr>
      </w:pPr>
    </w:p>
    <w:p w14:paraId="73EAFBE8" w14:textId="45303F4F" w:rsidR="00FF1265" w:rsidRPr="005970D4" w:rsidRDefault="00FF1265" w:rsidP="00FF1265">
      <w:pPr>
        <w:pStyle w:val="Caption"/>
        <w:keepNext/>
      </w:pPr>
      <w:bookmarkStart w:id="66" w:name="_Toc223287343"/>
      <w:r w:rsidRPr="005970D4">
        <w:t xml:space="preserve">Table </w:t>
      </w:r>
      <w:fldSimple w:instr=" SEQ Table \* ARABIC ">
        <w:r w:rsidR="007E178C" w:rsidRPr="005970D4">
          <w:t>33</w:t>
        </w:r>
      </w:fldSimple>
      <w:r w:rsidRPr="005970D4">
        <w:t>: Educational Environment, Early Childhood (Ages 3–5), Iowa</w:t>
      </w:r>
      <w:bookmarkEnd w:id="66"/>
    </w:p>
    <w:tbl>
      <w:tblPr>
        <w:tblStyle w:val="PlainTable1"/>
        <w:tblW w:w="0" w:type="auto"/>
        <w:tblLook w:val="04A0" w:firstRow="1" w:lastRow="0" w:firstColumn="1" w:lastColumn="0" w:noHBand="0" w:noVBand="1"/>
      </w:tblPr>
      <w:tblGrid>
        <w:gridCol w:w="6834"/>
        <w:gridCol w:w="800"/>
        <w:gridCol w:w="962"/>
      </w:tblGrid>
      <w:tr w:rsidR="00FF1265" w:rsidRPr="005970D4" w14:paraId="2833B369"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CEE074" w14:textId="77777777" w:rsidR="00FF1265" w:rsidRPr="005970D4" w:rsidRDefault="00FF1265" w:rsidP="008A3383">
            <w:pPr>
              <w:rPr>
                <w:w w:val="95"/>
              </w:rPr>
            </w:pPr>
            <w:r w:rsidRPr="005970D4">
              <w:rPr>
                <w:w w:val="95"/>
              </w:rPr>
              <w:t>Educational environment</w:t>
            </w:r>
          </w:p>
        </w:tc>
        <w:tc>
          <w:tcPr>
            <w:tcW w:w="0" w:type="auto"/>
            <w:vAlign w:val="bottom"/>
            <w:hideMark/>
          </w:tcPr>
          <w:p w14:paraId="53858EA4"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Count</w:t>
            </w:r>
          </w:p>
        </w:tc>
        <w:tc>
          <w:tcPr>
            <w:tcW w:w="0" w:type="auto"/>
            <w:vAlign w:val="bottom"/>
            <w:hideMark/>
          </w:tcPr>
          <w:p w14:paraId="45BE14E0"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Percent</w:t>
            </w:r>
          </w:p>
        </w:tc>
      </w:tr>
      <w:tr w:rsidR="00FF1265" w:rsidRPr="005970D4" w14:paraId="5B949843"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769B69" w14:textId="77777777" w:rsidR="00FF1265" w:rsidRPr="005970D4" w:rsidRDefault="00FF1265" w:rsidP="008A3383">
            <w:pPr>
              <w:rPr>
                <w:b w:val="0"/>
                <w:bCs w:val="0"/>
                <w:w w:val="95"/>
              </w:rPr>
            </w:pPr>
            <w:r w:rsidRPr="005970D4">
              <w:rPr>
                <w:b w:val="0"/>
                <w:bCs w:val="0"/>
                <w:w w:val="95"/>
              </w:rPr>
              <w:t>Services in regular early childhood program</w:t>
            </w:r>
          </w:p>
        </w:tc>
        <w:tc>
          <w:tcPr>
            <w:tcW w:w="0" w:type="auto"/>
            <w:hideMark/>
          </w:tcPr>
          <w:p w14:paraId="7B34E3EE"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2,586</w:t>
            </w:r>
          </w:p>
        </w:tc>
        <w:tc>
          <w:tcPr>
            <w:tcW w:w="0" w:type="auto"/>
            <w:hideMark/>
          </w:tcPr>
          <w:p w14:paraId="37192B08"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58.3%</w:t>
            </w:r>
          </w:p>
        </w:tc>
      </w:tr>
      <w:tr w:rsidR="00FF1265" w:rsidRPr="005970D4" w14:paraId="39D68290"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6EA231AE" w14:textId="77777777" w:rsidR="00FF1265" w:rsidRPr="005970D4" w:rsidRDefault="00FF1265" w:rsidP="008A3383">
            <w:pPr>
              <w:rPr>
                <w:b w:val="0"/>
                <w:bCs w:val="0"/>
                <w:w w:val="95"/>
              </w:rPr>
            </w:pPr>
            <w:r w:rsidRPr="005970D4">
              <w:rPr>
                <w:b w:val="0"/>
                <w:bCs w:val="0"/>
                <w:w w:val="95"/>
              </w:rPr>
              <w:t xml:space="preserve">Services in other </w:t>
            </w:r>
            <w:proofErr w:type="gramStart"/>
            <w:r w:rsidRPr="005970D4">
              <w:rPr>
                <w:b w:val="0"/>
                <w:bCs w:val="0"/>
                <w:w w:val="95"/>
              </w:rPr>
              <w:t>location</w:t>
            </w:r>
            <w:proofErr w:type="gramEnd"/>
            <w:r w:rsidRPr="005970D4">
              <w:rPr>
                <w:b w:val="0"/>
                <w:bCs w:val="0"/>
                <w:w w:val="95"/>
              </w:rPr>
              <w:t xml:space="preserve"> than regular early childhood program</w:t>
            </w:r>
          </w:p>
        </w:tc>
        <w:tc>
          <w:tcPr>
            <w:tcW w:w="0" w:type="auto"/>
            <w:hideMark/>
          </w:tcPr>
          <w:p w14:paraId="5F58DD44"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763</w:t>
            </w:r>
          </w:p>
        </w:tc>
        <w:tc>
          <w:tcPr>
            <w:tcW w:w="0" w:type="auto"/>
            <w:hideMark/>
          </w:tcPr>
          <w:p w14:paraId="6F2D59AF"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17.2%</w:t>
            </w:r>
          </w:p>
        </w:tc>
      </w:tr>
      <w:tr w:rsidR="00FF1265" w:rsidRPr="005970D4" w14:paraId="57ED8EC2"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5BAF0B" w14:textId="77777777" w:rsidR="00FF1265" w:rsidRPr="005970D4" w:rsidRDefault="00FF1265" w:rsidP="008A3383">
            <w:pPr>
              <w:rPr>
                <w:b w:val="0"/>
                <w:bCs w:val="0"/>
                <w:w w:val="95"/>
              </w:rPr>
            </w:pPr>
            <w:r w:rsidRPr="005970D4">
              <w:rPr>
                <w:b w:val="0"/>
                <w:bCs w:val="0"/>
                <w:w w:val="95"/>
              </w:rPr>
              <w:t>Services in regular early childhood program (alternate arrangement)</w:t>
            </w:r>
          </w:p>
        </w:tc>
        <w:tc>
          <w:tcPr>
            <w:tcW w:w="0" w:type="auto"/>
            <w:hideMark/>
          </w:tcPr>
          <w:p w14:paraId="595725F1"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445</w:t>
            </w:r>
          </w:p>
        </w:tc>
        <w:tc>
          <w:tcPr>
            <w:tcW w:w="0" w:type="auto"/>
            <w:hideMark/>
          </w:tcPr>
          <w:p w14:paraId="7F576C95"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10.0%</w:t>
            </w:r>
          </w:p>
        </w:tc>
      </w:tr>
      <w:tr w:rsidR="00FF1265" w:rsidRPr="005970D4" w14:paraId="26E04CC0"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4F8A816A" w14:textId="77777777" w:rsidR="00FF1265" w:rsidRPr="005970D4" w:rsidRDefault="00FF1265" w:rsidP="008A3383">
            <w:pPr>
              <w:rPr>
                <w:b w:val="0"/>
                <w:bCs w:val="0"/>
                <w:w w:val="95"/>
              </w:rPr>
            </w:pPr>
            <w:r w:rsidRPr="005970D4">
              <w:rPr>
                <w:b w:val="0"/>
                <w:bCs w:val="0"/>
                <w:w w:val="95"/>
              </w:rPr>
              <w:t>Service provider location</w:t>
            </w:r>
          </w:p>
        </w:tc>
        <w:tc>
          <w:tcPr>
            <w:tcW w:w="0" w:type="auto"/>
            <w:hideMark/>
          </w:tcPr>
          <w:p w14:paraId="0F93B0A7"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380</w:t>
            </w:r>
          </w:p>
        </w:tc>
        <w:tc>
          <w:tcPr>
            <w:tcW w:w="0" w:type="auto"/>
            <w:hideMark/>
          </w:tcPr>
          <w:p w14:paraId="2FECB4C9"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8.6%</w:t>
            </w:r>
          </w:p>
        </w:tc>
      </w:tr>
      <w:tr w:rsidR="00FF1265" w:rsidRPr="005970D4" w14:paraId="3B47C20C"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ED3167" w14:textId="77777777" w:rsidR="00FF1265" w:rsidRPr="005970D4" w:rsidRDefault="00FF1265" w:rsidP="008A3383">
            <w:pPr>
              <w:rPr>
                <w:b w:val="0"/>
                <w:bCs w:val="0"/>
                <w:w w:val="95"/>
              </w:rPr>
            </w:pPr>
            <w:r w:rsidRPr="005970D4">
              <w:rPr>
                <w:b w:val="0"/>
                <w:bCs w:val="0"/>
                <w:w w:val="95"/>
              </w:rPr>
              <w:t xml:space="preserve">Services in other </w:t>
            </w:r>
            <w:proofErr w:type="gramStart"/>
            <w:r w:rsidRPr="005970D4">
              <w:rPr>
                <w:b w:val="0"/>
                <w:bCs w:val="0"/>
                <w:w w:val="95"/>
              </w:rPr>
              <w:t>location</w:t>
            </w:r>
            <w:proofErr w:type="gramEnd"/>
            <w:r w:rsidRPr="005970D4">
              <w:rPr>
                <w:b w:val="0"/>
                <w:bCs w:val="0"/>
                <w:w w:val="95"/>
              </w:rPr>
              <w:t xml:space="preserve"> than regular early childhood program (alternate)</w:t>
            </w:r>
          </w:p>
        </w:tc>
        <w:tc>
          <w:tcPr>
            <w:tcW w:w="0" w:type="auto"/>
            <w:hideMark/>
          </w:tcPr>
          <w:p w14:paraId="778CF31D"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188</w:t>
            </w:r>
          </w:p>
        </w:tc>
        <w:tc>
          <w:tcPr>
            <w:tcW w:w="0" w:type="auto"/>
            <w:hideMark/>
          </w:tcPr>
          <w:p w14:paraId="7557904D"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4.2%</w:t>
            </w:r>
          </w:p>
        </w:tc>
      </w:tr>
      <w:tr w:rsidR="00FF1265" w:rsidRPr="005970D4" w14:paraId="2FE2F3D3"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4AEC2BBD" w14:textId="77777777" w:rsidR="00FF1265" w:rsidRPr="005970D4" w:rsidRDefault="00FF1265" w:rsidP="008A3383">
            <w:pPr>
              <w:rPr>
                <w:b w:val="0"/>
                <w:bCs w:val="0"/>
                <w:w w:val="95"/>
              </w:rPr>
            </w:pPr>
            <w:r w:rsidRPr="005970D4">
              <w:rPr>
                <w:b w:val="0"/>
                <w:bCs w:val="0"/>
                <w:w w:val="95"/>
              </w:rPr>
              <w:t>Separate class</w:t>
            </w:r>
          </w:p>
        </w:tc>
        <w:tc>
          <w:tcPr>
            <w:tcW w:w="0" w:type="auto"/>
            <w:hideMark/>
          </w:tcPr>
          <w:p w14:paraId="6156C248"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53</w:t>
            </w:r>
          </w:p>
        </w:tc>
        <w:tc>
          <w:tcPr>
            <w:tcW w:w="0" w:type="auto"/>
            <w:hideMark/>
          </w:tcPr>
          <w:p w14:paraId="58682F14"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1.2%</w:t>
            </w:r>
          </w:p>
        </w:tc>
      </w:tr>
      <w:tr w:rsidR="00FF1265" w:rsidRPr="005970D4" w14:paraId="492C94BF"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B0AC29" w14:textId="77777777" w:rsidR="00FF1265" w:rsidRPr="005970D4" w:rsidRDefault="00FF1265" w:rsidP="008A3383">
            <w:pPr>
              <w:rPr>
                <w:b w:val="0"/>
                <w:bCs w:val="0"/>
                <w:w w:val="95"/>
              </w:rPr>
            </w:pPr>
            <w:r w:rsidRPr="005970D4">
              <w:rPr>
                <w:b w:val="0"/>
                <w:bCs w:val="0"/>
                <w:w w:val="95"/>
              </w:rPr>
              <w:t>Home</w:t>
            </w:r>
          </w:p>
        </w:tc>
        <w:tc>
          <w:tcPr>
            <w:tcW w:w="0" w:type="auto"/>
            <w:hideMark/>
          </w:tcPr>
          <w:p w14:paraId="04C977D1"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10</w:t>
            </w:r>
          </w:p>
        </w:tc>
        <w:tc>
          <w:tcPr>
            <w:tcW w:w="0" w:type="auto"/>
            <w:hideMark/>
          </w:tcPr>
          <w:p w14:paraId="40063503"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0.2%</w:t>
            </w:r>
          </w:p>
        </w:tc>
      </w:tr>
      <w:tr w:rsidR="00FF1265" w:rsidRPr="005970D4" w14:paraId="2ABB7EA8"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4E53495D" w14:textId="77777777" w:rsidR="00FF1265" w:rsidRPr="005970D4" w:rsidRDefault="00FF1265" w:rsidP="008A3383">
            <w:pPr>
              <w:rPr>
                <w:b w:val="0"/>
                <w:bCs w:val="0"/>
                <w:w w:val="95"/>
              </w:rPr>
            </w:pPr>
            <w:r w:rsidRPr="005970D4">
              <w:rPr>
                <w:b w:val="0"/>
                <w:bCs w:val="0"/>
                <w:w w:val="95"/>
              </w:rPr>
              <w:t>Residential facility</w:t>
            </w:r>
          </w:p>
        </w:tc>
        <w:tc>
          <w:tcPr>
            <w:tcW w:w="0" w:type="auto"/>
            <w:hideMark/>
          </w:tcPr>
          <w:p w14:paraId="6C3256CA"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8</w:t>
            </w:r>
          </w:p>
        </w:tc>
        <w:tc>
          <w:tcPr>
            <w:tcW w:w="0" w:type="auto"/>
            <w:hideMark/>
          </w:tcPr>
          <w:p w14:paraId="623873B3"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0.2%</w:t>
            </w:r>
          </w:p>
        </w:tc>
      </w:tr>
    </w:tbl>
    <w:p w14:paraId="75F6CAB2" w14:textId="77777777" w:rsidR="00FF1265" w:rsidRPr="005970D4" w:rsidRDefault="00FF1265" w:rsidP="00FF1265">
      <w:pPr>
        <w:rPr>
          <w:b/>
          <w:bCs/>
          <w:w w:val="95"/>
        </w:rPr>
      </w:pPr>
    </w:p>
    <w:p w14:paraId="17CAFC70" w14:textId="1C9F611D" w:rsidR="00FF1265" w:rsidRPr="005970D4" w:rsidRDefault="00FF1265" w:rsidP="00FF1265">
      <w:pPr>
        <w:pStyle w:val="Caption"/>
        <w:keepNext/>
      </w:pPr>
      <w:bookmarkStart w:id="67" w:name="_Toc223287344"/>
      <w:r w:rsidRPr="005970D4">
        <w:t xml:space="preserve">Table </w:t>
      </w:r>
      <w:fldSimple w:instr=" SEQ Table \* ARABIC ">
        <w:r w:rsidR="007E178C" w:rsidRPr="005970D4">
          <w:t>34</w:t>
        </w:r>
      </w:fldSimple>
      <w:r w:rsidRPr="005970D4">
        <w:t>: IDEA Exiting Outcomes, Iowa (Ages 14–21), 2023–24</w:t>
      </w:r>
      <w:r w:rsidRPr="005970D4">
        <w:rPr>
          <w:rStyle w:val="FootnoteReference"/>
        </w:rPr>
        <w:footnoteReference w:id="4"/>
      </w:r>
      <w:bookmarkEnd w:id="67"/>
    </w:p>
    <w:tbl>
      <w:tblPr>
        <w:tblStyle w:val="PlainTable1"/>
        <w:tblW w:w="0" w:type="auto"/>
        <w:tblLook w:val="04A0" w:firstRow="1" w:lastRow="0" w:firstColumn="1" w:lastColumn="0" w:noHBand="0" w:noVBand="1"/>
      </w:tblPr>
      <w:tblGrid>
        <w:gridCol w:w="4148"/>
        <w:gridCol w:w="800"/>
        <w:gridCol w:w="3044"/>
      </w:tblGrid>
      <w:tr w:rsidR="00FF1265" w:rsidRPr="005970D4" w14:paraId="7F941F5E" w14:textId="77777777" w:rsidTr="008A33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430C35" w14:textId="77777777" w:rsidR="00FF1265" w:rsidRPr="005970D4" w:rsidRDefault="00FF1265" w:rsidP="008A3383">
            <w:pPr>
              <w:rPr>
                <w:w w:val="95"/>
              </w:rPr>
            </w:pPr>
            <w:r w:rsidRPr="005970D4">
              <w:rPr>
                <w:w w:val="95"/>
              </w:rPr>
              <w:t>Exit outcome</w:t>
            </w:r>
          </w:p>
        </w:tc>
        <w:tc>
          <w:tcPr>
            <w:tcW w:w="0" w:type="auto"/>
            <w:vAlign w:val="bottom"/>
            <w:hideMark/>
          </w:tcPr>
          <w:p w14:paraId="64383DF2"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Count</w:t>
            </w:r>
          </w:p>
        </w:tc>
        <w:tc>
          <w:tcPr>
            <w:tcW w:w="0" w:type="auto"/>
            <w:vAlign w:val="bottom"/>
            <w:hideMark/>
          </w:tcPr>
          <w:p w14:paraId="5CAD4DF2" w14:textId="77777777" w:rsidR="00FF1265" w:rsidRPr="005970D4" w:rsidRDefault="00FF1265" w:rsidP="008A3383">
            <w:pPr>
              <w:jc w:val="center"/>
              <w:cnfStyle w:val="100000000000" w:firstRow="1" w:lastRow="0" w:firstColumn="0" w:lastColumn="0" w:oddVBand="0" w:evenVBand="0" w:oddHBand="0" w:evenHBand="0" w:firstRowFirstColumn="0" w:firstRowLastColumn="0" w:lastRowFirstColumn="0" w:lastRowLastColumn="0"/>
              <w:rPr>
                <w:w w:val="95"/>
              </w:rPr>
            </w:pPr>
            <w:r w:rsidRPr="005970D4">
              <w:rPr>
                <w:w w:val="95"/>
              </w:rPr>
              <w:t>Percent of total exiting school</w:t>
            </w:r>
          </w:p>
        </w:tc>
      </w:tr>
      <w:tr w:rsidR="00FF1265" w:rsidRPr="005970D4" w14:paraId="168C9277"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844CE9" w14:textId="77777777" w:rsidR="00FF1265" w:rsidRPr="005970D4" w:rsidRDefault="00FF1265" w:rsidP="008A3383">
            <w:pPr>
              <w:rPr>
                <w:b w:val="0"/>
                <w:bCs w:val="0"/>
                <w:w w:val="95"/>
              </w:rPr>
            </w:pPr>
            <w:r w:rsidRPr="005970D4">
              <w:rPr>
                <w:b w:val="0"/>
                <w:bCs w:val="0"/>
                <w:w w:val="95"/>
              </w:rPr>
              <w:t>Graduated with regular high school diploma</w:t>
            </w:r>
          </w:p>
        </w:tc>
        <w:tc>
          <w:tcPr>
            <w:tcW w:w="0" w:type="auto"/>
            <w:hideMark/>
          </w:tcPr>
          <w:p w14:paraId="1E8778EA"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2,976</w:t>
            </w:r>
          </w:p>
        </w:tc>
        <w:tc>
          <w:tcPr>
            <w:tcW w:w="0" w:type="auto"/>
            <w:hideMark/>
          </w:tcPr>
          <w:p w14:paraId="4E365CA2"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76.9%</w:t>
            </w:r>
          </w:p>
        </w:tc>
      </w:tr>
      <w:tr w:rsidR="00FF1265" w:rsidRPr="005970D4" w14:paraId="1AAF299E"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29DB8A04" w14:textId="77777777" w:rsidR="00FF1265" w:rsidRPr="005970D4" w:rsidRDefault="00FF1265" w:rsidP="008A3383">
            <w:pPr>
              <w:rPr>
                <w:b w:val="0"/>
                <w:bCs w:val="0"/>
                <w:w w:val="95"/>
              </w:rPr>
            </w:pPr>
            <w:r w:rsidRPr="005970D4">
              <w:rPr>
                <w:b w:val="0"/>
                <w:bCs w:val="0"/>
                <w:w w:val="95"/>
              </w:rPr>
              <w:t>Dropped out</w:t>
            </w:r>
          </w:p>
        </w:tc>
        <w:tc>
          <w:tcPr>
            <w:tcW w:w="0" w:type="auto"/>
            <w:hideMark/>
          </w:tcPr>
          <w:p w14:paraId="664A8A6D"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781</w:t>
            </w:r>
          </w:p>
        </w:tc>
        <w:tc>
          <w:tcPr>
            <w:tcW w:w="0" w:type="auto"/>
            <w:hideMark/>
          </w:tcPr>
          <w:p w14:paraId="54AD62AB"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20.2%</w:t>
            </w:r>
          </w:p>
        </w:tc>
      </w:tr>
      <w:tr w:rsidR="00FF1265" w:rsidRPr="005970D4" w14:paraId="5F9EB62C"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DC50AA" w14:textId="77777777" w:rsidR="00FF1265" w:rsidRPr="005970D4" w:rsidRDefault="00FF1265" w:rsidP="008A3383">
            <w:pPr>
              <w:rPr>
                <w:b w:val="0"/>
                <w:bCs w:val="0"/>
                <w:w w:val="95"/>
              </w:rPr>
            </w:pPr>
            <w:r w:rsidRPr="005970D4">
              <w:rPr>
                <w:b w:val="0"/>
                <w:bCs w:val="0"/>
                <w:w w:val="95"/>
              </w:rPr>
              <w:t>Reached maximum age</w:t>
            </w:r>
          </w:p>
        </w:tc>
        <w:tc>
          <w:tcPr>
            <w:tcW w:w="0" w:type="auto"/>
            <w:hideMark/>
          </w:tcPr>
          <w:p w14:paraId="3B0F616D"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99</w:t>
            </w:r>
          </w:p>
        </w:tc>
        <w:tc>
          <w:tcPr>
            <w:tcW w:w="0" w:type="auto"/>
            <w:hideMark/>
          </w:tcPr>
          <w:p w14:paraId="58195A01"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2.6%</w:t>
            </w:r>
          </w:p>
        </w:tc>
      </w:tr>
      <w:tr w:rsidR="00FF1265" w:rsidRPr="005970D4" w14:paraId="2A634DB6" w14:textId="77777777" w:rsidTr="008A3383">
        <w:tc>
          <w:tcPr>
            <w:cnfStyle w:val="001000000000" w:firstRow="0" w:lastRow="0" w:firstColumn="1" w:lastColumn="0" w:oddVBand="0" w:evenVBand="0" w:oddHBand="0" w:evenHBand="0" w:firstRowFirstColumn="0" w:firstRowLastColumn="0" w:lastRowFirstColumn="0" w:lastRowLastColumn="0"/>
            <w:tcW w:w="0" w:type="auto"/>
            <w:hideMark/>
          </w:tcPr>
          <w:p w14:paraId="66BF9FB5" w14:textId="77777777" w:rsidR="00FF1265" w:rsidRPr="005970D4" w:rsidRDefault="00FF1265" w:rsidP="008A3383">
            <w:pPr>
              <w:rPr>
                <w:b w:val="0"/>
                <w:bCs w:val="0"/>
                <w:w w:val="95"/>
              </w:rPr>
            </w:pPr>
            <w:r w:rsidRPr="005970D4">
              <w:rPr>
                <w:b w:val="0"/>
                <w:bCs w:val="0"/>
                <w:w w:val="95"/>
              </w:rPr>
              <w:t>Died</w:t>
            </w:r>
          </w:p>
        </w:tc>
        <w:tc>
          <w:tcPr>
            <w:tcW w:w="0" w:type="auto"/>
            <w:hideMark/>
          </w:tcPr>
          <w:p w14:paraId="605EC7E8"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15</w:t>
            </w:r>
          </w:p>
        </w:tc>
        <w:tc>
          <w:tcPr>
            <w:tcW w:w="0" w:type="auto"/>
            <w:hideMark/>
          </w:tcPr>
          <w:p w14:paraId="2F27F15D" w14:textId="77777777" w:rsidR="00FF1265" w:rsidRPr="005970D4" w:rsidRDefault="00FF1265" w:rsidP="008A3383">
            <w:pPr>
              <w:cnfStyle w:val="000000000000" w:firstRow="0" w:lastRow="0" w:firstColumn="0" w:lastColumn="0" w:oddVBand="0" w:evenVBand="0" w:oddHBand="0" w:evenHBand="0" w:firstRowFirstColumn="0" w:firstRowLastColumn="0" w:lastRowFirstColumn="0" w:lastRowLastColumn="0"/>
              <w:rPr>
                <w:w w:val="95"/>
              </w:rPr>
            </w:pPr>
            <w:r w:rsidRPr="005970D4">
              <w:rPr>
                <w:w w:val="95"/>
              </w:rPr>
              <w:t>0.4%</w:t>
            </w:r>
          </w:p>
        </w:tc>
      </w:tr>
      <w:tr w:rsidR="00FF1265" w:rsidRPr="005970D4" w14:paraId="42844A7D" w14:textId="77777777" w:rsidTr="008A33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A8F930" w14:textId="77777777" w:rsidR="00FF1265" w:rsidRPr="005970D4" w:rsidRDefault="00FF1265" w:rsidP="008A3383">
            <w:pPr>
              <w:rPr>
                <w:b w:val="0"/>
                <w:bCs w:val="0"/>
                <w:w w:val="95"/>
              </w:rPr>
            </w:pPr>
            <w:r w:rsidRPr="005970D4">
              <w:rPr>
                <w:b w:val="0"/>
                <w:bCs w:val="0"/>
                <w:w w:val="95"/>
              </w:rPr>
              <w:t>Received a certificate</w:t>
            </w:r>
          </w:p>
        </w:tc>
        <w:tc>
          <w:tcPr>
            <w:tcW w:w="0" w:type="auto"/>
            <w:hideMark/>
          </w:tcPr>
          <w:p w14:paraId="736C7782"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w:t>
            </w:r>
          </w:p>
        </w:tc>
        <w:tc>
          <w:tcPr>
            <w:tcW w:w="0" w:type="auto"/>
            <w:hideMark/>
          </w:tcPr>
          <w:p w14:paraId="2331A499" w14:textId="77777777" w:rsidR="00FF1265" w:rsidRPr="005970D4" w:rsidRDefault="00FF1265" w:rsidP="008A3383">
            <w:pPr>
              <w:cnfStyle w:val="000000100000" w:firstRow="0" w:lastRow="0" w:firstColumn="0" w:lastColumn="0" w:oddVBand="0" w:evenVBand="0" w:oddHBand="1" w:evenHBand="0" w:firstRowFirstColumn="0" w:firstRowLastColumn="0" w:lastRowFirstColumn="0" w:lastRowLastColumn="0"/>
              <w:rPr>
                <w:w w:val="95"/>
              </w:rPr>
            </w:pPr>
            <w:r w:rsidRPr="005970D4">
              <w:rPr>
                <w:w w:val="95"/>
              </w:rPr>
              <w:t>0.0%</w:t>
            </w:r>
          </w:p>
        </w:tc>
      </w:tr>
    </w:tbl>
    <w:p w14:paraId="682A6D22" w14:textId="77777777" w:rsidR="00FF1265" w:rsidRPr="005970D4" w:rsidRDefault="00FF1265" w:rsidP="00FF1265">
      <w:pPr>
        <w:rPr>
          <w:w w:val="95"/>
        </w:rPr>
      </w:pPr>
    </w:p>
    <w:p w14:paraId="3EA99562" w14:textId="77777777" w:rsidR="00FF1265" w:rsidRPr="005970D4" w:rsidRDefault="00FF1265" w:rsidP="00FF1265">
      <w:pPr>
        <w:rPr>
          <w:b/>
          <w:bCs/>
          <w:w w:val="95"/>
        </w:rPr>
      </w:pPr>
      <w:r w:rsidRPr="005970D4">
        <w:rPr>
          <w:b/>
          <w:bCs/>
          <w:w w:val="95"/>
        </w:rPr>
        <w:t>Key Updates Compared to 2019</w:t>
      </w:r>
    </w:p>
    <w:p w14:paraId="0AD496E3" w14:textId="77777777" w:rsidR="00FF1265" w:rsidRPr="005970D4" w:rsidRDefault="00FF1265" w:rsidP="00931DAC">
      <w:pPr>
        <w:pStyle w:val="ListParagraph"/>
        <w:numPr>
          <w:ilvl w:val="0"/>
          <w:numId w:val="13"/>
        </w:numPr>
        <w:rPr>
          <w:w w:val="95"/>
        </w:rPr>
      </w:pPr>
      <w:r w:rsidRPr="005970D4">
        <w:rPr>
          <w:w w:val="95"/>
        </w:rPr>
        <w:t>The overall percentage served increased from 9.5% (2019) to approximately 10.4% (2022–23).</w:t>
      </w:r>
    </w:p>
    <w:p w14:paraId="18AD447B" w14:textId="77777777" w:rsidR="00FF1265" w:rsidRPr="005970D4" w:rsidRDefault="00FF1265" w:rsidP="00931DAC">
      <w:pPr>
        <w:pStyle w:val="ListParagraph"/>
        <w:numPr>
          <w:ilvl w:val="0"/>
          <w:numId w:val="13"/>
        </w:numPr>
        <w:rPr>
          <w:w w:val="95"/>
        </w:rPr>
      </w:pPr>
      <w:r w:rsidRPr="005970D4">
        <w:rPr>
          <w:w w:val="95"/>
        </w:rPr>
        <w:t>Autism continues to increase nationally (now ~1.3% of the total population ages 6–21).</w:t>
      </w:r>
    </w:p>
    <w:p w14:paraId="4A28D722" w14:textId="77777777" w:rsidR="00FF1265" w:rsidRPr="005970D4" w:rsidRDefault="00FF1265" w:rsidP="00931DAC">
      <w:pPr>
        <w:pStyle w:val="ListParagraph"/>
        <w:numPr>
          <w:ilvl w:val="0"/>
          <w:numId w:val="13"/>
        </w:numPr>
        <w:rPr>
          <w:w w:val="95"/>
        </w:rPr>
      </w:pPr>
      <w:r w:rsidRPr="005970D4">
        <w:rPr>
          <w:w w:val="95"/>
        </w:rPr>
        <w:t>Other Health Impairment (OHI) remains elevated (~1.9%), reflecting ADHD and related conditions.</w:t>
      </w:r>
    </w:p>
    <w:p w14:paraId="1BD212E3" w14:textId="77777777" w:rsidR="00FF1265" w:rsidRPr="005970D4" w:rsidRDefault="00FF1265" w:rsidP="00931DAC">
      <w:pPr>
        <w:pStyle w:val="ListParagraph"/>
        <w:numPr>
          <w:ilvl w:val="0"/>
          <w:numId w:val="13"/>
        </w:numPr>
        <w:rPr>
          <w:b/>
          <w:bCs/>
          <w:w w:val="95"/>
        </w:rPr>
      </w:pPr>
      <w:r w:rsidRPr="005970D4">
        <w:rPr>
          <w:w w:val="95"/>
        </w:rPr>
        <w:t>Specific Learning Disability remains the largest category but represents a slightly smaller share of total population than historically.</w:t>
      </w:r>
    </w:p>
    <w:p w14:paraId="652B58A4" w14:textId="6A5ED0DC" w:rsidR="00FF1265" w:rsidRPr="005970D4" w:rsidRDefault="00FF1265" w:rsidP="00FF1265">
      <w:pPr>
        <w:pStyle w:val="Heading2"/>
        <w:rPr>
          <w:rFonts w:asciiTheme="minorHAnsi" w:hAnsiTheme="minorHAnsi"/>
          <w:w w:val="95"/>
        </w:rPr>
      </w:pPr>
      <w:r w:rsidRPr="005970D4">
        <w:rPr>
          <w:rFonts w:asciiTheme="minorHAnsi" w:hAnsiTheme="minorHAnsi"/>
          <w:w w:val="95"/>
        </w:rPr>
        <w:t xml:space="preserve">Implications for </w:t>
      </w:r>
      <w:r w:rsidR="004C286C">
        <w:rPr>
          <w:rFonts w:asciiTheme="minorHAnsi" w:hAnsiTheme="minorHAnsi"/>
          <w:w w:val="95"/>
        </w:rPr>
        <w:t>IDB</w:t>
      </w:r>
      <w:r w:rsidRPr="005970D4">
        <w:rPr>
          <w:rFonts w:asciiTheme="minorHAnsi" w:hAnsiTheme="minorHAnsi"/>
          <w:w w:val="95"/>
        </w:rPr>
        <w:t xml:space="preserve"> </w:t>
      </w:r>
    </w:p>
    <w:p w14:paraId="4AF48509" w14:textId="77777777" w:rsidR="00FF1265" w:rsidRPr="005970D4" w:rsidRDefault="00FF1265" w:rsidP="00FF1265">
      <w:pPr>
        <w:pStyle w:val="Heading3"/>
        <w:rPr>
          <w:rFonts w:asciiTheme="minorHAnsi" w:hAnsiTheme="minorHAnsi"/>
        </w:rPr>
      </w:pPr>
      <w:r w:rsidRPr="005970D4">
        <w:rPr>
          <w:rFonts w:asciiTheme="minorHAnsi" w:hAnsiTheme="minorHAnsi"/>
        </w:rPr>
        <w:t>Scale of Future Transition Population</w:t>
      </w:r>
    </w:p>
    <w:p w14:paraId="21A094F8" w14:textId="7DB651E9" w:rsidR="00FF1265" w:rsidRPr="005970D4" w:rsidRDefault="00FF1265" w:rsidP="00FF1265">
      <w:pPr>
        <w:rPr>
          <w:w w:val="95"/>
        </w:rPr>
      </w:pPr>
      <w:r w:rsidRPr="005970D4">
        <w:rPr>
          <w:w w:val="95"/>
        </w:rPr>
        <w:t xml:space="preserve">With over 150,000 Iowa students receiving special education services, IDEA data </w:t>
      </w:r>
      <w:proofErr w:type="gramStart"/>
      <w:r w:rsidRPr="005970D4">
        <w:rPr>
          <w:w w:val="95"/>
        </w:rPr>
        <w:t>demonstrate</w:t>
      </w:r>
      <w:proofErr w:type="gramEnd"/>
      <w:r w:rsidRPr="005970D4">
        <w:rPr>
          <w:w w:val="95"/>
        </w:rPr>
        <w:t xml:space="preserve"> the scale of youth navigating learning, cognitive, sensory, and physical disabilities across the state. A substantial subset of these students, particularly those ages 14–21, will become eligible for or potentially benefit from </w:t>
      </w:r>
      <w:r w:rsidR="004C286C">
        <w:rPr>
          <w:w w:val="95"/>
        </w:rPr>
        <w:t>IDB</w:t>
      </w:r>
      <w:r w:rsidRPr="005970D4">
        <w:rPr>
          <w:w w:val="95"/>
        </w:rPr>
        <w:t xml:space="preserve"> services.</w:t>
      </w:r>
    </w:p>
    <w:p w14:paraId="287FBABF" w14:textId="77777777" w:rsidR="00FF1265" w:rsidRPr="005970D4" w:rsidRDefault="00FF1265" w:rsidP="00FF1265">
      <w:pPr>
        <w:pStyle w:val="Heading3"/>
        <w:rPr>
          <w:rFonts w:asciiTheme="minorHAnsi" w:hAnsiTheme="minorHAnsi"/>
        </w:rPr>
      </w:pPr>
      <w:r w:rsidRPr="005970D4">
        <w:rPr>
          <w:rFonts w:asciiTheme="minorHAnsi" w:hAnsiTheme="minorHAnsi"/>
        </w:rPr>
        <w:t>Transition-Age Youth Alignment</w:t>
      </w:r>
    </w:p>
    <w:p w14:paraId="472C0442" w14:textId="558BCE45" w:rsidR="00FF1265" w:rsidRPr="005970D4" w:rsidRDefault="004C286C" w:rsidP="00FF1265">
      <w:pPr>
        <w:rPr>
          <w:w w:val="95"/>
        </w:rPr>
      </w:pPr>
      <w:r>
        <w:rPr>
          <w:w w:val="95"/>
        </w:rPr>
        <w:t>IDB</w:t>
      </w:r>
      <w:r w:rsidR="00FF1265" w:rsidRPr="005970D4">
        <w:rPr>
          <w:w w:val="95"/>
        </w:rPr>
        <w:t xml:space="preserve"> serves students beginning at age 14 through 21, overlapping with IDEA transition planning requirements. The volume of students with IEPs indicates:</w:t>
      </w:r>
    </w:p>
    <w:p w14:paraId="7EAC2DC4" w14:textId="77777777" w:rsidR="00FF1265" w:rsidRPr="005970D4" w:rsidRDefault="00FF1265" w:rsidP="00931DAC">
      <w:pPr>
        <w:numPr>
          <w:ilvl w:val="0"/>
          <w:numId w:val="12"/>
        </w:numPr>
        <w:spacing w:after="0"/>
        <w:jc w:val="both"/>
        <w:rPr>
          <w:w w:val="95"/>
        </w:rPr>
      </w:pPr>
      <w:r w:rsidRPr="005970D4">
        <w:rPr>
          <w:w w:val="95"/>
        </w:rPr>
        <w:t>A sustained pipeline of transition-age youth requiring career exploration and work-based learning.</w:t>
      </w:r>
    </w:p>
    <w:p w14:paraId="2E64B795" w14:textId="77777777" w:rsidR="00FF1265" w:rsidRPr="005970D4" w:rsidRDefault="00FF1265" w:rsidP="00931DAC">
      <w:pPr>
        <w:numPr>
          <w:ilvl w:val="0"/>
          <w:numId w:val="12"/>
        </w:numPr>
        <w:spacing w:after="0"/>
        <w:jc w:val="both"/>
        <w:rPr>
          <w:w w:val="95"/>
        </w:rPr>
      </w:pPr>
      <w:r w:rsidRPr="005970D4">
        <w:rPr>
          <w:w w:val="95"/>
        </w:rPr>
        <w:t>Continued need for Pre-Employment Transition Services (Pre-ETS).</w:t>
      </w:r>
    </w:p>
    <w:p w14:paraId="68E3A0E0" w14:textId="79544FE8" w:rsidR="00FF1265" w:rsidRPr="005970D4" w:rsidRDefault="00FF1265" w:rsidP="00931DAC">
      <w:pPr>
        <w:numPr>
          <w:ilvl w:val="0"/>
          <w:numId w:val="12"/>
        </w:numPr>
        <w:spacing w:after="0"/>
        <w:jc w:val="both"/>
        <w:rPr>
          <w:w w:val="95"/>
        </w:rPr>
      </w:pPr>
      <w:r w:rsidRPr="005970D4">
        <w:rPr>
          <w:w w:val="95"/>
        </w:rPr>
        <w:t xml:space="preserve">Ongoing collaboration between school districts and </w:t>
      </w:r>
      <w:r w:rsidR="004C286C">
        <w:rPr>
          <w:w w:val="95"/>
        </w:rPr>
        <w:t>IDB</w:t>
      </w:r>
      <w:r w:rsidRPr="005970D4">
        <w:rPr>
          <w:w w:val="95"/>
        </w:rPr>
        <w:t xml:space="preserve"> staff.</w:t>
      </w:r>
    </w:p>
    <w:p w14:paraId="7F9F91BB" w14:textId="77777777" w:rsidR="00FF1265" w:rsidRPr="005970D4" w:rsidRDefault="00FF1265" w:rsidP="00FF1265">
      <w:pPr>
        <w:pStyle w:val="Heading3"/>
        <w:rPr>
          <w:rFonts w:asciiTheme="minorHAnsi" w:hAnsiTheme="minorHAnsi"/>
        </w:rPr>
      </w:pPr>
      <w:r w:rsidRPr="005970D4">
        <w:rPr>
          <w:rFonts w:asciiTheme="minorHAnsi" w:hAnsiTheme="minorHAnsi"/>
        </w:rPr>
        <w:t>Educational Attainment and Employment Readiness</w:t>
      </w:r>
    </w:p>
    <w:p w14:paraId="27A6A367" w14:textId="77777777" w:rsidR="00FF1265" w:rsidRPr="005970D4" w:rsidRDefault="00FF1265" w:rsidP="00FF1265">
      <w:pPr>
        <w:rPr>
          <w:w w:val="95"/>
        </w:rPr>
      </w:pPr>
      <w:r w:rsidRPr="005970D4">
        <w:rPr>
          <w:w w:val="95"/>
        </w:rPr>
        <w:t>IDEA counts provide important context for understanding workforce preparation challenges. Students receiving special education services may require:</w:t>
      </w:r>
    </w:p>
    <w:p w14:paraId="3ED7729F" w14:textId="77777777" w:rsidR="00FF1265" w:rsidRPr="005970D4" w:rsidRDefault="00FF1265" w:rsidP="00931DAC">
      <w:pPr>
        <w:numPr>
          <w:ilvl w:val="0"/>
          <w:numId w:val="12"/>
        </w:numPr>
        <w:spacing w:after="0"/>
        <w:jc w:val="both"/>
        <w:rPr>
          <w:w w:val="95"/>
        </w:rPr>
      </w:pPr>
      <w:r w:rsidRPr="005970D4">
        <w:rPr>
          <w:w w:val="95"/>
        </w:rPr>
        <w:t>Career readiness development</w:t>
      </w:r>
    </w:p>
    <w:p w14:paraId="6A550D2F" w14:textId="77777777" w:rsidR="00FF1265" w:rsidRPr="005970D4" w:rsidRDefault="00FF1265" w:rsidP="00931DAC">
      <w:pPr>
        <w:numPr>
          <w:ilvl w:val="0"/>
          <w:numId w:val="12"/>
        </w:numPr>
        <w:spacing w:after="0"/>
        <w:jc w:val="both"/>
        <w:rPr>
          <w:w w:val="95"/>
        </w:rPr>
      </w:pPr>
      <w:r w:rsidRPr="005970D4">
        <w:rPr>
          <w:w w:val="95"/>
        </w:rPr>
        <w:t>Workplace accommodations</w:t>
      </w:r>
    </w:p>
    <w:p w14:paraId="5BE7B298" w14:textId="77777777" w:rsidR="00FF1265" w:rsidRPr="005970D4" w:rsidRDefault="00FF1265" w:rsidP="00931DAC">
      <w:pPr>
        <w:numPr>
          <w:ilvl w:val="0"/>
          <w:numId w:val="12"/>
        </w:numPr>
        <w:spacing w:after="0"/>
        <w:jc w:val="both"/>
        <w:rPr>
          <w:w w:val="95"/>
        </w:rPr>
      </w:pPr>
      <w:r w:rsidRPr="005970D4">
        <w:rPr>
          <w:w w:val="95"/>
        </w:rPr>
        <w:t>Assistive technology</w:t>
      </w:r>
    </w:p>
    <w:p w14:paraId="62BB47FC" w14:textId="77777777" w:rsidR="00FF1265" w:rsidRPr="005970D4" w:rsidRDefault="00FF1265" w:rsidP="00931DAC">
      <w:pPr>
        <w:numPr>
          <w:ilvl w:val="0"/>
          <w:numId w:val="12"/>
        </w:numPr>
        <w:spacing w:after="0"/>
        <w:jc w:val="both"/>
        <w:rPr>
          <w:w w:val="95"/>
        </w:rPr>
      </w:pPr>
      <w:r w:rsidRPr="005970D4">
        <w:rPr>
          <w:w w:val="95"/>
        </w:rPr>
        <w:t xml:space="preserve">Postsecondary planning </w:t>
      </w:r>
      <w:proofErr w:type="gramStart"/>
      <w:r w:rsidRPr="005970D4">
        <w:rPr>
          <w:w w:val="95"/>
        </w:rPr>
        <w:t>supports</w:t>
      </w:r>
      <w:proofErr w:type="gramEnd"/>
    </w:p>
    <w:p w14:paraId="45C5756C" w14:textId="77777777" w:rsidR="00FF1265" w:rsidRPr="005970D4" w:rsidRDefault="00FF1265" w:rsidP="00931DAC">
      <w:pPr>
        <w:numPr>
          <w:ilvl w:val="0"/>
          <w:numId w:val="12"/>
        </w:numPr>
        <w:spacing w:after="0"/>
        <w:jc w:val="both"/>
        <w:rPr>
          <w:w w:val="95"/>
        </w:rPr>
      </w:pPr>
      <w:r w:rsidRPr="005970D4">
        <w:rPr>
          <w:w w:val="95"/>
        </w:rPr>
        <w:t>Independent living skills development</w:t>
      </w:r>
    </w:p>
    <w:p w14:paraId="43369922" w14:textId="77777777" w:rsidR="00FF1265" w:rsidRPr="005970D4" w:rsidRDefault="00FF1265" w:rsidP="00FF1265">
      <w:pPr>
        <w:jc w:val="both"/>
        <w:rPr>
          <w:b/>
          <w:bCs/>
          <w:w w:val="95"/>
        </w:rPr>
      </w:pPr>
    </w:p>
    <w:p w14:paraId="209D9295" w14:textId="77777777" w:rsidR="00FF1265" w:rsidRPr="005970D4" w:rsidRDefault="00FF1265" w:rsidP="00FF1265">
      <w:pPr>
        <w:jc w:val="both"/>
        <w:rPr>
          <w:b/>
          <w:bCs/>
          <w:w w:val="95"/>
        </w:rPr>
      </w:pPr>
    </w:p>
    <w:p w14:paraId="580D20D0" w14:textId="77777777" w:rsidR="00FF1265" w:rsidRPr="005970D4" w:rsidRDefault="00FF1265" w:rsidP="00FF1265">
      <w:pPr>
        <w:jc w:val="both"/>
        <w:rPr>
          <w:b/>
          <w:bCs/>
          <w:w w:val="95"/>
        </w:rPr>
      </w:pPr>
    </w:p>
    <w:p w14:paraId="37D582AE" w14:textId="77777777" w:rsidR="00801DC0" w:rsidRPr="005970D4" w:rsidRDefault="00801DC0" w:rsidP="00801DC0">
      <w:pPr>
        <w:spacing w:line="200" w:lineRule="exact"/>
        <w:rPr>
          <w:sz w:val="20"/>
          <w:szCs w:val="20"/>
        </w:rPr>
      </w:pPr>
    </w:p>
    <w:p w14:paraId="06B164E0" w14:textId="77777777" w:rsidR="00FF1265" w:rsidRPr="005970D4" w:rsidRDefault="00FF1265">
      <w:pPr>
        <w:jc w:val="both"/>
        <w:rPr>
          <w:rFonts w:eastAsiaTheme="majorEastAsia" w:cstheme="majorBidi"/>
          <w:b/>
          <w:bCs/>
          <w:caps/>
          <w:spacing w:val="-2"/>
          <w:sz w:val="28"/>
          <w:szCs w:val="28"/>
        </w:rPr>
      </w:pPr>
      <w:bookmarkStart w:id="68" w:name="Agency_Performance"/>
      <w:bookmarkStart w:id="69" w:name="_bookmark72"/>
      <w:bookmarkEnd w:id="68"/>
      <w:bookmarkEnd w:id="69"/>
      <w:r w:rsidRPr="005970D4">
        <w:br w:type="page"/>
      </w:r>
    </w:p>
    <w:p w14:paraId="52CBC9FE" w14:textId="014B0D83" w:rsidR="00E227C6" w:rsidRPr="005970D4" w:rsidRDefault="004C286C" w:rsidP="003A6C58">
      <w:pPr>
        <w:pStyle w:val="Heading1"/>
        <w:rPr>
          <w:rFonts w:asciiTheme="minorHAnsi" w:eastAsia="Arial" w:hAnsiTheme="minorHAnsi"/>
          <w:spacing w:val="-3"/>
        </w:rPr>
      </w:pPr>
      <w:bookmarkStart w:id="70" w:name="_Toc223290831"/>
      <w:r>
        <w:rPr>
          <w:rFonts w:asciiTheme="minorHAnsi" w:hAnsiTheme="minorHAnsi"/>
        </w:rPr>
        <w:t>IDB</w:t>
      </w:r>
      <w:r w:rsidR="000B5F93" w:rsidRPr="005970D4">
        <w:rPr>
          <w:rFonts w:asciiTheme="minorHAnsi" w:hAnsiTheme="minorHAnsi"/>
        </w:rPr>
        <w:t xml:space="preserve"> </w:t>
      </w:r>
      <w:r w:rsidR="0011163B">
        <w:rPr>
          <w:rFonts w:asciiTheme="minorHAnsi" w:hAnsiTheme="minorHAnsi"/>
        </w:rPr>
        <w:t>Client</w:t>
      </w:r>
      <w:r w:rsidR="000B5F93" w:rsidRPr="005970D4">
        <w:rPr>
          <w:rFonts w:asciiTheme="minorHAnsi" w:hAnsiTheme="minorHAnsi"/>
        </w:rPr>
        <w:t xml:space="preserve"> Demographics and Service Patterns</w:t>
      </w:r>
      <w:bookmarkEnd w:id="70"/>
    </w:p>
    <w:p w14:paraId="50ECB984" w14:textId="4B1EC904" w:rsidR="00E227C6" w:rsidRPr="005970D4" w:rsidRDefault="00E227C6" w:rsidP="00DA33C0">
      <w:pPr>
        <w:rPr>
          <w:rFonts w:eastAsia="Arial"/>
        </w:rPr>
      </w:pPr>
      <w:r w:rsidRPr="005970D4">
        <w:rPr>
          <w:rFonts w:eastAsia="Arial"/>
        </w:rPr>
        <w:t>Th</w:t>
      </w:r>
      <w:r w:rsidR="00DA33C0" w:rsidRPr="005970D4">
        <w:rPr>
          <w:rFonts w:eastAsia="Arial"/>
        </w:rPr>
        <w:t xml:space="preserve">is </w:t>
      </w:r>
      <w:r w:rsidRPr="005970D4">
        <w:rPr>
          <w:rFonts w:eastAsia="Arial"/>
        </w:rPr>
        <w:t xml:space="preserve">section summarizes demographic and geographic characteristics of individuals served by </w:t>
      </w:r>
      <w:r w:rsidR="004C286C">
        <w:rPr>
          <w:rFonts w:eastAsia="Arial"/>
        </w:rPr>
        <w:t>Iowa Department for the Blind (IDB)</w:t>
      </w:r>
      <w:r w:rsidRPr="005970D4">
        <w:rPr>
          <w:rFonts w:eastAsia="Arial"/>
        </w:rPr>
        <w:t xml:space="preserve"> during Program Years (PY) 2017 through 202</w:t>
      </w:r>
      <w:r w:rsidR="00675635" w:rsidRPr="005970D4">
        <w:rPr>
          <w:rFonts w:eastAsia="Arial"/>
        </w:rPr>
        <w:t>5</w:t>
      </w:r>
      <w:r w:rsidRPr="005970D4">
        <w:rPr>
          <w:rFonts w:eastAsia="Arial"/>
        </w:rPr>
        <w:t xml:space="preserve">. These data provide insight into the populations most frequently accessing </w:t>
      </w:r>
      <w:r w:rsidR="004C286C">
        <w:rPr>
          <w:rFonts w:eastAsia="Arial"/>
        </w:rPr>
        <w:t>IDB</w:t>
      </w:r>
      <w:r w:rsidRPr="005970D4">
        <w:rPr>
          <w:rFonts w:eastAsia="Arial"/>
        </w:rPr>
        <w:t xml:space="preserve"> services and help contextualize service delivery patterns across Iowa.</w:t>
      </w:r>
    </w:p>
    <w:p w14:paraId="4CB49533" w14:textId="77777777" w:rsidR="005658D0" w:rsidRPr="005970D4" w:rsidRDefault="005658D0" w:rsidP="005658D0">
      <w:pPr>
        <w:pStyle w:val="Heading2"/>
        <w:rPr>
          <w:rFonts w:asciiTheme="minorHAnsi" w:eastAsia="Arial" w:hAnsiTheme="minorHAnsi"/>
        </w:rPr>
      </w:pPr>
      <w:r w:rsidRPr="005970D4">
        <w:rPr>
          <w:rFonts w:asciiTheme="minorHAnsi" w:eastAsia="Arial" w:hAnsiTheme="minorHAnsi"/>
        </w:rPr>
        <w:t>Overview of Closed Iowa Vocational Rehabilitation Cases</w:t>
      </w:r>
    </w:p>
    <w:p w14:paraId="34A89833" w14:textId="56F68F7C" w:rsidR="005658D0" w:rsidRPr="005970D4" w:rsidRDefault="005658D0" w:rsidP="005658D0">
      <w:pPr>
        <w:rPr>
          <w:rFonts w:eastAsia="Arial"/>
        </w:rPr>
      </w:pPr>
      <w:r w:rsidRPr="005658D0">
        <w:rPr>
          <w:rFonts w:eastAsia="Arial"/>
          <w:b/>
          <w:bCs/>
        </w:rPr>
        <w:t>65,559 unique</w:t>
      </w:r>
      <w:r w:rsidRPr="005658D0">
        <w:rPr>
          <w:rFonts w:eastAsia="Arial"/>
        </w:rPr>
        <w:t xml:space="preserve"> individuals exited the </w:t>
      </w:r>
      <w:r w:rsidR="004C286C">
        <w:rPr>
          <w:rFonts w:eastAsia="Arial"/>
        </w:rPr>
        <w:t>Iowa Department for the Blind (IDB)</w:t>
      </w:r>
      <w:r w:rsidRPr="005658D0">
        <w:rPr>
          <w:rFonts w:eastAsia="Arial"/>
        </w:rPr>
        <w:t xml:space="preserve"> program </w:t>
      </w:r>
      <w:r w:rsidR="006A54E1" w:rsidRPr="005658D0">
        <w:rPr>
          <w:rFonts w:eastAsia="Arial"/>
        </w:rPr>
        <w:t>between Federal Fiscal Years 2017 and 2025</w:t>
      </w:r>
      <w:r w:rsidRPr="005658D0">
        <w:rPr>
          <w:rFonts w:eastAsia="Arial"/>
        </w:rPr>
        <w:t>, including both successful and unsuccessful closures.</w:t>
      </w:r>
    </w:p>
    <w:p w14:paraId="00307546" w14:textId="77777777" w:rsidR="00200EF7" w:rsidRPr="005658D0" w:rsidRDefault="00200EF7" w:rsidP="00200EF7">
      <w:pPr>
        <w:rPr>
          <w:rFonts w:eastAsia="Arial"/>
        </w:rPr>
      </w:pPr>
      <w:r w:rsidRPr="005658D0">
        <w:rPr>
          <w:rFonts w:eastAsia="Arial"/>
        </w:rPr>
        <w:t>Males represent approximately 55 percent of all closed cases, with females representing just under 45 percent. The gender distribution has remained stable across years and aligns with national VR participation trends.</w:t>
      </w:r>
    </w:p>
    <w:p w14:paraId="49C6D20D" w14:textId="6E6DF990" w:rsidR="000943BD" w:rsidRPr="005970D4" w:rsidRDefault="000943BD" w:rsidP="000943BD">
      <w:pPr>
        <w:pStyle w:val="Caption"/>
        <w:keepNext/>
      </w:pPr>
      <w:bookmarkStart w:id="71" w:name="_Toc223287345"/>
      <w:r w:rsidRPr="005970D4">
        <w:t xml:space="preserve">Table </w:t>
      </w:r>
      <w:fldSimple w:instr=" SEQ Table \* ARABIC ">
        <w:r w:rsidR="007E178C" w:rsidRPr="005970D4">
          <w:t>35</w:t>
        </w:r>
      </w:fldSimple>
      <w:r w:rsidRPr="005970D4">
        <w:t>: Gender Distribution Among Closed Cases 2017-2025</w:t>
      </w:r>
      <w:bookmarkEnd w:id="71"/>
    </w:p>
    <w:tbl>
      <w:tblPr>
        <w:tblStyle w:val="PlainTable1"/>
        <w:tblW w:w="0" w:type="auto"/>
        <w:tblLook w:val="04A0" w:firstRow="1" w:lastRow="0" w:firstColumn="1" w:lastColumn="0" w:noHBand="0" w:noVBand="1"/>
      </w:tblPr>
      <w:tblGrid>
        <w:gridCol w:w="2213"/>
        <w:gridCol w:w="1274"/>
        <w:gridCol w:w="1002"/>
      </w:tblGrid>
      <w:tr w:rsidR="005658D0" w:rsidRPr="005658D0" w14:paraId="1921916E" w14:textId="77777777" w:rsidTr="00747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3E298F" w14:textId="77777777" w:rsidR="005658D0" w:rsidRPr="005658D0" w:rsidRDefault="005658D0" w:rsidP="005658D0">
            <w:pPr>
              <w:spacing w:after="160" w:line="252" w:lineRule="auto"/>
              <w:rPr>
                <w:rFonts w:eastAsia="Arial"/>
              </w:rPr>
            </w:pPr>
            <w:r w:rsidRPr="005658D0">
              <w:rPr>
                <w:rFonts w:eastAsia="Arial"/>
              </w:rPr>
              <w:t>Gender</w:t>
            </w:r>
          </w:p>
        </w:tc>
        <w:tc>
          <w:tcPr>
            <w:tcW w:w="0" w:type="auto"/>
            <w:hideMark/>
          </w:tcPr>
          <w:p w14:paraId="46CD0EAB" w14:textId="77777777" w:rsidR="005658D0" w:rsidRPr="005658D0" w:rsidRDefault="005658D0" w:rsidP="005658D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5658D0">
              <w:rPr>
                <w:rFonts w:eastAsia="Arial"/>
              </w:rPr>
              <w:t>Frequency</w:t>
            </w:r>
          </w:p>
        </w:tc>
        <w:tc>
          <w:tcPr>
            <w:tcW w:w="0" w:type="auto"/>
            <w:hideMark/>
          </w:tcPr>
          <w:p w14:paraId="43B8870B" w14:textId="77777777" w:rsidR="005658D0" w:rsidRPr="005658D0" w:rsidRDefault="005658D0" w:rsidP="005658D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5658D0">
              <w:rPr>
                <w:rFonts w:eastAsia="Arial"/>
              </w:rPr>
              <w:t>Percent</w:t>
            </w:r>
          </w:p>
        </w:tc>
      </w:tr>
      <w:tr w:rsidR="005658D0" w:rsidRPr="005658D0" w14:paraId="409CC9E2" w14:textId="77777777" w:rsidTr="00747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D4FA09" w14:textId="77777777" w:rsidR="005658D0" w:rsidRPr="005658D0" w:rsidRDefault="005658D0" w:rsidP="005658D0">
            <w:pPr>
              <w:spacing w:after="160" w:line="252" w:lineRule="auto"/>
              <w:rPr>
                <w:rFonts w:eastAsia="Arial"/>
              </w:rPr>
            </w:pPr>
            <w:r w:rsidRPr="005658D0">
              <w:rPr>
                <w:rFonts w:eastAsia="Arial"/>
              </w:rPr>
              <w:t>Male</w:t>
            </w:r>
          </w:p>
        </w:tc>
        <w:tc>
          <w:tcPr>
            <w:tcW w:w="0" w:type="auto"/>
            <w:hideMark/>
          </w:tcPr>
          <w:p w14:paraId="0088F348"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rPr>
              <w:t>36,016</w:t>
            </w:r>
          </w:p>
        </w:tc>
        <w:tc>
          <w:tcPr>
            <w:tcW w:w="0" w:type="auto"/>
            <w:hideMark/>
          </w:tcPr>
          <w:p w14:paraId="20E9B3A0"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b/>
                <w:bCs/>
              </w:rPr>
              <w:t>54.9%</w:t>
            </w:r>
          </w:p>
        </w:tc>
      </w:tr>
      <w:tr w:rsidR="005658D0" w:rsidRPr="005658D0" w14:paraId="1ABB8567" w14:textId="77777777" w:rsidTr="00747794">
        <w:tc>
          <w:tcPr>
            <w:cnfStyle w:val="001000000000" w:firstRow="0" w:lastRow="0" w:firstColumn="1" w:lastColumn="0" w:oddVBand="0" w:evenVBand="0" w:oddHBand="0" w:evenHBand="0" w:firstRowFirstColumn="0" w:firstRowLastColumn="0" w:lastRowFirstColumn="0" w:lastRowLastColumn="0"/>
            <w:tcW w:w="0" w:type="auto"/>
            <w:hideMark/>
          </w:tcPr>
          <w:p w14:paraId="59F9B064" w14:textId="77777777" w:rsidR="005658D0" w:rsidRPr="005658D0" w:rsidRDefault="005658D0" w:rsidP="005658D0">
            <w:pPr>
              <w:spacing w:after="160" w:line="252" w:lineRule="auto"/>
              <w:rPr>
                <w:rFonts w:eastAsia="Arial"/>
              </w:rPr>
            </w:pPr>
            <w:r w:rsidRPr="005658D0">
              <w:rPr>
                <w:rFonts w:eastAsia="Arial"/>
              </w:rPr>
              <w:t>Female</w:t>
            </w:r>
          </w:p>
        </w:tc>
        <w:tc>
          <w:tcPr>
            <w:tcW w:w="0" w:type="auto"/>
            <w:hideMark/>
          </w:tcPr>
          <w:p w14:paraId="5AF0C0D9"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rPr>
              <w:t>29,330</w:t>
            </w:r>
          </w:p>
        </w:tc>
        <w:tc>
          <w:tcPr>
            <w:tcW w:w="0" w:type="auto"/>
            <w:hideMark/>
          </w:tcPr>
          <w:p w14:paraId="61231A79"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b/>
                <w:bCs/>
              </w:rPr>
              <w:t>44.7%</w:t>
            </w:r>
          </w:p>
        </w:tc>
      </w:tr>
      <w:tr w:rsidR="005658D0" w:rsidRPr="005658D0" w14:paraId="43EF077A" w14:textId="77777777" w:rsidTr="00747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F9740C" w14:textId="77777777" w:rsidR="005658D0" w:rsidRPr="005658D0" w:rsidRDefault="005658D0" w:rsidP="005658D0">
            <w:pPr>
              <w:spacing w:after="160" w:line="252" w:lineRule="auto"/>
              <w:rPr>
                <w:rFonts w:eastAsia="Arial"/>
              </w:rPr>
            </w:pPr>
            <w:r w:rsidRPr="005658D0">
              <w:rPr>
                <w:rFonts w:eastAsia="Arial"/>
              </w:rPr>
              <w:t>Did Not Self Identify</w:t>
            </w:r>
          </w:p>
        </w:tc>
        <w:tc>
          <w:tcPr>
            <w:tcW w:w="0" w:type="auto"/>
            <w:hideMark/>
          </w:tcPr>
          <w:p w14:paraId="4AE5A99B"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rPr>
              <w:t>211</w:t>
            </w:r>
          </w:p>
        </w:tc>
        <w:tc>
          <w:tcPr>
            <w:tcW w:w="0" w:type="auto"/>
            <w:hideMark/>
          </w:tcPr>
          <w:p w14:paraId="67A87074"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rPr>
              <w:t>0.3%</w:t>
            </w:r>
          </w:p>
        </w:tc>
      </w:tr>
      <w:tr w:rsidR="005658D0" w:rsidRPr="005658D0" w14:paraId="3CC9B40A" w14:textId="77777777" w:rsidTr="00747794">
        <w:tc>
          <w:tcPr>
            <w:cnfStyle w:val="001000000000" w:firstRow="0" w:lastRow="0" w:firstColumn="1" w:lastColumn="0" w:oddVBand="0" w:evenVBand="0" w:oddHBand="0" w:evenHBand="0" w:firstRowFirstColumn="0" w:firstRowLastColumn="0" w:lastRowFirstColumn="0" w:lastRowLastColumn="0"/>
            <w:tcW w:w="0" w:type="auto"/>
            <w:hideMark/>
          </w:tcPr>
          <w:p w14:paraId="43FEBE65" w14:textId="77777777" w:rsidR="005658D0" w:rsidRPr="005658D0" w:rsidRDefault="005658D0" w:rsidP="005658D0">
            <w:pPr>
              <w:spacing w:after="160" w:line="252" w:lineRule="auto"/>
              <w:rPr>
                <w:rFonts w:eastAsia="Arial"/>
              </w:rPr>
            </w:pPr>
            <w:r w:rsidRPr="005658D0">
              <w:rPr>
                <w:rFonts w:eastAsia="Arial"/>
              </w:rPr>
              <w:t>Missing</w:t>
            </w:r>
          </w:p>
        </w:tc>
        <w:tc>
          <w:tcPr>
            <w:tcW w:w="0" w:type="auto"/>
            <w:hideMark/>
          </w:tcPr>
          <w:p w14:paraId="1EDAF1D3"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rPr>
              <w:t>2</w:t>
            </w:r>
          </w:p>
        </w:tc>
        <w:tc>
          <w:tcPr>
            <w:tcW w:w="0" w:type="auto"/>
            <w:hideMark/>
          </w:tcPr>
          <w:p w14:paraId="507BE9EB"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rPr>
              <w:t>0.0%</w:t>
            </w:r>
          </w:p>
        </w:tc>
      </w:tr>
      <w:tr w:rsidR="005658D0" w:rsidRPr="005658D0" w14:paraId="1AD96529" w14:textId="77777777" w:rsidTr="00747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0CAB0B" w14:textId="77777777" w:rsidR="005658D0" w:rsidRPr="005658D0" w:rsidRDefault="005658D0" w:rsidP="005658D0">
            <w:pPr>
              <w:spacing w:after="160" w:line="252" w:lineRule="auto"/>
              <w:rPr>
                <w:rFonts w:eastAsia="Arial"/>
              </w:rPr>
            </w:pPr>
            <w:r w:rsidRPr="005658D0">
              <w:rPr>
                <w:rFonts w:eastAsia="Arial"/>
              </w:rPr>
              <w:t>Total</w:t>
            </w:r>
          </w:p>
        </w:tc>
        <w:tc>
          <w:tcPr>
            <w:tcW w:w="0" w:type="auto"/>
            <w:hideMark/>
          </w:tcPr>
          <w:p w14:paraId="7E0A7C71"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b/>
                <w:bCs/>
              </w:rPr>
              <w:t>65,559</w:t>
            </w:r>
          </w:p>
        </w:tc>
        <w:tc>
          <w:tcPr>
            <w:tcW w:w="0" w:type="auto"/>
            <w:hideMark/>
          </w:tcPr>
          <w:p w14:paraId="7354E4C6"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b/>
                <w:bCs/>
              </w:rPr>
              <w:t>100.0%</w:t>
            </w:r>
          </w:p>
        </w:tc>
      </w:tr>
    </w:tbl>
    <w:p w14:paraId="2E8F38CD" w14:textId="78668988" w:rsidR="005658D0" w:rsidRPr="005970D4" w:rsidRDefault="005658D0" w:rsidP="005658D0">
      <w:pPr>
        <w:rPr>
          <w:rFonts w:eastAsia="Arial"/>
        </w:rPr>
      </w:pPr>
    </w:p>
    <w:p w14:paraId="3FEB2032" w14:textId="01ACBE0E" w:rsidR="0029453E" w:rsidRPr="005970D4" w:rsidRDefault="0029453E" w:rsidP="00BC5155">
      <w:pPr>
        <w:pStyle w:val="Heading3"/>
        <w:rPr>
          <w:rFonts w:asciiTheme="minorHAnsi" w:eastAsia="Arial" w:hAnsiTheme="minorHAnsi"/>
        </w:rPr>
      </w:pPr>
      <w:r w:rsidRPr="005970D4">
        <w:rPr>
          <w:rFonts w:asciiTheme="minorHAnsi" w:eastAsia="Arial" w:hAnsiTheme="minorHAnsi"/>
        </w:rPr>
        <w:t>Age at Closure and Service</w:t>
      </w:r>
      <w:r w:rsidR="00E15A7E" w:rsidRPr="005970D4">
        <w:rPr>
          <w:rFonts w:asciiTheme="minorHAnsi" w:eastAsia="Arial" w:hAnsiTheme="minorHAnsi"/>
        </w:rPr>
        <w:t xml:space="preserve"> Engagement</w:t>
      </w:r>
    </w:p>
    <w:p w14:paraId="0D0B6240" w14:textId="1A6FA8FD" w:rsidR="00283CBE" w:rsidRPr="005658D0" w:rsidRDefault="00283CBE" w:rsidP="00283CBE">
      <w:pPr>
        <w:rPr>
          <w:rFonts w:eastAsia="Arial"/>
        </w:rPr>
      </w:pPr>
      <w:r w:rsidRPr="005658D0">
        <w:rPr>
          <w:rFonts w:eastAsia="Arial"/>
        </w:rPr>
        <w:t xml:space="preserve">The typical </w:t>
      </w:r>
      <w:r w:rsidR="004C286C">
        <w:rPr>
          <w:rFonts w:eastAsia="Arial"/>
        </w:rPr>
        <w:t>IDB</w:t>
      </w:r>
      <w:r w:rsidRPr="005658D0">
        <w:rPr>
          <w:rFonts w:eastAsia="Arial"/>
        </w:rPr>
        <w:t xml:space="preserve"> </w:t>
      </w:r>
      <w:r w:rsidR="0011163B">
        <w:rPr>
          <w:rFonts w:eastAsia="Arial"/>
        </w:rPr>
        <w:t>client</w:t>
      </w:r>
      <w:r w:rsidRPr="005658D0">
        <w:rPr>
          <w:rFonts w:eastAsia="Arial"/>
        </w:rPr>
        <w:t xml:space="preserve"> enters services at approximately age 30 and exits at age 33, reflecting a mix of transition-age youth and working-age adults. The three-year difference suggests sustained engagement in services prior to case closure.</w:t>
      </w:r>
    </w:p>
    <w:p w14:paraId="52C76C06" w14:textId="5DBC5FB7" w:rsidR="00283CBE" w:rsidRPr="005970D4" w:rsidRDefault="00283CBE" w:rsidP="00283CBE">
      <w:pPr>
        <w:pStyle w:val="Caption"/>
        <w:keepNext/>
      </w:pPr>
      <w:bookmarkStart w:id="72" w:name="_Toc223287346"/>
      <w:r w:rsidRPr="005970D4">
        <w:t xml:space="preserve">Table </w:t>
      </w:r>
      <w:fldSimple w:instr=" SEQ Table \* ARABIC ">
        <w:r w:rsidR="007E178C" w:rsidRPr="005970D4">
          <w:t>36</w:t>
        </w:r>
      </w:fldSimple>
      <w:r w:rsidRPr="005970D4">
        <w:t>: Age at Entry and Closure Among Closed Cases 2017-2025</w:t>
      </w:r>
      <w:bookmarkEnd w:id="72"/>
    </w:p>
    <w:tbl>
      <w:tblPr>
        <w:tblStyle w:val="PlainTable1"/>
        <w:tblW w:w="0" w:type="auto"/>
        <w:tblLook w:val="04A0" w:firstRow="1" w:lastRow="0" w:firstColumn="1" w:lastColumn="0" w:noHBand="0" w:noVBand="1"/>
      </w:tblPr>
      <w:tblGrid>
        <w:gridCol w:w="7735"/>
        <w:gridCol w:w="1437"/>
      </w:tblGrid>
      <w:tr w:rsidR="005658D0" w:rsidRPr="005658D0" w14:paraId="600E36DE" w14:textId="77777777" w:rsidTr="002945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5" w:type="dxa"/>
            <w:hideMark/>
          </w:tcPr>
          <w:p w14:paraId="04D10BD3" w14:textId="35F90F5D" w:rsidR="005658D0" w:rsidRPr="005658D0" w:rsidRDefault="005658D0" w:rsidP="005658D0">
            <w:pPr>
              <w:spacing w:after="160" w:line="252" w:lineRule="auto"/>
              <w:rPr>
                <w:rFonts w:eastAsia="Arial"/>
              </w:rPr>
            </w:pPr>
          </w:p>
        </w:tc>
        <w:tc>
          <w:tcPr>
            <w:tcW w:w="0" w:type="auto"/>
            <w:hideMark/>
          </w:tcPr>
          <w:p w14:paraId="62BF4D88" w14:textId="77777777" w:rsidR="005658D0" w:rsidRPr="005658D0" w:rsidRDefault="005658D0" w:rsidP="005658D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5658D0">
              <w:rPr>
                <w:rFonts w:eastAsia="Arial"/>
              </w:rPr>
              <w:t>Average Age</w:t>
            </w:r>
          </w:p>
        </w:tc>
      </w:tr>
      <w:tr w:rsidR="005658D0" w:rsidRPr="005658D0" w14:paraId="46A16FED" w14:textId="77777777" w:rsidTr="002945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35" w:type="dxa"/>
            <w:hideMark/>
          </w:tcPr>
          <w:p w14:paraId="1C5BC209" w14:textId="77777777" w:rsidR="005658D0" w:rsidRPr="005658D0" w:rsidRDefault="005658D0" w:rsidP="005658D0">
            <w:pPr>
              <w:spacing w:after="160" w:line="252" w:lineRule="auto"/>
              <w:rPr>
                <w:rFonts w:eastAsia="Arial"/>
              </w:rPr>
            </w:pPr>
            <w:r w:rsidRPr="005658D0">
              <w:rPr>
                <w:rFonts w:eastAsia="Arial"/>
              </w:rPr>
              <w:t>Average Age at Application</w:t>
            </w:r>
          </w:p>
        </w:tc>
        <w:tc>
          <w:tcPr>
            <w:tcW w:w="0" w:type="auto"/>
            <w:hideMark/>
          </w:tcPr>
          <w:p w14:paraId="072F8F84"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b/>
                <w:bCs/>
              </w:rPr>
              <w:t>29.9 years</w:t>
            </w:r>
          </w:p>
        </w:tc>
      </w:tr>
      <w:tr w:rsidR="005658D0" w:rsidRPr="005658D0" w14:paraId="443A97CE" w14:textId="77777777" w:rsidTr="0029453E">
        <w:tc>
          <w:tcPr>
            <w:cnfStyle w:val="001000000000" w:firstRow="0" w:lastRow="0" w:firstColumn="1" w:lastColumn="0" w:oddVBand="0" w:evenVBand="0" w:oddHBand="0" w:evenHBand="0" w:firstRowFirstColumn="0" w:firstRowLastColumn="0" w:lastRowFirstColumn="0" w:lastRowLastColumn="0"/>
            <w:tcW w:w="7735" w:type="dxa"/>
            <w:hideMark/>
          </w:tcPr>
          <w:p w14:paraId="3A4FC10C" w14:textId="77777777" w:rsidR="005658D0" w:rsidRPr="005658D0" w:rsidRDefault="005658D0" w:rsidP="005658D0">
            <w:pPr>
              <w:spacing w:after="160" w:line="252" w:lineRule="auto"/>
              <w:rPr>
                <w:rFonts w:eastAsia="Arial"/>
              </w:rPr>
            </w:pPr>
            <w:r w:rsidRPr="005658D0">
              <w:rPr>
                <w:rFonts w:eastAsia="Arial"/>
              </w:rPr>
              <w:t>Average Age at Closure</w:t>
            </w:r>
          </w:p>
        </w:tc>
        <w:tc>
          <w:tcPr>
            <w:tcW w:w="0" w:type="auto"/>
            <w:hideMark/>
          </w:tcPr>
          <w:p w14:paraId="20ADBD0E"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b/>
                <w:bCs/>
              </w:rPr>
              <w:t>32.9 years</w:t>
            </w:r>
          </w:p>
        </w:tc>
      </w:tr>
    </w:tbl>
    <w:p w14:paraId="72A932F7" w14:textId="10B71BD2" w:rsidR="005658D0" w:rsidRPr="005658D0" w:rsidRDefault="005658D0" w:rsidP="005658D0">
      <w:pPr>
        <w:rPr>
          <w:rFonts w:eastAsia="Arial"/>
        </w:rPr>
      </w:pPr>
    </w:p>
    <w:p w14:paraId="60153413" w14:textId="77777777" w:rsidR="005658D0" w:rsidRPr="005970D4" w:rsidRDefault="005658D0" w:rsidP="00BC5155">
      <w:pPr>
        <w:pStyle w:val="Heading3"/>
        <w:rPr>
          <w:rFonts w:asciiTheme="minorHAnsi" w:eastAsia="Arial" w:hAnsiTheme="minorHAnsi"/>
        </w:rPr>
      </w:pPr>
      <w:r w:rsidRPr="005970D4">
        <w:rPr>
          <w:rFonts w:asciiTheme="minorHAnsi" w:eastAsia="Arial" w:hAnsiTheme="minorHAnsi"/>
        </w:rPr>
        <w:t>Disability Severity Classification</w:t>
      </w:r>
    </w:p>
    <w:p w14:paraId="666FB4A5" w14:textId="0C95E991" w:rsidR="00BE3F39" w:rsidRPr="005658D0" w:rsidRDefault="00BE3F39" w:rsidP="00BE3F39">
      <w:pPr>
        <w:rPr>
          <w:rFonts w:eastAsia="Arial"/>
        </w:rPr>
      </w:pPr>
      <w:r w:rsidRPr="005658D0">
        <w:rPr>
          <w:rFonts w:eastAsia="Arial"/>
        </w:rPr>
        <w:t xml:space="preserve">Nearly </w:t>
      </w:r>
      <w:r w:rsidRPr="005658D0">
        <w:rPr>
          <w:rFonts w:eastAsia="Arial"/>
          <w:b/>
          <w:bCs/>
        </w:rPr>
        <w:t>98 percent</w:t>
      </w:r>
      <w:r w:rsidRPr="005658D0">
        <w:rPr>
          <w:rFonts w:eastAsia="Arial"/>
        </w:rPr>
        <w:t xml:space="preserve"> of all closed cases are classified as either SD or MSD, indicating that </w:t>
      </w:r>
      <w:r w:rsidR="004C286C">
        <w:rPr>
          <w:rFonts w:eastAsia="Arial"/>
        </w:rPr>
        <w:t>IDB</w:t>
      </w:r>
      <w:r w:rsidRPr="005658D0">
        <w:rPr>
          <w:rFonts w:eastAsia="Arial"/>
        </w:rPr>
        <w:t xml:space="preserve"> predominantly serves individuals with substantial functional limitations affecting employment. MSD cases account for nearly half of all closures, underscoring the high service intensity required across the caseload.</w:t>
      </w:r>
    </w:p>
    <w:p w14:paraId="13EC2C64" w14:textId="77777777" w:rsidR="00BE3F39" w:rsidRPr="005970D4" w:rsidRDefault="00BE3F39" w:rsidP="00BE3F39"/>
    <w:p w14:paraId="7B0A8F34" w14:textId="1C0E1EBD" w:rsidR="00BE3F39" w:rsidRPr="005970D4" w:rsidRDefault="00BE3F39" w:rsidP="00BE3F39">
      <w:pPr>
        <w:pStyle w:val="Caption"/>
        <w:keepNext/>
      </w:pPr>
      <w:bookmarkStart w:id="73" w:name="_Toc223287347"/>
      <w:r w:rsidRPr="005970D4">
        <w:t xml:space="preserve">Table </w:t>
      </w:r>
      <w:fldSimple w:instr=" SEQ Table \* ARABIC ">
        <w:r w:rsidR="007E178C" w:rsidRPr="005970D4">
          <w:t>37</w:t>
        </w:r>
      </w:fldSimple>
      <w:r w:rsidRPr="005970D4">
        <w:t>: Disability Category Among Closed Cases 2017-2025</w:t>
      </w:r>
      <w:bookmarkEnd w:id="73"/>
    </w:p>
    <w:tbl>
      <w:tblPr>
        <w:tblStyle w:val="PlainTable1"/>
        <w:tblW w:w="0" w:type="auto"/>
        <w:tblLook w:val="04A0" w:firstRow="1" w:lastRow="0" w:firstColumn="1" w:lastColumn="0" w:noHBand="0" w:noVBand="1"/>
      </w:tblPr>
      <w:tblGrid>
        <w:gridCol w:w="6475"/>
        <w:gridCol w:w="1274"/>
        <w:gridCol w:w="1426"/>
      </w:tblGrid>
      <w:tr w:rsidR="005658D0" w:rsidRPr="005658D0" w14:paraId="574B4447" w14:textId="77777777" w:rsidTr="00BE3F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hideMark/>
          </w:tcPr>
          <w:p w14:paraId="287BB0F8" w14:textId="77777777" w:rsidR="005658D0" w:rsidRPr="005658D0" w:rsidRDefault="005658D0" w:rsidP="005658D0">
            <w:pPr>
              <w:spacing w:after="160" w:line="252" w:lineRule="auto"/>
              <w:rPr>
                <w:rFonts w:eastAsia="Arial"/>
              </w:rPr>
            </w:pPr>
            <w:r w:rsidRPr="005658D0">
              <w:rPr>
                <w:rFonts w:eastAsia="Arial"/>
              </w:rPr>
              <w:t>Disability Category</w:t>
            </w:r>
          </w:p>
        </w:tc>
        <w:tc>
          <w:tcPr>
            <w:tcW w:w="0" w:type="auto"/>
            <w:hideMark/>
          </w:tcPr>
          <w:p w14:paraId="2C40DB6F" w14:textId="77777777" w:rsidR="005658D0" w:rsidRPr="005658D0" w:rsidRDefault="005658D0" w:rsidP="005658D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5658D0">
              <w:rPr>
                <w:rFonts w:eastAsia="Arial"/>
              </w:rPr>
              <w:t>Frequency</w:t>
            </w:r>
          </w:p>
        </w:tc>
        <w:tc>
          <w:tcPr>
            <w:tcW w:w="1426" w:type="dxa"/>
            <w:hideMark/>
          </w:tcPr>
          <w:p w14:paraId="4F2EF3C9" w14:textId="77777777" w:rsidR="005658D0" w:rsidRPr="005658D0" w:rsidRDefault="005658D0" w:rsidP="005658D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5658D0">
              <w:rPr>
                <w:rFonts w:eastAsia="Arial"/>
              </w:rPr>
              <w:t>Percent</w:t>
            </w:r>
          </w:p>
        </w:tc>
      </w:tr>
      <w:tr w:rsidR="005658D0" w:rsidRPr="005658D0" w14:paraId="3C069814" w14:textId="77777777" w:rsidTr="00BE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hideMark/>
          </w:tcPr>
          <w:p w14:paraId="7D8744F6" w14:textId="77777777" w:rsidR="005658D0" w:rsidRPr="005658D0" w:rsidRDefault="005658D0" w:rsidP="005658D0">
            <w:pPr>
              <w:spacing w:after="160" w:line="252" w:lineRule="auto"/>
              <w:rPr>
                <w:rFonts w:eastAsia="Arial"/>
              </w:rPr>
            </w:pPr>
            <w:r w:rsidRPr="005658D0">
              <w:rPr>
                <w:rFonts w:eastAsia="Arial"/>
              </w:rPr>
              <w:t>Significant Disability (SD)</w:t>
            </w:r>
          </w:p>
        </w:tc>
        <w:tc>
          <w:tcPr>
            <w:tcW w:w="0" w:type="auto"/>
            <w:hideMark/>
          </w:tcPr>
          <w:p w14:paraId="496D8428"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rPr>
              <w:t>34,574</w:t>
            </w:r>
          </w:p>
        </w:tc>
        <w:tc>
          <w:tcPr>
            <w:tcW w:w="1426" w:type="dxa"/>
            <w:hideMark/>
          </w:tcPr>
          <w:p w14:paraId="0973D6DD"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b/>
                <w:bCs/>
              </w:rPr>
              <w:t>52.7%</w:t>
            </w:r>
          </w:p>
        </w:tc>
      </w:tr>
      <w:tr w:rsidR="005658D0" w:rsidRPr="005658D0" w14:paraId="472483DB" w14:textId="77777777" w:rsidTr="00BE3F39">
        <w:tc>
          <w:tcPr>
            <w:cnfStyle w:val="001000000000" w:firstRow="0" w:lastRow="0" w:firstColumn="1" w:lastColumn="0" w:oddVBand="0" w:evenVBand="0" w:oddHBand="0" w:evenHBand="0" w:firstRowFirstColumn="0" w:firstRowLastColumn="0" w:lastRowFirstColumn="0" w:lastRowLastColumn="0"/>
            <w:tcW w:w="6475" w:type="dxa"/>
            <w:hideMark/>
          </w:tcPr>
          <w:p w14:paraId="64050F28" w14:textId="77777777" w:rsidR="005658D0" w:rsidRPr="005658D0" w:rsidRDefault="005658D0" w:rsidP="005658D0">
            <w:pPr>
              <w:spacing w:after="160" w:line="252" w:lineRule="auto"/>
              <w:rPr>
                <w:rFonts w:eastAsia="Arial"/>
              </w:rPr>
            </w:pPr>
            <w:r w:rsidRPr="005658D0">
              <w:rPr>
                <w:rFonts w:eastAsia="Arial"/>
              </w:rPr>
              <w:t>Most Significant Disability (MSD)</w:t>
            </w:r>
          </w:p>
        </w:tc>
        <w:tc>
          <w:tcPr>
            <w:tcW w:w="0" w:type="auto"/>
            <w:hideMark/>
          </w:tcPr>
          <w:p w14:paraId="31234DD8"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rPr>
              <w:t>29,756</w:t>
            </w:r>
          </w:p>
        </w:tc>
        <w:tc>
          <w:tcPr>
            <w:tcW w:w="1426" w:type="dxa"/>
            <w:hideMark/>
          </w:tcPr>
          <w:p w14:paraId="326E28EB"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b/>
                <w:bCs/>
              </w:rPr>
              <w:t>45.4%</w:t>
            </w:r>
          </w:p>
        </w:tc>
      </w:tr>
      <w:tr w:rsidR="005658D0" w:rsidRPr="005658D0" w14:paraId="5F8A599E" w14:textId="77777777" w:rsidTr="00BE3F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5" w:type="dxa"/>
            <w:hideMark/>
          </w:tcPr>
          <w:p w14:paraId="5EE34325" w14:textId="77777777" w:rsidR="005658D0" w:rsidRPr="005658D0" w:rsidRDefault="005658D0" w:rsidP="005658D0">
            <w:pPr>
              <w:spacing w:after="160" w:line="252" w:lineRule="auto"/>
              <w:rPr>
                <w:rFonts w:eastAsia="Arial"/>
              </w:rPr>
            </w:pPr>
            <w:r w:rsidRPr="005658D0">
              <w:rPr>
                <w:rFonts w:eastAsia="Arial"/>
              </w:rPr>
              <w:t>Other</w:t>
            </w:r>
          </w:p>
        </w:tc>
        <w:tc>
          <w:tcPr>
            <w:tcW w:w="0" w:type="auto"/>
            <w:hideMark/>
          </w:tcPr>
          <w:p w14:paraId="4F93D36F"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rPr>
              <w:t>965</w:t>
            </w:r>
          </w:p>
        </w:tc>
        <w:tc>
          <w:tcPr>
            <w:tcW w:w="1426" w:type="dxa"/>
            <w:hideMark/>
          </w:tcPr>
          <w:p w14:paraId="75231FDD" w14:textId="77777777" w:rsidR="005658D0" w:rsidRPr="005658D0" w:rsidRDefault="005658D0" w:rsidP="005658D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5658D0">
              <w:rPr>
                <w:rFonts w:eastAsia="Arial"/>
              </w:rPr>
              <w:t>1.5%</w:t>
            </w:r>
          </w:p>
        </w:tc>
      </w:tr>
      <w:tr w:rsidR="005658D0" w:rsidRPr="005658D0" w14:paraId="42477B7C" w14:textId="77777777" w:rsidTr="00BE3F39">
        <w:tc>
          <w:tcPr>
            <w:cnfStyle w:val="001000000000" w:firstRow="0" w:lastRow="0" w:firstColumn="1" w:lastColumn="0" w:oddVBand="0" w:evenVBand="0" w:oddHBand="0" w:evenHBand="0" w:firstRowFirstColumn="0" w:firstRowLastColumn="0" w:lastRowFirstColumn="0" w:lastRowLastColumn="0"/>
            <w:tcW w:w="6475" w:type="dxa"/>
            <w:hideMark/>
          </w:tcPr>
          <w:p w14:paraId="599CF7CF" w14:textId="5B03CF43" w:rsidR="005658D0" w:rsidRPr="005658D0" w:rsidRDefault="005658D0" w:rsidP="005658D0">
            <w:pPr>
              <w:spacing w:after="160" w:line="252" w:lineRule="auto"/>
              <w:rPr>
                <w:rFonts w:eastAsia="Arial"/>
              </w:rPr>
            </w:pPr>
            <w:r w:rsidRPr="005658D0">
              <w:rPr>
                <w:rFonts w:eastAsia="Arial"/>
              </w:rPr>
              <w:t>Other</w:t>
            </w:r>
          </w:p>
        </w:tc>
        <w:tc>
          <w:tcPr>
            <w:tcW w:w="0" w:type="auto"/>
            <w:hideMark/>
          </w:tcPr>
          <w:p w14:paraId="75DBB23D"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rPr>
              <w:t>264</w:t>
            </w:r>
          </w:p>
        </w:tc>
        <w:tc>
          <w:tcPr>
            <w:tcW w:w="1426" w:type="dxa"/>
            <w:hideMark/>
          </w:tcPr>
          <w:p w14:paraId="0851B989" w14:textId="77777777" w:rsidR="005658D0" w:rsidRPr="005658D0" w:rsidRDefault="005658D0" w:rsidP="005658D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5658D0">
              <w:rPr>
                <w:rFonts w:eastAsia="Arial"/>
              </w:rPr>
              <w:t>0.4%</w:t>
            </w:r>
          </w:p>
        </w:tc>
      </w:tr>
    </w:tbl>
    <w:p w14:paraId="350D3CF0" w14:textId="2AAF0402" w:rsidR="005658D0" w:rsidRPr="005658D0" w:rsidRDefault="005658D0" w:rsidP="005658D0">
      <w:pPr>
        <w:rPr>
          <w:rFonts w:eastAsia="Arial"/>
        </w:rPr>
      </w:pPr>
    </w:p>
    <w:p w14:paraId="16AEC1C2" w14:textId="67075DB7" w:rsidR="000A7EAB" w:rsidRPr="005970D4" w:rsidRDefault="000A7EAB" w:rsidP="003A18AB">
      <w:pPr>
        <w:pStyle w:val="Heading2"/>
        <w:rPr>
          <w:rFonts w:asciiTheme="minorHAnsi" w:eastAsia="Arial" w:hAnsiTheme="minorHAnsi"/>
        </w:rPr>
      </w:pPr>
      <w:r w:rsidRPr="005970D4">
        <w:rPr>
          <w:rFonts w:asciiTheme="minorHAnsi" w:eastAsia="Arial" w:hAnsiTheme="minorHAnsi"/>
        </w:rPr>
        <w:t xml:space="preserve">Closed Cases </w:t>
      </w:r>
      <w:r w:rsidR="0074731B" w:rsidRPr="005970D4">
        <w:rPr>
          <w:rFonts w:asciiTheme="minorHAnsi" w:eastAsia="Arial" w:hAnsiTheme="minorHAnsi"/>
        </w:rPr>
        <w:t xml:space="preserve">and </w:t>
      </w:r>
      <w:r w:rsidRPr="005970D4">
        <w:rPr>
          <w:rFonts w:asciiTheme="minorHAnsi" w:eastAsia="Arial" w:hAnsiTheme="minorHAnsi"/>
        </w:rPr>
        <w:t>Rehabilitation Rates  By Year</w:t>
      </w:r>
    </w:p>
    <w:p w14:paraId="4D947424" w14:textId="77FAD856" w:rsidR="00E421ED" w:rsidRPr="00E421ED" w:rsidRDefault="00E421ED" w:rsidP="00E421ED">
      <w:r w:rsidRPr="00E421ED">
        <w:t xml:space="preserve">Between 2017 and 2025, </w:t>
      </w:r>
      <w:r w:rsidR="004C286C">
        <w:t>IDB</w:t>
      </w:r>
      <w:r w:rsidRPr="00E421ED">
        <w:t xml:space="preserve"> closed between approximately 3,400 and 4,500 cases annually. Total closures peaked in 2018 (4,460 cases) and declined during the pandemic years, reaching a low of 3,490 in 2021. </w:t>
      </w:r>
    </w:p>
    <w:p w14:paraId="5EBB53D8" w14:textId="2197FEDB" w:rsidR="00E421ED" w:rsidRPr="00E421ED" w:rsidRDefault="00E421ED" w:rsidP="00872117">
      <w:pPr>
        <w:tabs>
          <w:tab w:val="num" w:pos="720"/>
        </w:tabs>
      </w:pPr>
      <w:r w:rsidRPr="00E421ED">
        <w:t>Rehabilitation rates remained relatively stable from FFY 2017 through FFY 2023, ranging between 46.9 percent and 50.4 percent. The agency experienced gradual improvement in outcomes between FFY 2017 (46.9%) and FFY 2022–2023 (50.4%), reflecting steady gains in placement performance during the economic recovery period.</w:t>
      </w:r>
      <w:r w:rsidR="0065509E" w:rsidRPr="005970D4">
        <w:t xml:space="preserve"> </w:t>
      </w:r>
      <w:r w:rsidRPr="00E421ED">
        <w:t>However, rehabilitation rates declined in FFY 2024 (45.8%) and further in FFY 2025 (42.6%). This recent decline may reflect several contributing factors, including</w:t>
      </w:r>
      <w:r w:rsidR="00563C85" w:rsidRPr="005970D4">
        <w:t xml:space="preserve"> a</w:t>
      </w:r>
      <w:r w:rsidRPr="00E421ED">
        <w:t xml:space="preserve"> tightening labor market</w:t>
      </w:r>
      <w:r w:rsidR="00563C85" w:rsidRPr="005970D4">
        <w:t>,</w:t>
      </w:r>
      <w:r w:rsidRPr="00E421ED">
        <w:t xml:space="preserve"> </w:t>
      </w:r>
      <w:r w:rsidR="00563C85" w:rsidRPr="005970D4">
        <w:t>i</w:t>
      </w:r>
      <w:r w:rsidRPr="00E421ED">
        <w:t xml:space="preserve">ncreased case complexity, </w:t>
      </w:r>
      <w:r w:rsidR="00872117" w:rsidRPr="005970D4">
        <w:t>and g</w:t>
      </w:r>
      <w:r w:rsidRPr="00E421ED">
        <w:t>reater competition for entry-level and supported employment positions</w:t>
      </w:r>
      <w:r w:rsidR="00872117" w:rsidRPr="005970D4">
        <w:t xml:space="preserve">. </w:t>
      </w:r>
    </w:p>
    <w:p w14:paraId="538C60BB" w14:textId="59E4E7AD" w:rsidR="00E421ED" w:rsidRPr="00E421ED" w:rsidRDefault="00E421ED" w:rsidP="00E421ED">
      <w:r w:rsidRPr="00E421ED">
        <w:t xml:space="preserve">Overall, while </w:t>
      </w:r>
      <w:r w:rsidR="004C286C">
        <w:t>IDB</w:t>
      </w:r>
      <w:r w:rsidRPr="00E421ED">
        <w:t xml:space="preserve"> demonstrated stable and improving performance through FFY 2023, the downward trend in FFY 2024–2025 warrants continued monitoring and strategic response. The challenge moving forward will be to sustain wage gains while restoring rehabilitation rates to pre-2024 levels.</w:t>
      </w:r>
    </w:p>
    <w:tbl>
      <w:tblPr>
        <w:tblStyle w:val="PlainTable1"/>
        <w:tblW w:w="0" w:type="auto"/>
        <w:tblLook w:val="04A0" w:firstRow="1" w:lastRow="0" w:firstColumn="1" w:lastColumn="0" w:noHBand="0" w:noVBand="1"/>
      </w:tblPr>
      <w:tblGrid>
        <w:gridCol w:w="2605"/>
        <w:gridCol w:w="2430"/>
        <w:gridCol w:w="2160"/>
        <w:gridCol w:w="2160"/>
      </w:tblGrid>
      <w:tr w:rsidR="000A7EAB" w:rsidRPr="000A7EAB" w14:paraId="2E89319D" w14:textId="77777777" w:rsidTr="00D348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hideMark/>
          </w:tcPr>
          <w:p w14:paraId="494BDB9C" w14:textId="77777777" w:rsidR="000A7EAB" w:rsidRPr="000A7EAB" w:rsidRDefault="000A7EAB" w:rsidP="00D348B4">
            <w:pPr>
              <w:rPr>
                <w:rFonts w:eastAsia="Arial"/>
              </w:rPr>
            </w:pPr>
            <w:r w:rsidRPr="000A7EAB">
              <w:rPr>
                <w:rFonts w:eastAsia="Arial"/>
              </w:rPr>
              <w:t>FFY</w:t>
            </w:r>
          </w:p>
        </w:tc>
        <w:tc>
          <w:tcPr>
            <w:tcW w:w="2430" w:type="dxa"/>
            <w:hideMark/>
          </w:tcPr>
          <w:p w14:paraId="7E34C8FC" w14:textId="77777777" w:rsidR="000A7EAB" w:rsidRPr="000A7EAB" w:rsidRDefault="000A7EAB" w:rsidP="00D348B4">
            <w:pPr>
              <w:cnfStyle w:val="100000000000" w:firstRow="1" w:lastRow="0" w:firstColumn="0" w:lastColumn="0" w:oddVBand="0" w:evenVBand="0" w:oddHBand="0" w:evenHBand="0" w:firstRowFirstColumn="0" w:firstRowLastColumn="0" w:lastRowFirstColumn="0" w:lastRowLastColumn="0"/>
              <w:rPr>
                <w:rFonts w:eastAsia="Arial"/>
              </w:rPr>
            </w:pPr>
            <w:r w:rsidRPr="000A7EAB">
              <w:rPr>
                <w:rFonts w:eastAsia="Arial"/>
              </w:rPr>
              <w:t>Total Closed</w:t>
            </w:r>
          </w:p>
        </w:tc>
        <w:tc>
          <w:tcPr>
            <w:tcW w:w="2160" w:type="dxa"/>
            <w:hideMark/>
          </w:tcPr>
          <w:p w14:paraId="4A0F592B" w14:textId="77777777" w:rsidR="000A7EAB" w:rsidRPr="000A7EAB" w:rsidRDefault="000A7EAB" w:rsidP="00D348B4">
            <w:pPr>
              <w:cnfStyle w:val="100000000000" w:firstRow="1" w:lastRow="0" w:firstColumn="0" w:lastColumn="0" w:oddVBand="0" w:evenVBand="0" w:oddHBand="0" w:evenHBand="0" w:firstRowFirstColumn="0" w:firstRowLastColumn="0" w:lastRowFirstColumn="0" w:lastRowLastColumn="0"/>
              <w:rPr>
                <w:rFonts w:eastAsia="Arial"/>
              </w:rPr>
            </w:pPr>
            <w:r w:rsidRPr="000A7EAB">
              <w:rPr>
                <w:rFonts w:eastAsia="Arial"/>
              </w:rPr>
              <w:t>Rehabilitated</w:t>
            </w:r>
          </w:p>
        </w:tc>
        <w:tc>
          <w:tcPr>
            <w:tcW w:w="2160" w:type="dxa"/>
            <w:hideMark/>
          </w:tcPr>
          <w:p w14:paraId="49DC9692" w14:textId="77777777" w:rsidR="000A7EAB" w:rsidRPr="000A7EAB" w:rsidRDefault="000A7EAB" w:rsidP="00D348B4">
            <w:pPr>
              <w:cnfStyle w:val="100000000000" w:firstRow="1" w:lastRow="0" w:firstColumn="0" w:lastColumn="0" w:oddVBand="0" w:evenVBand="0" w:oddHBand="0" w:evenHBand="0" w:firstRowFirstColumn="0" w:firstRowLastColumn="0" w:lastRowFirstColumn="0" w:lastRowLastColumn="0"/>
              <w:rPr>
                <w:rFonts w:eastAsia="Arial"/>
              </w:rPr>
            </w:pPr>
            <w:r w:rsidRPr="000A7EAB">
              <w:rPr>
                <w:rFonts w:eastAsia="Arial"/>
              </w:rPr>
              <w:t>Rehab Rate</w:t>
            </w:r>
          </w:p>
        </w:tc>
      </w:tr>
      <w:tr w:rsidR="000A7EAB" w:rsidRPr="000A7EAB" w14:paraId="13597F62" w14:textId="77777777" w:rsidTr="00D3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hideMark/>
          </w:tcPr>
          <w:p w14:paraId="60410DF4" w14:textId="77777777" w:rsidR="000A7EAB" w:rsidRPr="000A7EAB" w:rsidRDefault="000A7EAB" w:rsidP="00D348B4">
            <w:pPr>
              <w:rPr>
                <w:rFonts w:eastAsia="Arial"/>
              </w:rPr>
            </w:pPr>
            <w:r w:rsidRPr="000A7EAB">
              <w:rPr>
                <w:rFonts w:eastAsia="Arial"/>
              </w:rPr>
              <w:t>2017</w:t>
            </w:r>
          </w:p>
        </w:tc>
        <w:tc>
          <w:tcPr>
            <w:tcW w:w="2430" w:type="dxa"/>
            <w:hideMark/>
          </w:tcPr>
          <w:p w14:paraId="3AC13324"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4,435</w:t>
            </w:r>
          </w:p>
        </w:tc>
        <w:tc>
          <w:tcPr>
            <w:tcW w:w="2160" w:type="dxa"/>
            <w:hideMark/>
          </w:tcPr>
          <w:p w14:paraId="20D3BC54"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2,080</w:t>
            </w:r>
          </w:p>
        </w:tc>
        <w:tc>
          <w:tcPr>
            <w:tcW w:w="2160" w:type="dxa"/>
            <w:hideMark/>
          </w:tcPr>
          <w:p w14:paraId="75ECAA98"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46.9%</w:t>
            </w:r>
          </w:p>
        </w:tc>
      </w:tr>
      <w:tr w:rsidR="000A7EAB" w:rsidRPr="000A7EAB" w14:paraId="7CAD4FE4" w14:textId="77777777" w:rsidTr="00D348B4">
        <w:tc>
          <w:tcPr>
            <w:cnfStyle w:val="001000000000" w:firstRow="0" w:lastRow="0" w:firstColumn="1" w:lastColumn="0" w:oddVBand="0" w:evenVBand="0" w:oddHBand="0" w:evenHBand="0" w:firstRowFirstColumn="0" w:firstRowLastColumn="0" w:lastRowFirstColumn="0" w:lastRowLastColumn="0"/>
            <w:tcW w:w="2605" w:type="dxa"/>
            <w:hideMark/>
          </w:tcPr>
          <w:p w14:paraId="6B78974F" w14:textId="77777777" w:rsidR="000A7EAB" w:rsidRPr="000A7EAB" w:rsidRDefault="000A7EAB" w:rsidP="00D348B4">
            <w:pPr>
              <w:rPr>
                <w:rFonts w:eastAsia="Arial"/>
              </w:rPr>
            </w:pPr>
            <w:r w:rsidRPr="000A7EAB">
              <w:rPr>
                <w:rFonts w:eastAsia="Arial"/>
              </w:rPr>
              <w:t>2018</w:t>
            </w:r>
          </w:p>
        </w:tc>
        <w:tc>
          <w:tcPr>
            <w:tcW w:w="2430" w:type="dxa"/>
            <w:hideMark/>
          </w:tcPr>
          <w:p w14:paraId="0C51A132"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4,460</w:t>
            </w:r>
          </w:p>
        </w:tc>
        <w:tc>
          <w:tcPr>
            <w:tcW w:w="2160" w:type="dxa"/>
            <w:hideMark/>
          </w:tcPr>
          <w:p w14:paraId="32A1B96E"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2,097</w:t>
            </w:r>
          </w:p>
        </w:tc>
        <w:tc>
          <w:tcPr>
            <w:tcW w:w="2160" w:type="dxa"/>
            <w:hideMark/>
          </w:tcPr>
          <w:p w14:paraId="015388A2"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47.0%</w:t>
            </w:r>
          </w:p>
        </w:tc>
      </w:tr>
      <w:tr w:rsidR="000A7EAB" w:rsidRPr="000A7EAB" w14:paraId="30D1A103" w14:textId="77777777" w:rsidTr="00D3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hideMark/>
          </w:tcPr>
          <w:p w14:paraId="1FDEE201" w14:textId="77777777" w:rsidR="000A7EAB" w:rsidRPr="000A7EAB" w:rsidRDefault="000A7EAB" w:rsidP="00D348B4">
            <w:pPr>
              <w:rPr>
                <w:rFonts w:eastAsia="Arial"/>
              </w:rPr>
            </w:pPr>
            <w:r w:rsidRPr="000A7EAB">
              <w:rPr>
                <w:rFonts w:eastAsia="Arial"/>
              </w:rPr>
              <w:t>2019</w:t>
            </w:r>
          </w:p>
        </w:tc>
        <w:tc>
          <w:tcPr>
            <w:tcW w:w="2430" w:type="dxa"/>
            <w:hideMark/>
          </w:tcPr>
          <w:p w14:paraId="44910F43"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4,349</w:t>
            </w:r>
          </w:p>
        </w:tc>
        <w:tc>
          <w:tcPr>
            <w:tcW w:w="2160" w:type="dxa"/>
            <w:hideMark/>
          </w:tcPr>
          <w:p w14:paraId="0C036173"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2,124</w:t>
            </w:r>
          </w:p>
        </w:tc>
        <w:tc>
          <w:tcPr>
            <w:tcW w:w="2160" w:type="dxa"/>
            <w:hideMark/>
          </w:tcPr>
          <w:p w14:paraId="78BE1FA9"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48.8%</w:t>
            </w:r>
          </w:p>
        </w:tc>
      </w:tr>
      <w:tr w:rsidR="000A7EAB" w:rsidRPr="000A7EAB" w14:paraId="684F9350" w14:textId="77777777" w:rsidTr="00D348B4">
        <w:tc>
          <w:tcPr>
            <w:cnfStyle w:val="001000000000" w:firstRow="0" w:lastRow="0" w:firstColumn="1" w:lastColumn="0" w:oddVBand="0" w:evenVBand="0" w:oddHBand="0" w:evenHBand="0" w:firstRowFirstColumn="0" w:firstRowLastColumn="0" w:lastRowFirstColumn="0" w:lastRowLastColumn="0"/>
            <w:tcW w:w="2605" w:type="dxa"/>
            <w:hideMark/>
          </w:tcPr>
          <w:p w14:paraId="751ACB6D" w14:textId="77777777" w:rsidR="000A7EAB" w:rsidRPr="000A7EAB" w:rsidRDefault="000A7EAB" w:rsidP="00D348B4">
            <w:pPr>
              <w:rPr>
                <w:rFonts w:eastAsia="Arial"/>
              </w:rPr>
            </w:pPr>
            <w:r w:rsidRPr="000A7EAB">
              <w:rPr>
                <w:rFonts w:eastAsia="Arial"/>
              </w:rPr>
              <w:t>2020</w:t>
            </w:r>
          </w:p>
        </w:tc>
        <w:tc>
          <w:tcPr>
            <w:tcW w:w="2430" w:type="dxa"/>
            <w:hideMark/>
          </w:tcPr>
          <w:p w14:paraId="1FFAFE8C"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3,593</w:t>
            </w:r>
          </w:p>
        </w:tc>
        <w:tc>
          <w:tcPr>
            <w:tcW w:w="2160" w:type="dxa"/>
            <w:hideMark/>
          </w:tcPr>
          <w:p w14:paraId="7B0414B3"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1,712</w:t>
            </w:r>
          </w:p>
        </w:tc>
        <w:tc>
          <w:tcPr>
            <w:tcW w:w="2160" w:type="dxa"/>
            <w:hideMark/>
          </w:tcPr>
          <w:p w14:paraId="669B210B"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47.6%</w:t>
            </w:r>
          </w:p>
        </w:tc>
      </w:tr>
      <w:tr w:rsidR="000A7EAB" w:rsidRPr="000A7EAB" w14:paraId="55EA170E" w14:textId="77777777" w:rsidTr="00D3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hideMark/>
          </w:tcPr>
          <w:p w14:paraId="4FD3489E" w14:textId="77777777" w:rsidR="000A7EAB" w:rsidRPr="000A7EAB" w:rsidRDefault="000A7EAB" w:rsidP="00D348B4">
            <w:pPr>
              <w:rPr>
                <w:rFonts w:eastAsia="Arial"/>
              </w:rPr>
            </w:pPr>
            <w:r w:rsidRPr="000A7EAB">
              <w:rPr>
                <w:rFonts w:eastAsia="Arial"/>
              </w:rPr>
              <w:t>2021</w:t>
            </w:r>
          </w:p>
        </w:tc>
        <w:tc>
          <w:tcPr>
            <w:tcW w:w="2430" w:type="dxa"/>
            <w:hideMark/>
          </w:tcPr>
          <w:p w14:paraId="7795A618"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3,490</w:t>
            </w:r>
          </w:p>
        </w:tc>
        <w:tc>
          <w:tcPr>
            <w:tcW w:w="2160" w:type="dxa"/>
            <w:hideMark/>
          </w:tcPr>
          <w:p w14:paraId="4311D89C"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1,755</w:t>
            </w:r>
          </w:p>
        </w:tc>
        <w:tc>
          <w:tcPr>
            <w:tcW w:w="2160" w:type="dxa"/>
            <w:hideMark/>
          </w:tcPr>
          <w:p w14:paraId="1EAFB61C"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50.3%</w:t>
            </w:r>
          </w:p>
        </w:tc>
      </w:tr>
      <w:tr w:rsidR="000A7EAB" w:rsidRPr="000A7EAB" w14:paraId="21F8EE9B" w14:textId="77777777" w:rsidTr="00D348B4">
        <w:tc>
          <w:tcPr>
            <w:cnfStyle w:val="001000000000" w:firstRow="0" w:lastRow="0" w:firstColumn="1" w:lastColumn="0" w:oddVBand="0" w:evenVBand="0" w:oddHBand="0" w:evenHBand="0" w:firstRowFirstColumn="0" w:firstRowLastColumn="0" w:lastRowFirstColumn="0" w:lastRowLastColumn="0"/>
            <w:tcW w:w="2605" w:type="dxa"/>
            <w:hideMark/>
          </w:tcPr>
          <w:p w14:paraId="1083477C" w14:textId="77777777" w:rsidR="000A7EAB" w:rsidRPr="000A7EAB" w:rsidRDefault="000A7EAB" w:rsidP="00D348B4">
            <w:pPr>
              <w:rPr>
                <w:rFonts w:eastAsia="Arial"/>
              </w:rPr>
            </w:pPr>
            <w:r w:rsidRPr="000A7EAB">
              <w:rPr>
                <w:rFonts w:eastAsia="Arial"/>
              </w:rPr>
              <w:t>2022</w:t>
            </w:r>
          </w:p>
        </w:tc>
        <w:tc>
          <w:tcPr>
            <w:tcW w:w="2430" w:type="dxa"/>
            <w:hideMark/>
          </w:tcPr>
          <w:p w14:paraId="175A19E5"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3,777</w:t>
            </w:r>
          </w:p>
        </w:tc>
        <w:tc>
          <w:tcPr>
            <w:tcW w:w="2160" w:type="dxa"/>
            <w:hideMark/>
          </w:tcPr>
          <w:p w14:paraId="76A0225B"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1,903</w:t>
            </w:r>
          </w:p>
        </w:tc>
        <w:tc>
          <w:tcPr>
            <w:tcW w:w="2160" w:type="dxa"/>
            <w:hideMark/>
          </w:tcPr>
          <w:p w14:paraId="7852F7CA"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50.4%</w:t>
            </w:r>
          </w:p>
        </w:tc>
      </w:tr>
      <w:tr w:rsidR="000A7EAB" w:rsidRPr="000A7EAB" w14:paraId="5005C5B2" w14:textId="77777777" w:rsidTr="00D3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hideMark/>
          </w:tcPr>
          <w:p w14:paraId="65E66B46" w14:textId="77777777" w:rsidR="000A7EAB" w:rsidRPr="000A7EAB" w:rsidRDefault="000A7EAB" w:rsidP="00D348B4">
            <w:pPr>
              <w:rPr>
                <w:rFonts w:eastAsia="Arial"/>
              </w:rPr>
            </w:pPr>
            <w:r w:rsidRPr="000A7EAB">
              <w:rPr>
                <w:rFonts w:eastAsia="Arial"/>
              </w:rPr>
              <w:t>2023</w:t>
            </w:r>
          </w:p>
        </w:tc>
        <w:tc>
          <w:tcPr>
            <w:tcW w:w="2430" w:type="dxa"/>
            <w:hideMark/>
          </w:tcPr>
          <w:p w14:paraId="53AE5AC2"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3,640</w:t>
            </w:r>
          </w:p>
        </w:tc>
        <w:tc>
          <w:tcPr>
            <w:tcW w:w="2160" w:type="dxa"/>
            <w:hideMark/>
          </w:tcPr>
          <w:p w14:paraId="62DCA7C1"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1,833</w:t>
            </w:r>
          </w:p>
        </w:tc>
        <w:tc>
          <w:tcPr>
            <w:tcW w:w="2160" w:type="dxa"/>
            <w:hideMark/>
          </w:tcPr>
          <w:p w14:paraId="461C8ACD"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50.4%</w:t>
            </w:r>
          </w:p>
        </w:tc>
      </w:tr>
      <w:tr w:rsidR="000A7EAB" w:rsidRPr="000A7EAB" w14:paraId="1E1B455D" w14:textId="77777777" w:rsidTr="00D348B4">
        <w:tc>
          <w:tcPr>
            <w:cnfStyle w:val="001000000000" w:firstRow="0" w:lastRow="0" w:firstColumn="1" w:lastColumn="0" w:oddVBand="0" w:evenVBand="0" w:oddHBand="0" w:evenHBand="0" w:firstRowFirstColumn="0" w:firstRowLastColumn="0" w:lastRowFirstColumn="0" w:lastRowLastColumn="0"/>
            <w:tcW w:w="2605" w:type="dxa"/>
            <w:hideMark/>
          </w:tcPr>
          <w:p w14:paraId="087E14BC" w14:textId="77777777" w:rsidR="000A7EAB" w:rsidRPr="000A7EAB" w:rsidRDefault="000A7EAB" w:rsidP="00D348B4">
            <w:pPr>
              <w:rPr>
                <w:rFonts w:eastAsia="Arial"/>
              </w:rPr>
            </w:pPr>
            <w:r w:rsidRPr="000A7EAB">
              <w:rPr>
                <w:rFonts w:eastAsia="Arial"/>
              </w:rPr>
              <w:t>2024</w:t>
            </w:r>
          </w:p>
        </w:tc>
        <w:tc>
          <w:tcPr>
            <w:tcW w:w="2430" w:type="dxa"/>
            <w:hideMark/>
          </w:tcPr>
          <w:p w14:paraId="67EE2651"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3,822</w:t>
            </w:r>
          </w:p>
        </w:tc>
        <w:tc>
          <w:tcPr>
            <w:tcW w:w="2160" w:type="dxa"/>
            <w:hideMark/>
          </w:tcPr>
          <w:p w14:paraId="3640F035"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1,749</w:t>
            </w:r>
          </w:p>
        </w:tc>
        <w:tc>
          <w:tcPr>
            <w:tcW w:w="2160" w:type="dxa"/>
            <w:hideMark/>
          </w:tcPr>
          <w:p w14:paraId="744BE19D" w14:textId="77777777" w:rsidR="000A7EAB" w:rsidRPr="000A7EAB" w:rsidRDefault="000A7EAB" w:rsidP="00D348B4">
            <w:pPr>
              <w:cnfStyle w:val="000000000000" w:firstRow="0" w:lastRow="0" w:firstColumn="0" w:lastColumn="0" w:oddVBand="0" w:evenVBand="0" w:oddHBand="0" w:evenHBand="0" w:firstRowFirstColumn="0" w:firstRowLastColumn="0" w:lastRowFirstColumn="0" w:lastRowLastColumn="0"/>
              <w:rPr>
                <w:rFonts w:eastAsia="Arial"/>
              </w:rPr>
            </w:pPr>
            <w:r w:rsidRPr="000A7EAB">
              <w:rPr>
                <w:rFonts w:eastAsia="Arial"/>
              </w:rPr>
              <w:t>45.8%</w:t>
            </w:r>
          </w:p>
        </w:tc>
      </w:tr>
      <w:tr w:rsidR="000A7EAB" w:rsidRPr="000A7EAB" w14:paraId="6C6C87CF" w14:textId="77777777" w:rsidTr="00D34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hideMark/>
          </w:tcPr>
          <w:p w14:paraId="1740C80B" w14:textId="77777777" w:rsidR="000A7EAB" w:rsidRPr="000A7EAB" w:rsidRDefault="000A7EAB" w:rsidP="00D348B4">
            <w:pPr>
              <w:rPr>
                <w:rFonts w:eastAsia="Arial"/>
              </w:rPr>
            </w:pPr>
            <w:r w:rsidRPr="000A7EAB">
              <w:rPr>
                <w:rFonts w:eastAsia="Arial"/>
              </w:rPr>
              <w:t>2025</w:t>
            </w:r>
          </w:p>
        </w:tc>
        <w:tc>
          <w:tcPr>
            <w:tcW w:w="2430" w:type="dxa"/>
            <w:hideMark/>
          </w:tcPr>
          <w:p w14:paraId="2B471DDF"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3,504</w:t>
            </w:r>
          </w:p>
        </w:tc>
        <w:tc>
          <w:tcPr>
            <w:tcW w:w="2160" w:type="dxa"/>
            <w:hideMark/>
          </w:tcPr>
          <w:p w14:paraId="6251BF9D"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1,491</w:t>
            </w:r>
          </w:p>
        </w:tc>
        <w:tc>
          <w:tcPr>
            <w:tcW w:w="2160" w:type="dxa"/>
            <w:hideMark/>
          </w:tcPr>
          <w:p w14:paraId="7530CE70" w14:textId="77777777" w:rsidR="000A7EAB" w:rsidRPr="000A7EAB" w:rsidRDefault="000A7EAB" w:rsidP="00D348B4">
            <w:pPr>
              <w:cnfStyle w:val="000000100000" w:firstRow="0" w:lastRow="0" w:firstColumn="0" w:lastColumn="0" w:oddVBand="0" w:evenVBand="0" w:oddHBand="1" w:evenHBand="0" w:firstRowFirstColumn="0" w:firstRowLastColumn="0" w:lastRowFirstColumn="0" w:lastRowLastColumn="0"/>
              <w:rPr>
                <w:rFonts w:eastAsia="Arial"/>
              </w:rPr>
            </w:pPr>
            <w:r w:rsidRPr="000A7EAB">
              <w:rPr>
                <w:rFonts w:eastAsia="Arial"/>
              </w:rPr>
              <w:t>42.6%</w:t>
            </w:r>
          </w:p>
        </w:tc>
      </w:tr>
    </w:tbl>
    <w:p w14:paraId="4CAF8F89" w14:textId="238A26CA" w:rsidR="000A7EAB" w:rsidRPr="005970D4" w:rsidRDefault="000A7EAB" w:rsidP="003A18AB">
      <w:pPr>
        <w:pStyle w:val="Heading2"/>
        <w:rPr>
          <w:rFonts w:asciiTheme="minorHAnsi" w:eastAsia="Arial" w:hAnsiTheme="minorHAnsi"/>
        </w:rPr>
      </w:pPr>
      <w:r w:rsidRPr="005970D4">
        <w:rPr>
          <w:rFonts w:asciiTheme="minorHAnsi" w:eastAsia="Arial" w:hAnsiTheme="minorHAnsi"/>
        </w:rPr>
        <w:t>Wage Outcomes at Closure</w:t>
      </w:r>
    </w:p>
    <w:p w14:paraId="298B6012" w14:textId="26B4754D" w:rsidR="00CF395E" w:rsidRPr="005970D4" w:rsidRDefault="00EA44AA" w:rsidP="00CF395E">
      <w:pPr>
        <w:rPr>
          <w:rFonts w:eastAsia="Arial"/>
        </w:rPr>
      </w:pPr>
      <w:r w:rsidRPr="005970D4">
        <w:rPr>
          <w:rFonts w:eastAsia="Arial"/>
        </w:rPr>
        <w:t xml:space="preserve">Although </w:t>
      </w:r>
      <w:r w:rsidRPr="003409A1">
        <w:rPr>
          <w:rFonts w:eastAsia="Arial"/>
        </w:rPr>
        <w:t>rehabilitation rates declined in 2024–2025,</w:t>
      </w:r>
      <w:r w:rsidRPr="005970D4">
        <w:rPr>
          <w:rFonts w:eastAsia="Arial"/>
        </w:rPr>
        <w:t xml:space="preserve"> </w:t>
      </w:r>
      <w:r w:rsidRPr="003409A1">
        <w:rPr>
          <w:rFonts w:eastAsia="Arial"/>
          <w:b/>
          <w:bCs/>
        </w:rPr>
        <w:t>wage outcomes improved substantially over the long term.</w:t>
      </w:r>
      <w:r w:rsidR="000F22B4" w:rsidRPr="005970D4">
        <w:rPr>
          <w:rFonts w:eastAsia="Arial"/>
          <w:b/>
          <w:bCs/>
        </w:rPr>
        <w:t xml:space="preserve"> </w:t>
      </w:r>
      <w:r w:rsidR="004C286C">
        <w:rPr>
          <w:rFonts w:eastAsia="Arial"/>
        </w:rPr>
        <w:t>IDB</w:t>
      </w:r>
      <w:r w:rsidRPr="003409A1">
        <w:rPr>
          <w:rFonts w:eastAsia="Arial"/>
        </w:rPr>
        <w:t xml:space="preserve"> closures now result in wages roughly</w:t>
      </w:r>
      <w:r w:rsidR="000F22B4" w:rsidRPr="005970D4">
        <w:rPr>
          <w:rFonts w:eastAsia="Arial"/>
        </w:rPr>
        <w:t xml:space="preserve"> </w:t>
      </w:r>
      <w:r w:rsidRPr="003409A1">
        <w:rPr>
          <w:rFonts w:eastAsia="Arial"/>
        </w:rPr>
        <w:t xml:space="preserve">45% higher hourly </w:t>
      </w:r>
      <w:r w:rsidR="000F22B4" w:rsidRPr="005970D4">
        <w:rPr>
          <w:rFonts w:eastAsia="Arial"/>
        </w:rPr>
        <w:t xml:space="preserve">rates as compared to </w:t>
      </w:r>
      <w:r w:rsidRPr="003409A1">
        <w:rPr>
          <w:rFonts w:eastAsia="Arial"/>
        </w:rPr>
        <w:t>2017</w:t>
      </w:r>
      <w:r w:rsidR="000F22B4" w:rsidRPr="005970D4">
        <w:rPr>
          <w:rFonts w:eastAsia="Arial"/>
        </w:rPr>
        <w:t xml:space="preserve">, and </w:t>
      </w:r>
      <w:r w:rsidRPr="003409A1">
        <w:rPr>
          <w:rFonts w:eastAsia="Arial"/>
        </w:rPr>
        <w:t>$3,000–$4,000 higher annual</w:t>
      </w:r>
      <w:r w:rsidR="00791FB6" w:rsidRPr="005970D4">
        <w:rPr>
          <w:rFonts w:eastAsia="Arial"/>
        </w:rPr>
        <w:t xml:space="preserve"> compensation for individuals at closure as compared with </w:t>
      </w:r>
      <w:r w:rsidRPr="003409A1">
        <w:rPr>
          <w:rFonts w:eastAsia="Arial"/>
        </w:rPr>
        <w:t>pre-pandemic levels</w:t>
      </w:r>
      <w:r w:rsidR="00CF395E" w:rsidRPr="005970D4">
        <w:rPr>
          <w:rFonts w:eastAsia="Arial"/>
        </w:rPr>
        <w:t xml:space="preserve">. </w:t>
      </w:r>
      <w:r w:rsidR="00CF395E" w:rsidRPr="003409A1">
        <w:rPr>
          <w:rFonts w:eastAsia="Arial"/>
        </w:rPr>
        <w:t xml:space="preserve">This reflects strong wage growth consistent with statewide and national labor market </w:t>
      </w:r>
      <w:r w:rsidR="00CF395E" w:rsidRPr="005970D4">
        <w:rPr>
          <w:rFonts w:eastAsia="Arial"/>
        </w:rPr>
        <w:t>trends</w:t>
      </w:r>
      <w:r w:rsidR="00CF395E" w:rsidRPr="003409A1">
        <w:rPr>
          <w:rFonts w:eastAsia="Arial"/>
        </w:rPr>
        <w:t>.</w:t>
      </w:r>
    </w:p>
    <w:p w14:paraId="22D39C3E" w14:textId="2FA320D3" w:rsidR="005754D3" w:rsidRPr="003409A1" w:rsidRDefault="005754D3" w:rsidP="00CF395E">
      <w:pPr>
        <w:rPr>
          <w:rFonts w:eastAsia="Arial"/>
        </w:rPr>
      </w:pPr>
      <w:r w:rsidRPr="005970D4">
        <w:rPr>
          <w:noProof/>
        </w:rPr>
        <mc:AlternateContent>
          <mc:Choice Requires="wps">
            <w:drawing>
              <wp:anchor distT="0" distB="0" distL="114300" distR="114300" simplePos="0" relativeHeight="251630080" behindDoc="0" locked="0" layoutInCell="1" allowOverlap="1" wp14:anchorId="653CCD35" wp14:editId="46453FDA">
                <wp:simplePos x="0" y="0"/>
                <wp:positionH relativeFrom="column">
                  <wp:posOffset>635</wp:posOffset>
                </wp:positionH>
                <wp:positionV relativeFrom="paragraph">
                  <wp:posOffset>247674</wp:posOffset>
                </wp:positionV>
                <wp:extent cx="5978525" cy="175846"/>
                <wp:effectExtent l="0" t="0" r="3175" b="0"/>
                <wp:wrapNone/>
                <wp:docPr id="1602782752" name="Text Box 1"/>
                <wp:cNvGraphicFramePr/>
                <a:graphic xmlns:a="http://schemas.openxmlformats.org/drawingml/2006/main">
                  <a:graphicData uri="http://schemas.microsoft.com/office/word/2010/wordprocessingShape">
                    <wps:wsp>
                      <wps:cNvSpPr txBox="1"/>
                      <wps:spPr>
                        <a:xfrm>
                          <a:off x="0" y="0"/>
                          <a:ext cx="5978525" cy="175846"/>
                        </a:xfrm>
                        <a:prstGeom prst="rect">
                          <a:avLst/>
                        </a:prstGeom>
                        <a:solidFill>
                          <a:prstClr val="white"/>
                        </a:solidFill>
                        <a:ln>
                          <a:noFill/>
                        </a:ln>
                      </wps:spPr>
                      <wps:txbx>
                        <w:txbxContent>
                          <w:p w14:paraId="6852A701" w14:textId="4C0EDD49" w:rsidR="00B83428" w:rsidRPr="005970D4" w:rsidRDefault="00B83428" w:rsidP="00B83428">
                            <w:pPr>
                              <w:pStyle w:val="Caption"/>
                              <w:rPr>
                                <w:sz w:val="22"/>
                                <w:szCs w:val="22"/>
                              </w:rPr>
                            </w:pPr>
                            <w:bookmarkStart w:id="74" w:name="_Toc223286157"/>
                            <w:r w:rsidRPr="005970D4">
                              <w:t xml:space="preserve">Figure </w:t>
                            </w:r>
                            <w:fldSimple w:instr=" SEQ Figure \* ARABIC ">
                              <w:r w:rsidR="009615A5" w:rsidRPr="005970D4">
                                <w:t>3</w:t>
                              </w:r>
                            </w:fldSimple>
                            <w:r w:rsidRPr="005970D4">
                              <w:t>: Median Hourly Wages at Closure (2017-2025</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3CCD35" id="_x0000_s1028" type="#_x0000_t202" style="position:absolute;margin-left:.05pt;margin-top:19.5pt;width:470.75pt;height:13.85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" stroked="f">
                <v:textbox inset="0,0,0,0">
                  <w:txbxContent>
                    <w:p w14:paraId="6852A701" w14:textId="4C0EDD49" w:rsidR="00B83428" w:rsidRPr="005970D4" w:rsidRDefault="00B83428" w:rsidP="00B83428">
                      <w:pPr>
                        <w:pStyle w:val="Caption"/>
                        <w:rPr>
                          <w:sz w:val="22"/>
                          <w:szCs w:val="22"/>
                        </w:rPr>
                      </w:pPr>
                      <w:bookmarkStart w:id="75" w:name="_Toc223286157"/>
                      <w:r w:rsidRPr="005970D4">
                        <w:t xml:space="preserve">Figure </w:t>
                      </w:r>
                      <w:fldSimple w:instr=" SEQ Figure \* ARABIC ">
                        <w:r w:rsidR="009615A5" w:rsidRPr="005970D4">
                          <w:t>3</w:t>
                        </w:r>
                      </w:fldSimple>
                      <w:r w:rsidRPr="005970D4">
                        <w:t>: Median Hourly Wages at Closure (2017-2025</w:t>
                      </w:r>
                      <w:bookmarkEnd w:id="75"/>
                    </w:p>
                  </w:txbxContent>
                </v:textbox>
              </v:shape>
            </w:pict>
          </mc:Fallback>
        </mc:AlternateContent>
      </w:r>
    </w:p>
    <w:p w14:paraId="37541938" w14:textId="68839B81" w:rsidR="00EA44AA" w:rsidRPr="003409A1" w:rsidRDefault="00CF395E" w:rsidP="000F22B4">
      <w:pPr>
        <w:tabs>
          <w:tab w:val="num" w:pos="720"/>
          <w:tab w:val="num" w:pos="1440"/>
        </w:tabs>
        <w:rPr>
          <w:rFonts w:eastAsia="Arial"/>
        </w:rPr>
      </w:pPr>
      <w:r w:rsidRPr="005970D4">
        <w:rPr>
          <w:noProof/>
        </w:rPr>
        <w:drawing>
          <wp:anchor distT="0" distB="0" distL="114300" distR="114300" simplePos="0" relativeHeight="251605504" behindDoc="0" locked="0" layoutInCell="1" allowOverlap="1" wp14:anchorId="039EC1DB" wp14:editId="66CFA04B">
            <wp:simplePos x="0" y="0"/>
            <wp:positionH relativeFrom="column">
              <wp:posOffset>830</wp:posOffset>
            </wp:positionH>
            <wp:positionV relativeFrom="paragraph">
              <wp:posOffset>157236</wp:posOffset>
            </wp:positionV>
            <wp:extent cx="6091311" cy="2743200"/>
            <wp:effectExtent l="0" t="0" r="5080" b="0"/>
            <wp:wrapNone/>
            <wp:docPr id="2107853272" name="Chart 1">
              <a:extLst xmlns:a="http://schemas.openxmlformats.org/drawingml/2006/main">
                <a:ext uri="{FF2B5EF4-FFF2-40B4-BE49-F238E27FC236}">
                  <a16:creationId xmlns:a16="http://schemas.microsoft.com/office/drawing/2014/main" id="{500EB9E3-A44D-F21E-6E31-CC9BDDF31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7652C0BF" w14:textId="15C9BDAC" w:rsidR="00496457" w:rsidRPr="005970D4" w:rsidRDefault="00496457" w:rsidP="003409A1">
      <w:pPr>
        <w:rPr>
          <w:rFonts w:eastAsia="Arial"/>
          <w:b/>
          <w:bCs/>
        </w:rPr>
      </w:pPr>
    </w:p>
    <w:p w14:paraId="63C06A9B" w14:textId="77777777" w:rsidR="00496457" w:rsidRPr="005970D4" w:rsidRDefault="00496457" w:rsidP="003409A1">
      <w:pPr>
        <w:rPr>
          <w:rFonts w:eastAsia="Arial"/>
          <w:b/>
          <w:bCs/>
        </w:rPr>
      </w:pPr>
    </w:p>
    <w:p w14:paraId="4B580080" w14:textId="77777777" w:rsidR="00496457" w:rsidRPr="005970D4" w:rsidRDefault="00496457" w:rsidP="003409A1">
      <w:pPr>
        <w:rPr>
          <w:rFonts w:eastAsia="Arial"/>
          <w:b/>
          <w:bCs/>
        </w:rPr>
      </w:pPr>
    </w:p>
    <w:p w14:paraId="54B1BE0C" w14:textId="77777777" w:rsidR="00496457" w:rsidRPr="005970D4" w:rsidRDefault="00496457" w:rsidP="003409A1">
      <w:pPr>
        <w:rPr>
          <w:rFonts w:eastAsia="Arial"/>
          <w:b/>
          <w:bCs/>
        </w:rPr>
      </w:pPr>
    </w:p>
    <w:p w14:paraId="18298354" w14:textId="77777777" w:rsidR="00496457" w:rsidRPr="005970D4" w:rsidRDefault="00496457" w:rsidP="003409A1">
      <w:pPr>
        <w:rPr>
          <w:rFonts w:eastAsia="Arial"/>
          <w:b/>
          <w:bCs/>
        </w:rPr>
      </w:pPr>
    </w:p>
    <w:p w14:paraId="132D77EB" w14:textId="77777777" w:rsidR="00496457" w:rsidRPr="005970D4" w:rsidRDefault="00496457" w:rsidP="003409A1">
      <w:pPr>
        <w:rPr>
          <w:rFonts w:eastAsia="Arial"/>
          <w:b/>
          <w:bCs/>
        </w:rPr>
      </w:pPr>
    </w:p>
    <w:p w14:paraId="014EE277" w14:textId="77777777" w:rsidR="00496457" w:rsidRPr="005970D4" w:rsidRDefault="00496457" w:rsidP="003409A1">
      <w:pPr>
        <w:rPr>
          <w:rFonts w:eastAsia="Arial"/>
          <w:b/>
          <w:bCs/>
        </w:rPr>
      </w:pPr>
    </w:p>
    <w:p w14:paraId="5E10B8BF" w14:textId="77777777" w:rsidR="00496457" w:rsidRPr="005970D4" w:rsidRDefault="00496457" w:rsidP="003409A1">
      <w:pPr>
        <w:rPr>
          <w:rFonts w:eastAsia="Arial"/>
          <w:b/>
          <w:bCs/>
        </w:rPr>
      </w:pPr>
    </w:p>
    <w:p w14:paraId="1E1A5877" w14:textId="77777777" w:rsidR="00496457" w:rsidRPr="005970D4" w:rsidRDefault="00496457" w:rsidP="003409A1">
      <w:pPr>
        <w:rPr>
          <w:rFonts w:eastAsia="Arial"/>
          <w:b/>
          <w:bCs/>
        </w:rPr>
      </w:pPr>
    </w:p>
    <w:p w14:paraId="3ED6863B" w14:textId="77777777" w:rsidR="00496457" w:rsidRPr="005970D4" w:rsidRDefault="00496457" w:rsidP="003409A1">
      <w:pPr>
        <w:rPr>
          <w:rFonts w:eastAsia="Arial"/>
          <w:b/>
          <w:bCs/>
        </w:rPr>
      </w:pPr>
    </w:p>
    <w:p w14:paraId="37F8DBB2" w14:textId="231F3039" w:rsidR="003409A1" w:rsidRPr="005970D4" w:rsidRDefault="00CB3563" w:rsidP="003409A1">
      <w:pPr>
        <w:rPr>
          <w:rFonts w:eastAsia="Arial"/>
        </w:rPr>
      </w:pPr>
      <w:r w:rsidRPr="005970D4">
        <w:rPr>
          <w:rFonts w:eastAsia="Arial"/>
        </w:rPr>
        <w:t xml:space="preserve">Source: </w:t>
      </w:r>
      <w:r w:rsidR="004C286C">
        <w:rPr>
          <w:rFonts w:eastAsia="Arial"/>
        </w:rPr>
        <w:t>Iowa Department for the Blind (IDB)</w:t>
      </w:r>
      <w:r w:rsidR="00102944" w:rsidRPr="005970D4">
        <w:rPr>
          <w:rFonts w:eastAsia="Arial"/>
        </w:rPr>
        <w:t xml:space="preserve"> </w:t>
      </w:r>
      <w:r w:rsidR="003409A1" w:rsidRPr="003409A1">
        <w:rPr>
          <w:rFonts w:eastAsia="Arial"/>
        </w:rPr>
        <w:t>(Rehabilitated Cases Only)</w:t>
      </w:r>
    </w:p>
    <w:p w14:paraId="187938B0" w14:textId="626EB6DC" w:rsidR="003409A1" w:rsidRPr="005970D4" w:rsidRDefault="003409A1" w:rsidP="00BC5155">
      <w:pPr>
        <w:pStyle w:val="Heading3"/>
        <w:rPr>
          <w:rFonts w:asciiTheme="minorHAnsi" w:eastAsia="Arial" w:hAnsiTheme="minorHAnsi"/>
        </w:rPr>
      </w:pPr>
      <w:r w:rsidRPr="005970D4">
        <w:rPr>
          <w:rFonts w:asciiTheme="minorHAnsi" w:eastAsia="Arial" w:hAnsiTheme="minorHAnsi"/>
        </w:rPr>
        <w:t>Median Annual Wage at Closure</w:t>
      </w:r>
    </w:p>
    <w:p w14:paraId="5C9003EB" w14:textId="4786D22B" w:rsidR="00EB4286" w:rsidRPr="005970D4" w:rsidRDefault="007A0BE5" w:rsidP="00C138B9">
      <w:pPr>
        <w:tabs>
          <w:tab w:val="num" w:pos="720"/>
        </w:tabs>
        <w:rPr>
          <w:rFonts w:eastAsia="Arial"/>
          <w:b/>
          <w:bCs/>
        </w:rPr>
      </w:pPr>
      <w:r w:rsidRPr="005970D4">
        <w:rPr>
          <w:noProof/>
        </w:rPr>
        <mc:AlternateContent>
          <mc:Choice Requires="wps">
            <w:drawing>
              <wp:anchor distT="0" distB="0" distL="114300" distR="114300" simplePos="0" relativeHeight="251689472" behindDoc="0" locked="0" layoutInCell="1" allowOverlap="1" wp14:anchorId="2F3BE795" wp14:editId="0970705C">
                <wp:simplePos x="0" y="0"/>
                <wp:positionH relativeFrom="column">
                  <wp:posOffset>635</wp:posOffset>
                </wp:positionH>
                <wp:positionV relativeFrom="paragraph">
                  <wp:posOffset>603983</wp:posOffset>
                </wp:positionV>
                <wp:extent cx="5901055" cy="239151"/>
                <wp:effectExtent l="0" t="0" r="4445" b="8890"/>
                <wp:wrapNone/>
                <wp:docPr id="1801740248" name="Text Box 1"/>
                <wp:cNvGraphicFramePr/>
                <a:graphic xmlns:a="http://schemas.openxmlformats.org/drawingml/2006/main">
                  <a:graphicData uri="http://schemas.microsoft.com/office/word/2010/wordprocessingShape">
                    <wps:wsp>
                      <wps:cNvSpPr txBox="1"/>
                      <wps:spPr>
                        <a:xfrm>
                          <a:off x="0" y="0"/>
                          <a:ext cx="5901055" cy="239151"/>
                        </a:xfrm>
                        <a:prstGeom prst="rect">
                          <a:avLst/>
                        </a:prstGeom>
                        <a:solidFill>
                          <a:prstClr val="white"/>
                        </a:solidFill>
                        <a:ln>
                          <a:noFill/>
                        </a:ln>
                      </wps:spPr>
                      <wps:txbx>
                        <w:txbxContent>
                          <w:p w14:paraId="1DE99262" w14:textId="644A7676" w:rsidR="00F3422D" w:rsidRPr="005970D4" w:rsidRDefault="00F3422D" w:rsidP="00F3422D">
                            <w:pPr>
                              <w:pStyle w:val="Caption"/>
                              <w:rPr>
                                <w:sz w:val="22"/>
                                <w:szCs w:val="22"/>
                              </w:rPr>
                            </w:pPr>
                            <w:bookmarkStart w:id="76" w:name="_Toc223286158"/>
                            <w:r w:rsidRPr="005970D4">
                              <w:t xml:space="preserve">Figure </w:t>
                            </w:r>
                            <w:fldSimple w:instr=" SEQ Figure \* ARABIC ">
                              <w:r w:rsidR="009615A5" w:rsidRPr="005970D4">
                                <w:t>4</w:t>
                              </w:r>
                            </w:fldSimple>
                            <w:r w:rsidRPr="005970D4">
                              <w:t>: Median Annual Wage at Closure (2017-2025)</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3BE795" id="_x0000_s1029" type="#_x0000_t202" style="position:absolute;margin-left:.05pt;margin-top:47.55pt;width:464.65pt;height:18.85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" stroked="f">
                <v:textbox inset="0,0,0,0">
                  <w:txbxContent>
                    <w:p w14:paraId="1DE99262" w14:textId="644A7676" w:rsidR="00F3422D" w:rsidRPr="005970D4" w:rsidRDefault="00F3422D" w:rsidP="00F3422D">
                      <w:pPr>
                        <w:pStyle w:val="Caption"/>
                        <w:rPr>
                          <w:sz w:val="22"/>
                          <w:szCs w:val="22"/>
                        </w:rPr>
                      </w:pPr>
                      <w:bookmarkStart w:id="77" w:name="_Toc223286158"/>
                      <w:r w:rsidRPr="005970D4">
                        <w:t xml:space="preserve">Figure </w:t>
                      </w:r>
                      <w:fldSimple w:instr=" SEQ Figure \* ARABIC ">
                        <w:r w:rsidR="009615A5" w:rsidRPr="005970D4">
                          <w:t>4</w:t>
                        </w:r>
                      </w:fldSimple>
                      <w:r w:rsidRPr="005970D4">
                        <w:t>: Median Annual Wage at Closure (2017-2025)</w:t>
                      </w:r>
                      <w:bookmarkEnd w:id="77"/>
                    </w:p>
                  </w:txbxContent>
                </v:textbox>
              </v:shape>
            </w:pict>
          </mc:Fallback>
        </mc:AlternateContent>
      </w:r>
      <w:r w:rsidR="007E40EF" w:rsidRPr="003409A1">
        <w:rPr>
          <w:rFonts w:eastAsia="Arial"/>
        </w:rPr>
        <w:t>Closure wages increased meaningfully after 2020</w:t>
      </w:r>
      <w:r w:rsidR="007028D2" w:rsidRPr="005970D4">
        <w:rPr>
          <w:rFonts w:eastAsia="Arial"/>
        </w:rPr>
        <w:t>, and m</w:t>
      </w:r>
      <w:r w:rsidR="007E40EF" w:rsidRPr="003409A1">
        <w:rPr>
          <w:rFonts w:eastAsia="Arial"/>
        </w:rPr>
        <w:t>edian annual wages now exceed $20,000.</w:t>
      </w:r>
      <w:r w:rsidR="007028D2" w:rsidRPr="005970D4">
        <w:rPr>
          <w:rFonts w:eastAsia="Arial"/>
        </w:rPr>
        <w:t xml:space="preserve"> </w:t>
      </w:r>
      <w:r w:rsidR="007E40EF" w:rsidRPr="003409A1">
        <w:rPr>
          <w:rFonts w:eastAsia="Arial"/>
        </w:rPr>
        <w:t>The 2023 peak reflects stronger post-pandemic wage growth.</w:t>
      </w:r>
      <w:r w:rsidR="007028D2" w:rsidRPr="005970D4">
        <w:rPr>
          <w:rFonts w:eastAsia="Arial"/>
        </w:rPr>
        <w:t xml:space="preserve"> </w:t>
      </w:r>
      <w:r w:rsidR="007E40EF" w:rsidRPr="003409A1">
        <w:rPr>
          <w:rFonts w:eastAsia="Arial"/>
        </w:rPr>
        <w:t>2024</w:t>
      </w:r>
      <w:r w:rsidR="00C138B9" w:rsidRPr="005970D4">
        <w:rPr>
          <w:rFonts w:eastAsia="Arial"/>
        </w:rPr>
        <w:t xml:space="preserve"> and </w:t>
      </w:r>
      <w:r w:rsidR="007E40EF" w:rsidRPr="003409A1">
        <w:rPr>
          <w:rFonts w:eastAsia="Arial"/>
        </w:rPr>
        <w:t xml:space="preserve">2025 show </w:t>
      </w:r>
      <w:r w:rsidR="00C138B9" w:rsidRPr="005970D4">
        <w:rPr>
          <w:rFonts w:eastAsia="Arial"/>
        </w:rPr>
        <w:t xml:space="preserve">some </w:t>
      </w:r>
      <w:r w:rsidR="007E40EF" w:rsidRPr="003409A1">
        <w:rPr>
          <w:rFonts w:eastAsia="Arial"/>
        </w:rPr>
        <w:t xml:space="preserve">moderation </w:t>
      </w:r>
      <w:r w:rsidR="00C138B9" w:rsidRPr="005970D4">
        <w:rPr>
          <w:rFonts w:eastAsia="Arial"/>
        </w:rPr>
        <w:t xml:space="preserve">in growth </w:t>
      </w:r>
      <w:r w:rsidR="007E40EF" w:rsidRPr="003409A1">
        <w:rPr>
          <w:rFonts w:eastAsia="Arial"/>
        </w:rPr>
        <w:t>but remain elevated relative to pre-2020 levels.</w:t>
      </w:r>
    </w:p>
    <w:p w14:paraId="5A54B18C" w14:textId="628BE75C" w:rsidR="00EB4286" w:rsidRPr="005970D4" w:rsidRDefault="007A0BE5" w:rsidP="003409A1">
      <w:pPr>
        <w:rPr>
          <w:rFonts w:eastAsia="Arial"/>
          <w:b/>
          <w:bCs/>
        </w:rPr>
      </w:pPr>
      <w:r w:rsidRPr="005970D4">
        <w:rPr>
          <w:noProof/>
        </w:rPr>
        <w:drawing>
          <wp:anchor distT="0" distB="0" distL="114300" distR="114300" simplePos="0" relativeHeight="251660800" behindDoc="0" locked="0" layoutInCell="1" allowOverlap="1" wp14:anchorId="3207887D" wp14:editId="69AF6988">
            <wp:simplePos x="0" y="0"/>
            <wp:positionH relativeFrom="column">
              <wp:posOffset>830</wp:posOffset>
            </wp:positionH>
            <wp:positionV relativeFrom="paragraph">
              <wp:posOffset>202565</wp:posOffset>
            </wp:positionV>
            <wp:extent cx="6090920" cy="2743200"/>
            <wp:effectExtent l="0" t="0" r="5080" b="0"/>
            <wp:wrapNone/>
            <wp:docPr id="1440142706" name="Chart 1">
              <a:extLst xmlns:a="http://schemas.openxmlformats.org/drawingml/2006/main">
                <a:ext uri="{FF2B5EF4-FFF2-40B4-BE49-F238E27FC236}">
                  <a16:creationId xmlns:a16="http://schemas.microsoft.com/office/drawing/2014/main" id="{1ABB576B-930D-45EB-B953-CE77AF19C9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F40943F" w14:textId="610A487E" w:rsidR="00EB4286" w:rsidRPr="005970D4" w:rsidRDefault="00EB4286" w:rsidP="003409A1">
      <w:pPr>
        <w:rPr>
          <w:rFonts w:eastAsia="Arial"/>
          <w:b/>
          <w:bCs/>
        </w:rPr>
      </w:pPr>
    </w:p>
    <w:p w14:paraId="48ED1100" w14:textId="77777777" w:rsidR="00EB4286" w:rsidRPr="003409A1" w:rsidRDefault="00EB4286" w:rsidP="003409A1">
      <w:pPr>
        <w:rPr>
          <w:rFonts w:eastAsia="Arial"/>
          <w:b/>
          <w:bCs/>
        </w:rPr>
      </w:pPr>
    </w:p>
    <w:p w14:paraId="7D5A0E1A" w14:textId="77777777" w:rsidR="00F3422D" w:rsidRPr="005970D4" w:rsidRDefault="003409A1" w:rsidP="00F3422D">
      <w:pPr>
        <w:rPr>
          <w:rFonts w:eastAsia="Arial"/>
        </w:rPr>
      </w:pPr>
      <w:r w:rsidRPr="003409A1">
        <w:rPr>
          <w:rFonts w:eastAsia="Arial"/>
        </w:rPr>
        <w:t>(</w:t>
      </w:r>
    </w:p>
    <w:p w14:paraId="4A1B9A9A" w14:textId="77777777" w:rsidR="00F3422D" w:rsidRPr="005970D4" w:rsidRDefault="00F3422D" w:rsidP="00F3422D">
      <w:pPr>
        <w:rPr>
          <w:rFonts w:eastAsia="Arial"/>
        </w:rPr>
      </w:pPr>
    </w:p>
    <w:p w14:paraId="45B808AE" w14:textId="77777777" w:rsidR="00F3422D" w:rsidRPr="005970D4" w:rsidRDefault="00F3422D" w:rsidP="00F3422D">
      <w:pPr>
        <w:rPr>
          <w:rFonts w:eastAsia="Arial"/>
        </w:rPr>
      </w:pPr>
    </w:p>
    <w:p w14:paraId="55A70449" w14:textId="77777777" w:rsidR="00F3422D" w:rsidRPr="005970D4" w:rsidRDefault="00F3422D" w:rsidP="00F3422D">
      <w:pPr>
        <w:rPr>
          <w:rFonts w:eastAsia="Arial"/>
        </w:rPr>
      </w:pPr>
    </w:p>
    <w:p w14:paraId="079FC0C4" w14:textId="77777777" w:rsidR="00F3422D" w:rsidRPr="005970D4" w:rsidRDefault="00F3422D" w:rsidP="00F3422D">
      <w:pPr>
        <w:rPr>
          <w:rFonts w:eastAsia="Arial"/>
        </w:rPr>
      </w:pPr>
    </w:p>
    <w:p w14:paraId="660CA616" w14:textId="77777777" w:rsidR="00F3422D" w:rsidRPr="005970D4" w:rsidRDefault="00F3422D" w:rsidP="00F3422D">
      <w:pPr>
        <w:rPr>
          <w:rFonts w:eastAsia="Arial"/>
        </w:rPr>
      </w:pPr>
    </w:p>
    <w:p w14:paraId="29F296CA" w14:textId="77777777" w:rsidR="00F3422D" w:rsidRPr="005970D4" w:rsidRDefault="00F3422D" w:rsidP="00F3422D">
      <w:pPr>
        <w:rPr>
          <w:rFonts w:eastAsia="Arial"/>
        </w:rPr>
      </w:pPr>
    </w:p>
    <w:p w14:paraId="4F0E8DBA" w14:textId="77777777" w:rsidR="00F3422D" w:rsidRPr="005970D4" w:rsidRDefault="00F3422D" w:rsidP="00F3422D">
      <w:pPr>
        <w:rPr>
          <w:rFonts w:eastAsia="Arial"/>
        </w:rPr>
      </w:pPr>
    </w:p>
    <w:p w14:paraId="4401966B" w14:textId="77777777" w:rsidR="00E604E5" w:rsidRPr="005970D4" w:rsidRDefault="00E604E5" w:rsidP="00BC5155">
      <w:pPr>
        <w:pStyle w:val="Heading3"/>
        <w:rPr>
          <w:rFonts w:asciiTheme="minorHAnsi" w:eastAsia="Arial" w:hAnsiTheme="minorHAnsi"/>
        </w:rPr>
      </w:pPr>
      <w:r w:rsidRPr="005970D4">
        <w:rPr>
          <w:rFonts w:asciiTheme="minorHAnsi" w:eastAsia="Arial" w:hAnsiTheme="minorHAnsi"/>
        </w:rPr>
        <w:t>Wage Gains (2017-2025)</w:t>
      </w:r>
    </w:p>
    <w:p w14:paraId="3E114D5B" w14:textId="38396930" w:rsidR="00D777FB" w:rsidRPr="005970D4" w:rsidRDefault="00D777FB" w:rsidP="00863249">
      <w:pPr>
        <w:rPr>
          <w:rFonts w:eastAsia="Arial"/>
        </w:rPr>
      </w:pPr>
      <w:r w:rsidRPr="005970D4">
        <w:rPr>
          <w:rFonts w:eastAsia="Arial"/>
        </w:rPr>
        <w:t xml:space="preserve">Median hourly wages at closure increased from about $10.31 (2017) to $15.00 (2024–2025), indicating that </w:t>
      </w:r>
      <w:r w:rsidR="0011163B">
        <w:rPr>
          <w:rFonts w:eastAsia="Arial"/>
        </w:rPr>
        <w:t>client</w:t>
      </w:r>
      <w:r w:rsidRPr="005970D4">
        <w:rPr>
          <w:rFonts w:eastAsia="Arial"/>
        </w:rPr>
        <w:t>s who achieve rehabilitation are exiting into substantially higher-wage jobs than in the pre-pandemic period. At the same time, median wage gains (closure minus application) show a downward trend from $9/hour (2017–2019) to $4/hour (2025). The most likely interpretation is that entry wages at application have risen, leaving less room for large wage jumps even as exit wages remain higher.</w:t>
      </w:r>
      <w:r w:rsidR="00863249" w:rsidRPr="005970D4">
        <w:rPr>
          <w:rFonts w:eastAsia="Arial"/>
        </w:rPr>
        <w:t xml:space="preserve"> T</w:t>
      </w:r>
      <w:r w:rsidRPr="005970D4">
        <w:rPr>
          <w:rFonts w:eastAsia="Arial"/>
        </w:rPr>
        <w:t xml:space="preserve">his pattern supports continued focus on credentialing, career ladders, and retention </w:t>
      </w:r>
      <w:proofErr w:type="gramStart"/>
      <w:r w:rsidRPr="005970D4">
        <w:rPr>
          <w:rFonts w:eastAsia="Arial"/>
        </w:rPr>
        <w:t>supports</w:t>
      </w:r>
      <w:proofErr w:type="gramEnd"/>
      <w:r w:rsidRPr="005970D4">
        <w:rPr>
          <w:rFonts w:eastAsia="Arial"/>
        </w:rPr>
        <w:t xml:space="preserve"> to sustain wage growth beyond closure.</w:t>
      </w:r>
    </w:p>
    <w:p w14:paraId="4F6D904C" w14:textId="318AB2D0" w:rsidR="005E3FB6" w:rsidRPr="005970D4" w:rsidRDefault="005E3FB6" w:rsidP="005E3FB6">
      <w:pPr>
        <w:pStyle w:val="Caption"/>
        <w:keepNext/>
      </w:pPr>
      <w:bookmarkStart w:id="78" w:name="_Toc223287348"/>
      <w:r w:rsidRPr="005970D4">
        <w:t xml:space="preserve">Table </w:t>
      </w:r>
      <w:fldSimple w:instr=" SEQ Table \* ARABIC ">
        <w:r w:rsidR="007E178C" w:rsidRPr="005970D4">
          <w:t>38</w:t>
        </w:r>
      </w:fldSimple>
      <w:r w:rsidRPr="005970D4">
        <w:t>: Wage Outcomes for Rehabilitated Closures (Median), FFY 2017–2025</w:t>
      </w:r>
      <w:bookmarkEnd w:id="78"/>
    </w:p>
    <w:tbl>
      <w:tblPr>
        <w:tblStyle w:val="PlainTable1"/>
        <w:tblW w:w="9582" w:type="dxa"/>
        <w:tblLook w:val="04A0" w:firstRow="1" w:lastRow="0" w:firstColumn="1" w:lastColumn="0" w:noHBand="0" w:noVBand="1"/>
      </w:tblPr>
      <w:tblGrid>
        <w:gridCol w:w="985"/>
        <w:gridCol w:w="2002"/>
        <w:gridCol w:w="1688"/>
        <w:gridCol w:w="1592"/>
        <w:gridCol w:w="1692"/>
        <w:gridCol w:w="1623"/>
      </w:tblGrid>
      <w:tr w:rsidR="00B05F9A" w:rsidRPr="00B05F9A" w14:paraId="4D5390BC" w14:textId="77777777" w:rsidTr="00D77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hideMark/>
          </w:tcPr>
          <w:p w14:paraId="1C774AD3" w14:textId="77777777" w:rsidR="00B05F9A" w:rsidRPr="00B05F9A" w:rsidRDefault="00B05F9A" w:rsidP="00B05F9A">
            <w:pPr>
              <w:spacing w:after="160" w:line="252" w:lineRule="auto"/>
              <w:rPr>
                <w:rFonts w:eastAsia="Arial"/>
              </w:rPr>
            </w:pPr>
            <w:r w:rsidRPr="00B05F9A">
              <w:rPr>
                <w:rFonts w:eastAsia="Arial"/>
              </w:rPr>
              <w:t>FFY</w:t>
            </w:r>
          </w:p>
        </w:tc>
        <w:tc>
          <w:tcPr>
            <w:tcW w:w="0" w:type="auto"/>
            <w:hideMark/>
          </w:tcPr>
          <w:p w14:paraId="277E3195"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Rehabilitated Closures (n)</w:t>
            </w:r>
          </w:p>
        </w:tc>
        <w:tc>
          <w:tcPr>
            <w:tcW w:w="1688" w:type="dxa"/>
            <w:hideMark/>
          </w:tcPr>
          <w:p w14:paraId="2F40EC0F"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at Closure</w:t>
            </w:r>
          </w:p>
        </w:tc>
        <w:tc>
          <w:tcPr>
            <w:tcW w:w="0" w:type="auto"/>
            <w:hideMark/>
          </w:tcPr>
          <w:p w14:paraId="68ACC780"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Gain</w:t>
            </w:r>
          </w:p>
        </w:tc>
        <w:tc>
          <w:tcPr>
            <w:tcW w:w="1692" w:type="dxa"/>
            <w:hideMark/>
          </w:tcPr>
          <w:p w14:paraId="476E615A"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at Closure</w:t>
            </w:r>
          </w:p>
        </w:tc>
        <w:tc>
          <w:tcPr>
            <w:tcW w:w="0" w:type="auto"/>
            <w:hideMark/>
          </w:tcPr>
          <w:p w14:paraId="70998A17"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Gain</w:t>
            </w:r>
          </w:p>
        </w:tc>
      </w:tr>
      <w:tr w:rsidR="00B05F9A" w:rsidRPr="00B05F9A" w14:paraId="3A505B43" w14:textId="77777777" w:rsidTr="00D77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hideMark/>
          </w:tcPr>
          <w:p w14:paraId="19E46A38" w14:textId="77777777" w:rsidR="00B05F9A" w:rsidRPr="00B05F9A" w:rsidRDefault="00B05F9A" w:rsidP="00B05F9A">
            <w:pPr>
              <w:spacing w:after="160" w:line="252" w:lineRule="auto"/>
              <w:rPr>
                <w:rFonts w:eastAsia="Arial"/>
              </w:rPr>
            </w:pPr>
            <w:r w:rsidRPr="00B05F9A">
              <w:rPr>
                <w:rFonts w:eastAsia="Arial"/>
              </w:rPr>
              <w:t>2017</w:t>
            </w:r>
          </w:p>
        </w:tc>
        <w:tc>
          <w:tcPr>
            <w:tcW w:w="0" w:type="auto"/>
            <w:hideMark/>
          </w:tcPr>
          <w:p w14:paraId="6ACBABBA"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2,080</w:t>
            </w:r>
          </w:p>
        </w:tc>
        <w:tc>
          <w:tcPr>
            <w:tcW w:w="1688" w:type="dxa"/>
            <w:hideMark/>
          </w:tcPr>
          <w:p w14:paraId="2287E00E"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$10.31</w:t>
            </w:r>
          </w:p>
        </w:tc>
        <w:tc>
          <w:tcPr>
            <w:tcW w:w="0" w:type="auto"/>
            <w:hideMark/>
          </w:tcPr>
          <w:p w14:paraId="51AB38B3"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$9.00</w:t>
            </w:r>
          </w:p>
        </w:tc>
        <w:tc>
          <w:tcPr>
            <w:tcW w:w="1692" w:type="dxa"/>
            <w:hideMark/>
          </w:tcPr>
          <w:p w14:paraId="30AB0D09"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$17,893</w:t>
            </w:r>
          </w:p>
        </w:tc>
        <w:tc>
          <w:tcPr>
            <w:tcW w:w="0" w:type="auto"/>
            <w:hideMark/>
          </w:tcPr>
          <w:p w14:paraId="2D1FDC3A"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$13,962</w:t>
            </w:r>
          </w:p>
        </w:tc>
      </w:tr>
      <w:tr w:rsidR="00B05F9A" w:rsidRPr="00B05F9A" w14:paraId="0B2394E6" w14:textId="77777777" w:rsidTr="00D777FB">
        <w:tc>
          <w:tcPr>
            <w:cnfStyle w:val="001000000000" w:firstRow="0" w:lastRow="0" w:firstColumn="1" w:lastColumn="0" w:oddVBand="0" w:evenVBand="0" w:oddHBand="0" w:evenHBand="0" w:firstRowFirstColumn="0" w:firstRowLastColumn="0" w:lastRowFirstColumn="0" w:lastRowLastColumn="0"/>
            <w:tcW w:w="985" w:type="dxa"/>
            <w:hideMark/>
          </w:tcPr>
          <w:p w14:paraId="37C9EA0A" w14:textId="77777777" w:rsidR="00B05F9A" w:rsidRPr="00B05F9A" w:rsidRDefault="00B05F9A" w:rsidP="00B05F9A">
            <w:pPr>
              <w:spacing w:after="160" w:line="252" w:lineRule="auto"/>
              <w:rPr>
                <w:rFonts w:eastAsia="Arial"/>
              </w:rPr>
            </w:pPr>
            <w:r w:rsidRPr="00B05F9A">
              <w:rPr>
                <w:rFonts w:eastAsia="Arial"/>
              </w:rPr>
              <w:t>2018</w:t>
            </w:r>
          </w:p>
        </w:tc>
        <w:tc>
          <w:tcPr>
            <w:tcW w:w="0" w:type="auto"/>
            <w:hideMark/>
          </w:tcPr>
          <w:p w14:paraId="58244D29"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2,097</w:t>
            </w:r>
          </w:p>
        </w:tc>
        <w:tc>
          <w:tcPr>
            <w:tcW w:w="1688" w:type="dxa"/>
            <w:hideMark/>
          </w:tcPr>
          <w:p w14:paraId="03B0FB5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$10.50</w:t>
            </w:r>
          </w:p>
        </w:tc>
        <w:tc>
          <w:tcPr>
            <w:tcW w:w="0" w:type="auto"/>
            <w:hideMark/>
          </w:tcPr>
          <w:p w14:paraId="37A6B2C3"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$9.00</w:t>
            </w:r>
          </w:p>
        </w:tc>
        <w:tc>
          <w:tcPr>
            <w:tcW w:w="1692" w:type="dxa"/>
            <w:hideMark/>
          </w:tcPr>
          <w:p w14:paraId="1124B63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$16,380</w:t>
            </w:r>
          </w:p>
        </w:tc>
        <w:tc>
          <w:tcPr>
            <w:tcW w:w="0" w:type="auto"/>
            <w:hideMark/>
          </w:tcPr>
          <w:p w14:paraId="486FFC0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$12,480</w:t>
            </w:r>
          </w:p>
        </w:tc>
      </w:tr>
      <w:tr w:rsidR="00B05F9A" w:rsidRPr="00B05F9A" w14:paraId="33D9EC1F" w14:textId="77777777" w:rsidTr="00D77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hideMark/>
          </w:tcPr>
          <w:p w14:paraId="6F13E98F" w14:textId="77777777" w:rsidR="00B05F9A" w:rsidRPr="00B05F9A" w:rsidRDefault="00B05F9A" w:rsidP="00B05F9A">
            <w:pPr>
              <w:spacing w:after="160" w:line="252" w:lineRule="auto"/>
              <w:rPr>
                <w:rFonts w:eastAsia="Arial"/>
              </w:rPr>
            </w:pPr>
            <w:r w:rsidRPr="00B05F9A">
              <w:rPr>
                <w:rFonts w:eastAsia="Arial"/>
              </w:rPr>
              <w:t>2019</w:t>
            </w:r>
          </w:p>
        </w:tc>
        <w:tc>
          <w:tcPr>
            <w:tcW w:w="0" w:type="auto"/>
            <w:hideMark/>
          </w:tcPr>
          <w:p w14:paraId="69F40104"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2,124</w:t>
            </w:r>
          </w:p>
        </w:tc>
        <w:tc>
          <w:tcPr>
            <w:tcW w:w="1688" w:type="dxa"/>
            <w:hideMark/>
          </w:tcPr>
          <w:p w14:paraId="50D7F03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$11.00</w:t>
            </w:r>
          </w:p>
        </w:tc>
        <w:tc>
          <w:tcPr>
            <w:tcW w:w="0" w:type="auto"/>
            <w:hideMark/>
          </w:tcPr>
          <w:p w14:paraId="072727D4"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$9.00</w:t>
            </w:r>
          </w:p>
        </w:tc>
        <w:tc>
          <w:tcPr>
            <w:tcW w:w="1692" w:type="dxa"/>
            <w:hideMark/>
          </w:tcPr>
          <w:p w14:paraId="042FAC30"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$16,588</w:t>
            </w:r>
          </w:p>
        </w:tc>
        <w:tc>
          <w:tcPr>
            <w:tcW w:w="0" w:type="auto"/>
            <w:hideMark/>
          </w:tcPr>
          <w:p w14:paraId="33ED5B72"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$12,667</w:t>
            </w:r>
          </w:p>
        </w:tc>
      </w:tr>
      <w:tr w:rsidR="00B05F9A" w:rsidRPr="00B05F9A" w14:paraId="74F6A058" w14:textId="77777777" w:rsidTr="00D777FB">
        <w:tc>
          <w:tcPr>
            <w:cnfStyle w:val="001000000000" w:firstRow="0" w:lastRow="0" w:firstColumn="1" w:lastColumn="0" w:oddVBand="0" w:evenVBand="0" w:oddHBand="0" w:evenHBand="0" w:firstRowFirstColumn="0" w:firstRowLastColumn="0" w:lastRowFirstColumn="0" w:lastRowLastColumn="0"/>
            <w:tcW w:w="985" w:type="dxa"/>
            <w:hideMark/>
          </w:tcPr>
          <w:p w14:paraId="4A443495" w14:textId="77777777" w:rsidR="00B05F9A" w:rsidRPr="00B05F9A" w:rsidRDefault="00B05F9A" w:rsidP="00B05F9A">
            <w:pPr>
              <w:spacing w:after="160" w:line="252" w:lineRule="auto"/>
              <w:rPr>
                <w:rFonts w:eastAsia="Arial"/>
              </w:rPr>
            </w:pPr>
            <w:r w:rsidRPr="00B05F9A">
              <w:rPr>
                <w:rFonts w:eastAsia="Arial"/>
              </w:rPr>
              <w:t>2020</w:t>
            </w:r>
          </w:p>
        </w:tc>
        <w:tc>
          <w:tcPr>
            <w:tcW w:w="0" w:type="auto"/>
            <w:hideMark/>
          </w:tcPr>
          <w:p w14:paraId="35A2115F"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1,712</w:t>
            </w:r>
          </w:p>
        </w:tc>
        <w:tc>
          <w:tcPr>
            <w:tcW w:w="1688" w:type="dxa"/>
            <w:hideMark/>
          </w:tcPr>
          <w:p w14:paraId="258129C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$11.68</w:t>
            </w:r>
          </w:p>
        </w:tc>
        <w:tc>
          <w:tcPr>
            <w:tcW w:w="0" w:type="auto"/>
            <w:hideMark/>
          </w:tcPr>
          <w:p w14:paraId="672D7177"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$8.57</w:t>
            </w:r>
          </w:p>
        </w:tc>
        <w:tc>
          <w:tcPr>
            <w:tcW w:w="1692" w:type="dxa"/>
            <w:hideMark/>
          </w:tcPr>
          <w:p w14:paraId="5566D3D2"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$19,500</w:t>
            </w:r>
          </w:p>
        </w:tc>
        <w:tc>
          <w:tcPr>
            <w:tcW w:w="0" w:type="auto"/>
            <w:hideMark/>
          </w:tcPr>
          <w:p w14:paraId="64D9073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$14,040</w:t>
            </w:r>
          </w:p>
        </w:tc>
      </w:tr>
      <w:tr w:rsidR="00B05F9A" w:rsidRPr="00B05F9A" w14:paraId="2311B91E" w14:textId="77777777" w:rsidTr="00D77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hideMark/>
          </w:tcPr>
          <w:p w14:paraId="3472483B" w14:textId="77777777" w:rsidR="00B05F9A" w:rsidRPr="00B05F9A" w:rsidRDefault="00B05F9A" w:rsidP="00B05F9A">
            <w:pPr>
              <w:spacing w:after="160" w:line="252" w:lineRule="auto"/>
              <w:rPr>
                <w:rFonts w:eastAsia="Arial"/>
              </w:rPr>
            </w:pPr>
            <w:r w:rsidRPr="00B05F9A">
              <w:rPr>
                <w:rFonts w:eastAsia="Arial"/>
              </w:rPr>
              <w:t>2021</w:t>
            </w:r>
          </w:p>
        </w:tc>
        <w:tc>
          <w:tcPr>
            <w:tcW w:w="0" w:type="auto"/>
            <w:hideMark/>
          </w:tcPr>
          <w:p w14:paraId="1F49C771"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1,755</w:t>
            </w:r>
          </w:p>
        </w:tc>
        <w:tc>
          <w:tcPr>
            <w:tcW w:w="1688" w:type="dxa"/>
            <w:hideMark/>
          </w:tcPr>
          <w:p w14:paraId="6C7502E1"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$12.00</w:t>
            </w:r>
          </w:p>
        </w:tc>
        <w:tc>
          <w:tcPr>
            <w:tcW w:w="0" w:type="auto"/>
            <w:hideMark/>
          </w:tcPr>
          <w:p w14:paraId="5FFC60DB"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$8.00</w:t>
            </w:r>
          </w:p>
        </w:tc>
        <w:tc>
          <w:tcPr>
            <w:tcW w:w="1692" w:type="dxa"/>
            <w:hideMark/>
          </w:tcPr>
          <w:p w14:paraId="701C99C8"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$18,447</w:t>
            </w:r>
          </w:p>
        </w:tc>
        <w:tc>
          <w:tcPr>
            <w:tcW w:w="0" w:type="auto"/>
            <w:hideMark/>
          </w:tcPr>
          <w:p w14:paraId="144480E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$12,584</w:t>
            </w:r>
          </w:p>
        </w:tc>
      </w:tr>
      <w:tr w:rsidR="00B05F9A" w:rsidRPr="00B05F9A" w14:paraId="204E81FA" w14:textId="77777777" w:rsidTr="00D777FB">
        <w:tc>
          <w:tcPr>
            <w:cnfStyle w:val="001000000000" w:firstRow="0" w:lastRow="0" w:firstColumn="1" w:lastColumn="0" w:oddVBand="0" w:evenVBand="0" w:oddHBand="0" w:evenHBand="0" w:firstRowFirstColumn="0" w:firstRowLastColumn="0" w:lastRowFirstColumn="0" w:lastRowLastColumn="0"/>
            <w:tcW w:w="985" w:type="dxa"/>
            <w:hideMark/>
          </w:tcPr>
          <w:p w14:paraId="79F78B43" w14:textId="77777777" w:rsidR="00B05F9A" w:rsidRPr="00B05F9A" w:rsidRDefault="00B05F9A" w:rsidP="00B05F9A">
            <w:pPr>
              <w:spacing w:after="160" w:line="252" w:lineRule="auto"/>
              <w:rPr>
                <w:rFonts w:eastAsia="Arial"/>
              </w:rPr>
            </w:pPr>
            <w:r w:rsidRPr="00B05F9A">
              <w:rPr>
                <w:rFonts w:eastAsia="Arial"/>
              </w:rPr>
              <w:t>2022</w:t>
            </w:r>
          </w:p>
        </w:tc>
        <w:tc>
          <w:tcPr>
            <w:tcW w:w="0" w:type="auto"/>
            <w:hideMark/>
          </w:tcPr>
          <w:p w14:paraId="28A6819A"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1,903</w:t>
            </w:r>
          </w:p>
        </w:tc>
        <w:tc>
          <w:tcPr>
            <w:tcW w:w="1688" w:type="dxa"/>
            <w:hideMark/>
          </w:tcPr>
          <w:p w14:paraId="16C6B8F4"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$13.27</w:t>
            </w:r>
          </w:p>
        </w:tc>
        <w:tc>
          <w:tcPr>
            <w:tcW w:w="0" w:type="auto"/>
            <w:hideMark/>
          </w:tcPr>
          <w:p w14:paraId="60B23178"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$7.25</w:t>
            </w:r>
          </w:p>
        </w:tc>
        <w:tc>
          <w:tcPr>
            <w:tcW w:w="1692" w:type="dxa"/>
            <w:hideMark/>
          </w:tcPr>
          <w:p w14:paraId="2F20B7B7"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$20,280</w:t>
            </w:r>
          </w:p>
        </w:tc>
        <w:tc>
          <w:tcPr>
            <w:tcW w:w="0" w:type="auto"/>
            <w:hideMark/>
          </w:tcPr>
          <w:p w14:paraId="1534A945"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$12,480</w:t>
            </w:r>
          </w:p>
        </w:tc>
      </w:tr>
      <w:tr w:rsidR="00B05F9A" w:rsidRPr="00B05F9A" w14:paraId="236D37C5" w14:textId="77777777" w:rsidTr="00D77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hideMark/>
          </w:tcPr>
          <w:p w14:paraId="7EDD195A" w14:textId="77777777" w:rsidR="00B05F9A" w:rsidRPr="00B05F9A" w:rsidRDefault="00B05F9A" w:rsidP="00B05F9A">
            <w:pPr>
              <w:spacing w:after="160" w:line="252" w:lineRule="auto"/>
              <w:rPr>
                <w:rFonts w:eastAsia="Arial"/>
              </w:rPr>
            </w:pPr>
            <w:r w:rsidRPr="00B05F9A">
              <w:rPr>
                <w:rFonts w:eastAsia="Arial"/>
              </w:rPr>
              <w:t>2023</w:t>
            </w:r>
          </w:p>
        </w:tc>
        <w:tc>
          <w:tcPr>
            <w:tcW w:w="0" w:type="auto"/>
            <w:hideMark/>
          </w:tcPr>
          <w:p w14:paraId="0322811E"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1,833</w:t>
            </w:r>
          </w:p>
        </w:tc>
        <w:tc>
          <w:tcPr>
            <w:tcW w:w="1688" w:type="dxa"/>
            <w:hideMark/>
          </w:tcPr>
          <w:p w14:paraId="5DC01345"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$14.52</w:t>
            </w:r>
          </w:p>
        </w:tc>
        <w:tc>
          <w:tcPr>
            <w:tcW w:w="0" w:type="auto"/>
            <w:hideMark/>
          </w:tcPr>
          <w:p w14:paraId="2CB020D3"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$6.50</w:t>
            </w:r>
          </w:p>
        </w:tc>
        <w:tc>
          <w:tcPr>
            <w:tcW w:w="1692" w:type="dxa"/>
            <w:hideMark/>
          </w:tcPr>
          <w:p w14:paraId="7BE81890"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$21,840</w:t>
            </w:r>
          </w:p>
        </w:tc>
        <w:tc>
          <w:tcPr>
            <w:tcW w:w="0" w:type="auto"/>
            <w:hideMark/>
          </w:tcPr>
          <w:p w14:paraId="12034B52"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$14,054</w:t>
            </w:r>
          </w:p>
        </w:tc>
      </w:tr>
      <w:tr w:rsidR="00B05F9A" w:rsidRPr="00B05F9A" w14:paraId="541BDD5C" w14:textId="77777777" w:rsidTr="00D777FB">
        <w:tc>
          <w:tcPr>
            <w:cnfStyle w:val="001000000000" w:firstRow="0" w:lastRow="0" w:firstColumn="1" w:lastColumn="0" w:oddVBand="0" w:evenVBand="0" w:oddHBand="0" w:evenHBand="0" w:firstRowFirstColumn="0" w:firstRowLastColumn="0" w:lastRowFirstColumn="0" w:lastRowLastColumn="0"/>
            <w:tcW w:w="985" w:type="dxa"/>
            <w:hideMark/>
          </w:tcPr>
          <w:p w14:paraId="30015623" w14:textId="77777777" w:rsidR="00B05F9A" w:rsidRPr="00B05F9A" w:rsidRDefault="00B05F9A" w:rsidP="00B05F9A">
            <w:pPr>
              <w:spacing w:after="160" w:line="252" w:lineRule="auto"/>
              <w:rPr>
                <w:rFonts w:eastAsia="Arial"/>
              </w:rPr>
            </w:pPr>
            <w:r w:rsidRPr="00B05F9A">
              <w:rPr>
                <w:rFonts w:eastAsia="Arial"/>
              </w:rPr>
              <w:t>2024</w:t>
            </w:r>
          </w:p>
        </w:tc>
        <w:tc>
          <w:tcPr>
            <w:tcW w:w="0" w:type="auto"/>
            <w:hideMark/>
          </w:tcPr>
          <w:p w14:paraId="3E5240D3"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1,749</w:t>
            </w:r>
          </w:p>
        </w:tc>
        <w:tc>
          <w:tcPr>
            <w:tcW w:w="1688" w:type="dxa"/>
            <w:hideMark/>
          </w:tcPr>
          <w:p w14:paraId="748DBCC2"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$15.00</w:t>
            </w:r>
          </w:p>
        </w:tc>
        <w:tc>
          <w:tcPr>
            <w:tcW w:w="0" w:type="auto"/>
            <w:hideMark/>
          </w:tcPr>
          <w:p w14:paraId="7C8F6412"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$5.50</w:t>
            </w:r>
          </w:p>
        </w:tc>
        <w:tc>
          <w:tcPr>
            <w:tcW w:w="1692" w:type="dxa"/>
            <w:hideMark/>
          </w:tcPr>
          <w:p w14:paraId="23FF01A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$20,448</w:t>
            </w:r>
          </w:p>
        </w:tc>
        <w:tc>
          <w:tcPr>
            <w:tcW w:w="0" w:type="auto"/>
            <w:hideMark/>
          </w:tcPr>
          <w:p w14:paraId="08EF019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$12,324</w:t>
            </w:r>
          </w:p>
        </w:tc>
      </w:tr>
      <w:tr w:rsidR="00B05F9A" w:rsidRPr="00B05F9A" w14:paraId="664A04EB" w14:textId="77777777" w:rsidTr="00D77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hideMark/>
          </w:tcPr>
          <w:p w14:paraId="4C07E96A" w14:textId="77777777" w:rsidR="00B05F9A" w:rsidRPr="00B05F9A" w:rsidRDefault="00B05F9A" w:rsidP="00B05F9A">
            <w:pPr>
              <w:spacing w:after="160" w:line="252" w:lineRule="auto"/>
              <w:rPr>
                <w:rFonts w:eastAsia="Arial"/>
              </w:rPr>
            </w:pPr>
            <w:r w:rsidRPr="00B05F9A">
              <w:rPr>
                <w:rFonts w:eastAsia="Arial"/>
              </w:rPr>
              <w:t>2025</w:t>
            </w:r>
          </w:p>
        </w:tc>
        <w:tc>
          <w:tcPr>
            <w:tcW w:w="0" w:type="auto"/>
            <w:hideMark/>
          </w:tcPr>
          <w:p w14:paraId="66925CED"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1,491</w:t>
            </w:r>
          </w:p>
        </w:tc>
        <w:tc>
          <w:tcPr>
            <w:tcW w:w="1688" w:type="dxa"/>
            <w:hideMark/>
          </w:tcPr>
          <w:p w14:paraId="1803CCA3"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$15.00</w:t>
            </w:r>
          </w:p>
        </w:tc>
        <w:tc>
          <w:tcPr>
            <w:tcW w:w="0" w:type="auto"/>
            <w:hideMark/>
          </w:tcPr>
          <w:p w14:paraId="64CE4934"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$4.00</w:t>
            </w:r>
          </w:p>
        </w:tc>
        <w:tc>
          <w:tcPr>
            <w:tcW w:w="1692" w:type="dxa"/>
            <w:hideMark/>
          </w:tcPr>
          <w:p w14:paraId="58DB2E60"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$20,800</w:t>
            </w:r>
          </w:p>
        </w:tc>
        <w:tc>
          <w:tcPr>
            <w:tcW w:w="0" w:type="auto"/>
            <w:hideMark/>
          </w:tcPr>
          <w:p w14:paraId="6B8EF49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$10,088</w:t>
            </w:r>
          </w:p>
        </w:tc>
      </w:tr>
    </w:tbl>
    <w:p w14:paraId="10E2A61E" w14:textId="3D749F55" w:rsidR="00B05F9A" w:rsidRPr="00B05F9A" w:rsidRDefault="00B05F9A" w:rsidP="00B05F9A">
      <w:pPr>
        <w:rPr>
          <w:rFonts w:eastAsia="Arial"/>
        </w:rPr>
      </w:pPr>
    </w:p>
    <w:p w14:paraId="620B8937" w14:textId="7EBF1FCB" w:rsidR="00B05F9A" w:rsidRPr="005970D4" w:rsidRDefault="00B05F9A" w:rsidP="00BC5155">
      <w:pPr>
        <w:pStyle w:val="Heading3"/>
        <w:rPr>
          <w:rFonts w:asciiTheme="minorHAnsi" w:eastAsia="Arial" w:hAnsiTheme="minorHAnsi"/>
        </w:rPr>
      </w:pPr>
      <w:r w:rsidRPr="005970D4">
        <w:rPr>
          <w:rFonts w:asciiTheme="minorHAnsi" w:eastAsia="Arial" w:hAnsiTheme="minorHAnsi"/>
        </w:rPr>
        <w:t>Wage outcomes by disability severity (SD vs. MSD)</w:t>
      </w:r>
    </w:p>
    <w:p w14:paraId="5769ED1E" w14:textId="45636D14" w:rsidR="00E604E5" w:rsidRPr="005970D4" w:rsidRDefault="0011163B" w:rsidP="009C7CF0">
      <w:pPr>
        <w:rPr>
          <w:rFonts w:eastAsia="Arial"/>
        </w:rPr>
      </w:pPr>
      <w:r>
        <w:rPr>
          <w:rFonts w:eastAsia="Arial"/>
        </w:rPr>
        <w:t>Client</w:t>
      </w:r>
      <w:r w:rsidR="009C7CF0" w:rsidRPr="005970D4">
        <w:rPr>
          <w:rFonts w:eastAsia="Arial"/>
        </w:rPr>
        <w:t xml:space="preserve">s classified as Severe Disability (SD) exit rehabilitation with higher median hourly and annual wages than those classified as Most Significant Disability (MSD), and they show larger annual wage gains. This is consistent with greater functional limitation and support needs among the MSD group, which can translate into part-time employment, lower starting wages, and higher accommodation and retention needs. From a workforce planning standpoint, these results reinforce the importance of supported employment capacity, job coaching, benefits planning, and employer partnerships targeted </w:t>
      </w:r>
      <w:proofErr w:type="gramStart"/>
      <w:r w:rsidR="009C7CF0" w:rsidRPr="005970D4">
        <w:rPr>
          <w:rFonts w:eastAsia="Arial"/>
        </w:rPr>
        <w:t>to</w:t>
      </w:r>
      <w:proofErr w:type="gramEnd"/>
      <w:r w:rsidR="009C7CF0" w:rsidRPr="005970D4">
        <w:rPr>
          <w:rFonts w:eastAsia="Arial"/>
        </w:rPr>
        <w:t xml:space="preserve"> MSD </w:t>
      </w:r>
      <w:r>
        <w:rPr>
          <w:rFonts w:eastAsia="Arial"/>
        </w:rPr>
        <w:t>client</w:t>
      </w:r>
      <w:r w:rsidR="009C7CF0" w:rsidRPr="005970D4">
        <w:rPr>
          <w:rFonts w:eastAsia="Arial"/>
        </w:rPr>
        <w:t>s, especially in sectors where assistive technology and supervisory supports are critical.</w:t>
      </w:r>
    </w:p>
    <w:p w14:paraId="654AF5E9" w14:textId="3BCF44FB" w:rsidR="005E3FB6" w:rsidRPr="005970D4" w:rsidRDefault="005E3FB6" w:rsidP="005E3FB6">
      <w:pPr>
        <w:pStyle w:val="Caption"/>
        <w:keepNext/>
      </w:pPr>
      <w:bookmarkStart w:id="79" w:name="_Toc223287349"/>
      <w:r w:rsidRPr="005970D4">
        <w:t xml:space="preserve">Table </w:t>
      </w:r>
      <w:fldSimple w:instr=" SEQ Table \* ARABIC ">
        <w:r w:rsidR="007E178C" w:rsidRPr="005970D4">
          <w:t>39</w:t>
        </w:r>
      </w:fldSimple>
      <w:r w:rsidRPr="005970D4">
        <w:t>: Wage Outcomes by Disability Severity (Median), All Years Combined (Rehabilitated Closures)</w:t>
      </w:r>
      <w:bookmarkEnd w:id="79"/>
    </w:p>
    <w:tbl>
      <w:tblPr>
        <w:tblStyle w:val="PlainTable1"/>
        <w:tblW w:w="0" w:type="auto"/>
        <w:tblLook w:val="04A0" w:firstRow="1" w:lastRow="0" w:firstColumn="1" w:lastColumn="0" w:noHBand="0" w:noVBand="1"/>
      </w:tblPr>
      <w:tblGrid>
        <w:gridCol w:w="1467"/>
        <w:gridCol w:w="1966"/>
        <w:gridCol w:w="1757"/>
        <w:gridCol w:w="1540"/>
        <w:gridCol w:w="1769"/>
        <w:gridCol w:w="1571"/>
      </w:tblGrid>
      <w:tr w:rsidR="00B05F9A" w:rsidRPr="00B05F9A" w14:paraId="102FC6D9" w14:textId="77777777" w:rsidTr="00BE0F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B80759" w14:textId="77777777" w:rsidR="00B05F9A" w:rsidRPr="00B05F9A" w:rsidRDefault="00B05F9A" w:rsidP="00B05F9A">
            <w:pPr>
              <w:spacing w:after="160" w:line="252" w:lineRule="auto"/>
              <w:rPr>
                <w:rFonts w:eastAsia="Arial"/>
              </w:rPr>
            </w:pPr>
            <w:r w:rsidRPr="00B05F9A">
              <w:rPr>
                <w:rFonts w:eastAsia="Arial"/>
              </w:rPr>
              <w:t>Disability Category</w:t>
            </w:r>
          </w:p>
        </w:tc>
        <w:tc>
          <w:tcPr>
            <w:tcW w:w="0" w:type="auto"/>
            <w:hideMark/>
          </w:tcPr>
          <w:p w14:paraId="10FEB57B"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Rehabilitated Closures (n)</w:t>
            </w:r>
          </w:p>
        </w:tc>
        <w:tc>
          <w:tcPr>
            <w:tcW w:w="0" w:type="auto"/>
            <w:hideMark/>
          </w:tcPr>
          <w:p w14:paraId="1684E27D"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at Closure</w:t>
            </w:r>
          </w:p>
        </w:tc>
        <w:tc>
          <w:tcPr>
            <w:tcW w:w="0" w:type="auto"/>
            <w:hideMark/>
          </w:tcPr>
          <w:p w14:paraId="02F18EBC"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Gain</w:t>
            </w:r>
          </w:p>
        </w:tc>
        <w:tc>
          <w:tcPr>
            <w:tcW w:w="0" w:type="auto"/>
            <w:hideMark/>
          </w:tcPr>
          <w:p w14:paraId="07FD740E"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at Closure</w:t>
            </w:r>
          </w:p>
        </w:tc>
        <w:tc>
          <w:tcPr>
            <w:tcW w:w="0" w:type="auto"/>
            <w:hideMark/>
          </w:tcPr>
          <w:p w14:paraId="2159E195"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Gain</w:t>
            </w:r>
          </w:p>
        </w:tc>
      </w:tr>
      <w:tr w:rsidR="00B05F9A" w:rsidRPr="00B05F9A" w14:paraId="6F843151" w14:textId="77777777" w:rsidTr="00BE0F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EC2021" w14:textId="77777777" w:rsidR="00B05F9A" w:rsidRPr="00B05F9A" w:rsidRDefault="00B05F9A" w:rsidP="00B05F9A">
            <w:pPr>
              <w:spacing w:after="160" w:line="252" w:lineRule="auto"/>
              <w:rPr>
                <w:rFonts w:eastAsia="Arial"/>
              </w:rPr>
            </w:pPr>
            <w:r w:rsidRPr="00B05F9A">
              <w:rPr>
                <w:rFonts w:eastAsia="Arial"/>
              </w:rPr>
              <w:t>MSD</w:t>
            </w:r>
          </w:p>
        </w:tc>
        <w:tc>
          <w:tcPr>
            <w:tcW w:w="0" w:type="auto"/>
            <w:hideMark/>
          </w:tcPr>
          <w:p w14:paraId="6499510A"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13,747</w:t>
            </w:r>
          </w:p>
        </w:tc>
        <w:tc>
          <w:tcPr>
            <w:tcW w:w="0" w:type="auto"/>
            <w:hideMark/>
          </w:tcPr>
          <w:p w14:paraId="68C6D3EB"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$10.00</w:t>
            </w:r>
          </w:p>
        </w:tc>
        <w:tc>
          <w:tcPr>
            <w:tcW w:w="0" w:type="auto"/>
            <w:hideMark/>
          </w:tcPr>
          <w:p w14:paraId="2EBCDA74"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$8.00</w:t>
            </w:r>
          </w:p>
        </w:tc>
        <w:tc>
          <w:tcPr>
            <w:tcW w:w="0" w:type="auto"/>
            <w:hideMark/>
          </w:tcPr>
          <w:p w14:paraId="1E156631"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$11,310</w:t>
            </w:r>
          </w:p>
        </w:tc>
        <w:tc>
          <w:tcPr>
            <w:tcW w:w="0" w:type="auto"/>
            <w:hideMark/>
          </w:tcPr>
          <w:p w14:paraId="35FE154E"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$8,632</w:t>
            </w:r>
          </w:p>
        </w:tc>
      </w:tr>
      <w:tr w:rsidR="00B05F9A" w:rsidRPr="00B05F9A" w14:paraId="1F9FFECB" w14:textId="77777777" w:rsidTr="00BE0FEB">
        <w:tc>
          <w:tcPr>
            <w:cnfStyle w:val="001000000000" w:firstRow="0" w:lastRow="0" w:firstColumn="1" w:lastColumn="0" w:oddVBand="0" w:evenVBand="0" w:oddHBand="0" w:evenHBand="0" w:firstRowFirstColumn="0" w:firstRowLastColumn="0" w:lastRowFirstColumn="0" w:lastRowLastColumn="0"/>
            <w:tcW w:w="0" w:type="auto"/>
            <w:hideMark/>
          </w:tcPr>
          <w:p w14:paraId="3D64E46A" w14:textId="77777777" w:rsidR="00B05F9A" w:rsidRPr="00B05F9A" w:rsidRDefault="00B05F9A" w:rsidP="00B05F9A">
            <w:pPr>
              <w:spacing w:after="160" w:line="252" w:lineRule="auto"/>
              <w:rPr>
                <w:rFonts w:eastAsia="Arial"/>
              </w:rPr>
            </w:pPr>
            <w:r w:rsidRPr="00B05F9A">
              <w:rPr>
                <w:rFonts w:eastAsia="Arial"/>
              </w:rPr>
              <w:t>SD</w:t>
            </w:r>
          </w:p>
        </w:tc>
        <w:tc>
          <w:tcPr>
            <w:tcW w:w="0" w:type="auto"/>
            <w:hideMark/>
          </w:tcPr>
          <w:p w14:paraId="629B973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19,872</w:t>
            </w:r>
          </w:p>
        </w:tc>
        <w:tc>
          <w:tcPr>
            <w:tcW w:w="0" w:type="auto"/>
            <w:hideMark/>
          </w:tcPr>
          <w:p w14:paraId="0605EC1C"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$12.00</w:t>
            </w:r>
          </w:p>
        </w:tc>
        <w:tc>
          <w:tcPr>
            <w:tcW w:w="0" w:type="auto"/>
            <w:hideMark/>
          </w:tcPr>
          <w:p w14:paraId="2C3FA5B2"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$8.60</w:t>
            </w:r>
          </w:p>
        </w:tc>
        <w:tc>
          <w:tcPr>
            <w:tcW w:w="0" w:type="auto"/>
            <w:hideMark/>
          </w:tcPr>
          <w:p w14:paraId="20C467FF"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$22,880</w:t>
            </w:r>
          </w:p>
        </w:tc>
        <w:tc>
          <w:tcPr>
            <w:tcW w:w="0" w:type="auto"/>
            <w:hideMark/>
          </w:tcPr>
          <w:p w14:paraId="29D65C4F"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$17,430</w:t>
            </w:r>
          </w:p>
        </w:tc>
      </w:tr>
    </w:tbl>
    <w:p w14:paraId="57FE7F25" w14:textId="416D74F1" w:rsidR="00B05F9A" w:rsidRPr="00B05F9A" w:rsidRDefault="00B05F9A" w:rsidP="00B05F9A">
      <w:pPr>
        <w:rPr>
          <w:rFonts w:eastAsia="Arial"/>
        </w:rPr>
      </w:pPr>
    </w:p>
    <w:p w14:paraId="462FB425" w14:textId="4DACE47D" w:rsidR="00B05F9A" w:rsidRPr="005970D4" w:rsidRDefault="00B05F9A" w:rsidP="00BC5155">
      <w:pPr>
        <w:pStyle w:val="Heading3"/>
        <w:rPr>
          <w:rFonts w:asciiTheme="minorHAnsi" w:eastAsia="Arial" w:hAnsiTheme="minorHAnsi"/>
        </w:rPr>
      </w:pPr>
      <w:r w:rsidRPr="005970D4">
        <w:rPr>
          <w:rFonts w:asciiTheme="minorHAnsi" w:eastAsia="Arial" w:hAnsiTheme="minorHAnsi"/>
        </w:rPr>
        <w:t>Wage outcomes for transition youth vs. adults</w:t>
      </w:r>
    </w:p>
    <w:p w14:paraId="6E6F26B8" w14:textId="1329C927" w:rsidR="009360A5" w:rsidRPr="005970D4" w:rsidRDefault="009360A5" w:rsidP="009360A5">
      <w:pPr>
        <w:rPr>
          <w:rFonts w:eastAsia="Arial"/>
        </w:rPr>
      </w:pPr>
      <w:r w:rsidRPr="005970D4">
        <w:rPr>
          <w:rFonts w:eastAsia="Arial"/>
        </w:rPr>
        <w:t xml:space="preserve">Transition students show much larger median wage gains than adults in FFY 2023–2025. This pattern often reflects youth starting from very low or zero wages at application (e.g., no prior work history or minimal hours), then </w:t>
      </w:r>
      <w:proofErr w:type="gramStart"/>
      <w:r w:rsidRPr="005970D4">
        <w:rPr>
          <w:rFonts w:eastAsia="Arial"/>
        </w:rPr>
        <w:t>exiting</w:t>
      </w:r>
      <w:proofErr w:type="gramEnd"/>
      <w:r w:rsidRPr="005970D4">
        <w:rPr>
          <w:rFonts w:eastAsia="Arial"/>
        </w:rPr>
        <w:t xml:space="preserve"> into their first stable paid employment after </w:t>
      </w:r>
      <w:r w:rsidR="007D02FB" w:rsidRPr="005970D4">
        <w:rPr>
          <w:rFonts w:eastAsia="Arial"/>
        </w:rPr>
        <w:t>p</w:t>
      </w:r>
      <w:r w:rsidRPr="005970D4">
        <w:rPr>
          <w:rFonts w:eastAsia="Arial"/>
        </w:rPr>
        <w:t>re-ETS and transition supports. Adults show higher closure wages in some years (notably 2025), but smaller wage gains, consistent with adults entering VR with existing work attachment.</w:t>
      </w:r>
      <w:r w:rsidR="007D02FB" w:rsidRPr="005970D4">
        <w:rPr>
          <w:rFonts w:eastAsia="Arial"/>
        </w:rPr>
        <w:t xml:space="preserve"> T</w:t>
      </w:r>
      <w:r w:rsidRPr="005970D4">
        <w:rPr>
          <w:rFonts w:eastAsia="Arial"/>
        </w:rPr>
        <w:t xml:space="preserve">his </w:t>
      </w:r>
      <w:r w:rsidR="00E8033E" w:rsidRPr="005970D4">
        <w:rPr>
          <w:rFonts w:eastAsia="Arial"/>
        </w:rPr>
        <w:t xml:space="preserve">evidence </w:t>
      </w:r>
      <w:r w:rsidRPr="005970D4">
        <w:rPr>
          <w:rFonts w:eastAsia="Arial"/>
        </w:rPr>
        <w:t>supports continued investment in Pre-ETS quality and employer engagement.</w:t>
      </w:r>
    </w:p>
    <w:p w14:paraId="50677DD2" w14:textId="0F4A658A" w:rsidR="00D62803" w:rsidRPr="005970D4" w:rsidRDefault="00D62803" w:rsidP="00D62803">
      <w:pPr>
        <w:pStyle w:val="Caption"/>
        <w:keepNext/>
      </w:pPr>
      <w:bookmarkStart w:id="80" w:name="_Toc223287350"/>
      <w:r w:rsidRPr="005970D4">
        <w:t xml:space="preserve">Table </w:t>
      </w:r>
      <w:fldSimple w:instr=" SEQ Table \* ARABIC ">
        <w:r w:rsidR="007E178C" w:rsidRPr="005970D4">
          <w:t>40</w:t>
        </w:r>
      </w:fldSimple>
      <w:r w:rsidRPr="005970D4">
        <w:t>: Wage Outcomes by Transition Student Status (Median), FFY 2023–2025 (Rehabilitated Closures)</w:t>
      </w:r>
      <w:bookmarkEnd w:id="80"/>
    </w:p>
    <w:tbl>
      <w:tblPr>
        <w:tblStyle w:val="PlainTable1"/>
        <w:tblW w:w="0" w:type="auto"/>
        <w:tblLook w:val="04A0" w:firstRow="1" w:lastRow="0" w:firstColumn="1" w:lastColumn="0" w:noHBand="0" w:noVBand="1"/>
      </w:tblPr>
      <w:tblGrid>
        <w:gridCol w:w="687"/>
        <w:gridCol w:w="1460"/>
        <w:gridCol w:w="1879"/>
        <w:gridCol w:w="1591"/>
        <w:gridCol w:w="1411"/>
        <w:gridCol w:w="1601"/>
        <w:gridCol w:w="1441"/>
      </w:tblGrid>
      <w:tr w:rsidR="00B05F9A" w:rsidRPr="00B05F9A" w14:paraId="201EF399" w14:textId="77777777" w:rsidTr="00B548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5369E1" w14:textId="77777777" w:rsidR="00B05F9A" w:rsidRPr="00B05F9A" w:rsidRDefault="00B05F9A" w:rsidP="00B05F9A">
            <w:pPr>
              <w:spacing w:after="160" w:line="252" w:lineRule="auto"/>
              <w:rPr>
                <w:rFonts w:eastAsia="Arial"/>
              </w:rPr>
            </w:pPr>
            <w:r w:rsidRPr="00B05F9A">
              <w:rPr>
                <w:rFonts w:eastAsia="Arial"/>
              </w:rPr>
              <w:t>FFY</w:t>
            </w:r>
          </w:p>
        </w:tc>
        <w:tc>
          <w:tcPr>
            <w:tcW w:w="0" w:type="auto"/>
            <w:hideMark/>
          </w:tcPr>
          <w:p w14:paraId="7D11CA0E"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Group</w:t>
            </w:r>
          </w:p>
        </w:tc>
        <w:tc>
          <w:tcPr>
            <w:tcW w:w="0" w:type="auto"/>
            <w:hideMark/>
          </w:tcPr>
          <w:p w14:paraId="2E817BD0"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Rehabilitated Closures (n)</w:t>
            </w:r>
          </w:p>
        </w:tc>
        <w:tc>
          <w:tcPr>
            <w:tcW w:w="0" w:type="auto"/>
            <w:hideMark/>
          </w:tcPr>
          <w:p w14:paraId="3877B6CD"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at Closure</w:t>
            </w:r>
          </w:p>
        </w:tc>
        <w:tc>
          <w:tcPr>
            <w:tcW w:w="0" w:type="auto"/>
            <w:hideMark/>
          </w:tcPr>
          <w:p w14:paraId="63ACA0F3"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Gain</w:t>
            </w:r>
          </w:p>
        </w:tc>
        <w:tc>
          <w:tcPr>
            <w:tcW w:w="0" w:type="auto"/>
            <w:hideMark/>
          </w:tcPr>
          <w:p w14:paraId="70A7793E"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at Closure</w:t>
            </w:r>
          </w:p>
        </w:tc>
        <w:tc>
          <w:tcPr>
            <w:tcW w:w="0" w:type="auto"/>
            <w:hideMark/>
          </w:tcPr>
          <w:p w14:paraId="63E34019"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Gain</w:t>
            </w:r>
          </w:p>
        </w:tc>
      </w:tr>
      <w:tr w:rsidR="00B05F9A" w:rsidRPr="00B05F9A" w14:paraId="26EDCF07" w14:textId="77777777" w:rsidTr="00B5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73F95D" w14:textId="77777777" w:rsidR="00B05F9A" w:rsidRPr="00B05F9A" w:rsidRDefault="00B05F9A" w:rsidP="00B05F9A">
            <w:pPr>
              <w:spacing w:after="160" w:line="252" w:lineRule="auto"/>
              <w:rPr>
                <w:rFonts w:eastAsia="Arial"/>
              </w:rPr>
            </w:pPr>
            <w:r w:rsidRPr="00B05F9A">
              <w:rPr>
                <w:rFonts w:eastAsia="Arial"/>
              </w:rPr>
              <w:t>2023</w:t>
            </w:r>
          </w:p>
        </w:tc>
        <w:tc>
          <w:tcPr>
            <w:tcW w:w="0" w:type="auto"/>
            <w:hideMark/>
          </w:tcPr>
          <w:p w14:paraId="22325B40"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Adults / Non-transition</w:t>
            </w:r>
          </w:p>
        </w:tc>
        <w:tc>
          <w:tcPr>
            <w:tcW w:w="0" w:type="auto"/>
            <w:hideMark/>
          </w:tcPr>
          <w:p w14:paraId="00E3606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733</w:t>
            </w:r>
          </w:p>
        </w:tc>
        <w:tc>
          <w:tcPr>
            <w:tcW w:w="0" w:type="auto"/>
            <w:hideMark/>
          </w:tcPr>
          <w:p w14:paraId="2DF5DABC"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$15.00</w:t>
            </w:r>
          </w:p>
        </w:tc>
        <w:tc>
          <w:tcPr>
            <w:tcW w:w="0" w:type="auto"/>
            <w:hideMark/>
          </w:tcPr>
          <w:p w14:paraId="4BD5222F"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$2.00</w:t>
            </w:r>
          </w:p>
        </w:tc>
        <w:tc>
          <w:tcPr>
            <w:tcW w:w="0" w:type="auto"/>
            <w:hideMark/>
          </w:tcPr>
          <w:p w14:paraId="4A8D39C8"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$18,304</w:t>
            </w:r>
          </w:p>
        </w:tc>
        <w:tc>
          <w:tcPr>
            <w:tcW w:w="0" w:type="auto"/>
            <w:hideMark/>
          </w:tcPr>
          <w:p w14:paraId="26EE8194"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$4,160</w:t>
            </w:r>
          </w:p>
        </w:tc>
      </w:tr>
      <w:tr w:rsidR="00B05F9A" w:rsidRPr="00B05F9A" w14:paraId="7C371C54" w14:textId="77777777" w:rsidTr="00B5480C">
        <w:tc>
          <w:tcPr>
            <w:cnfStyle w:val="001000000000" w:firstRow="0" w:lastRow="0" w:firstColumn="1" w:lastColumn="0" w:oddVBand="0" w:evenVBand="0" w:oddHBand="0" w:evenHBand="0" w:firstRowFirstColumn="0" w:firstRowLastColumn="0" w:lastRowFirstColumn="0" w:lastRowLastColumn="0"/>
            <w:tcW w:w="0" w:type="auto"/>
            <w:hideMark/>
          </w:tcPr>
          <w:p w14:paraId="0C2C053B" w14:textId="77777777" w:rsidR="00B05F9A" w:rsidRPr="00B05F9A" w:rsidRDefault="00B05F9A" w:rsidP="00B05F9A">
            <w:pPr>
              <w:spacing w:after="160" w:line="252" w:lineRule="auto"/>
              <w:rPr>
                <w:rFonts w:eastAsia="Arial"/>
              </w:rPr>
            </w:pPr>
            <w:r w:rsidRPr="00B05F9A">
              <w:rPr>
                <w:rFonts w:eastAsia="Arial"/>
              </w:rPr>
              <w:t>2023</w:t>
            </w:r>
          </w:p>
        </w:tc>
        <w:tc>
          <w:tcPr>
            <w:tcW w:w="0" w:type="auto"/>
            <w:hideMark/>
          </w:tcPr>
          <w:p w14:paraId="0FD1591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Transition students</w:t>
            </w:r>
          </w:p>
        </w:tc>
        <w:tc>
          <w:tcPr>
            <w:tcW w:w="0" w:type="auto"/>
            <w:hideMark/>
          </w:tcPr>
          <w:p w14:paraId="6D52903A"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1,100</w:t>
            </w:r>
          </w:p>
        </w:tc>
        <w:tc>
          <w:tcPr>
            <w:tcW w:w="0" w:type="auto"/>
            <w:hideMark/>
          </w:tcPr>
          <w:p w14:paraId="137403F9"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$14.20</w:t>
            </w:r>
          </w:p>
        </w:tc>
        <w:tc>
          <w:tcPr>
            <w:tcW w:w="0" w:type="auto"/>
            <w:hideMark/>
          </w:tcPr>
          <w:p w14:paraId="64C92785"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$10.00</w:t>
            </w:r>
          </w:p>
        </w:tc>
        <w:tc>
          <w:tcPr>
            <w:tcW w:w="0" w:type="auto"/>
            <w:hideMark/>
          </w:tcPr>
          <w:p w14:paraId="13FDFEC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$23,816</w:t>
            </w:r>
          </w:p>
        </w:tc>
        <w:tc>
          <w:tcPr>
            <w:tcW w:w="0" w:type="auto"/>
            <w:hideMark/>
          </w:tcPr>
          <w:p w14:paraId="1223A329"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$21,902</w:t>
            </w:r>
          </w:p>
        </w:tc>
      </w:tr>
      <w:tr w:rsidR="00B05F9A" w:rsidRPr="00B05F9A" w14:paraId="4C86A280" w14:textId="77777777" w:rsidTr="00B5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46CACF" w14:textId="77777777" w:rsidR="00B05F9A" w:rsidRPr="00B05F9A" w:rsidRDefault="00B05F9A" w:rsidP="00B05F9A">
            <w:pPr>
              <w:spacing w:after="160" w:line="252" w:lineRule="auto"/>
              <w:rPr>
                <w:rFonts w:eastAsia="Arial"/>
              </w:rPr>
            </w:pPr>
            <w:r w:rsidRPr="00B05F9A">
              <w:rPr>
                <w:rFonts w:eastAsia="Arial"/>
              </w:rPr>
              <w:t>2024</w:t>
            </w:r>
          </w:p>
        </w:tc>
        <w:tc>
          <w:tcPr>
            <w:tcW w:w="0" w:type="auto"/>
            <w:hideMark/>
          </w:tcPr>
          <w:p w14:paraId="5BDF509F"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Adults / Non-transition</w:t>
            </w:r>
          </w:p>
        </w:tc>
        <w:tc>
          <w:tcPr>
            <w:tcW w:w="0" w:type="auto"/>
            <w:hideMark/>
          </w:tcPr>
          <w:p w14:paraId="2124D368"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742</w:t>
            </w:r>
          </w:p>
        </w:tc>
        <w:tc>
          <w:tcPr>
            <w:tcW w:w="0" w:type="auto"/>
            <w:hideMark/>
          </w:tcPr>
          <w:p w14:paraId="1CCF08FC"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$15.12</w:t>
            </w:r>
          </w:p>
        </w:tc>
        <w:tc>
          <w:tcPr>
            <w:tcW w:w="0" w:type="auto"/>
            <w:hideMark/>
          </w:tcPr>
          <w:p w14:paraId="4D987AF8"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$1.96</w:t>
            </w:r>
          </w:p>
        </w:tc>
        <w:tc>
          <w:tcPr>
            <w:tcW w:w="0" w:type="auto"/>
            <w:hideMark/>
          </w:tcPr>
          <w:p w14:paraId="6DB26A9C"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$18,720</w:t>
            </w:r>
          </w:p>
        </w:tc>
        <w:tc>
          <w:tcPr>
            <w:tcW w:w="0" w:type="auto"/>
            <w:hideMark/>
          </w:tcPr>
          <w:p w14:paraId="70B0DFCD"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$3,948</w:t>
            </w:r>
          </w:p>
        </w:tc>
      </w:tr>
      <w:tr w:rsidR="00B05F9A" w:rsidRPr="00B05F9A" w14:paraId="4067D514" w14:textId="77777777" w:rsidTr="00B5480C">
        <w:tc>
          <w:tcPr>
            <w:cnfStyle w:val="001000000000" w:firstRow="0" w:lastRow="0" w:firstColumn="1" w:lastColumn="0" w:oddVBand="0" w:evenVBand="0" w:oddHBand="0" w:evenHBand="0" w:firstRowFirstColumn="0" w:firstRowLastColumn="0" w:lastRowFirstColumn="0" w:lastRowLastColumn="0"/>
            <w:tcW w:w="0" w:type="auto"/>
            <w:hideMark/>
          </w:tcPr>
          <w:p w14:paraId="6414D90C" w14:textId="77777777" w:rsidR="00B05F9A" w:rsidRPr="00B05F9A" w:rsidRDefault="00B05F9A" w:rsidP="00B05F9A">
            <w:pPr>
              <w:spacing w:after="160" w:line="252" w:lineRule="auto"/>
              <w:rPr>
                <w:rFonts w:eastAsia="Arial"/>
              </w:rPr>
            </w:pPr>
            <w:r w:rsidRPr="00B05F9A">
              <w:rPr>
                <w:rFonts w:eastAsia="Arial"/>
              </w:rPr>
              <w:t>2024</w:t>
            </w:r>
          </w:p>
        </w:tc>
        <w:tc>
          <w:tcPr>
            <w:tcW w:w="0" w:type="auto"/>
            <w:hideMark/>
          </w:tcPr>
          <w:p w14:paraId="0ED7855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Transition students</w:t>
            </w:r>
          </w:p>
        </w:tc>
        <w:tc>
          <w:tcPr>
            <w:tcW w:w="0" w:type="auto"/>
            <w:hideMark/>
          </w:tcPr>
          <w:p w14:paraId="7D2233B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1,007</w:t>
            </w:r>
          </w:p>
        </w:tc>
        <w:tc>
          <w:tcPr>
            <w:tcW w:w="0" w:type="auto"/>
            <w:hideMark/>
          </w:tcPr>
          <w:p w14:paraId="2427C629"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$14.50</w:t>
            </w:r>
          </w:p>
        </w:tc>
        <w:tc>
          <w:tcPr>
            <w:tcW w:w="0" w:type="auto"/>
            <w:hideMark/>
          </w:tcPr>
          <w:p w14:paraId="24E9C6F9"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$9.00</w:t>
            </w:r>
          </w:p>
        </w:tc>
        <w:tc>
          <w:tcPr>
            <w:tcW w:w="0" w:type="auto"/>
            <w:hideMark/>
          </w:tcPr>
          <w:p w14:paraId="3782FB2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$21,532</w:t>
            </w:r>
          </w:p>
        </w:tc>
        <w:tc>
          <w:tcPr>
            <w:tcW w:w="0" w:type="auto"/>
            <w:hideMark/>
          </w:tcPr>
          <w:p w14:paraId="36E9BF97"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$18,915</w:t>
            </w:r>
          </w:p>
        </w:tc>
      </w:tr>
      <w:tr w:rsidR="00B05F9A" w:rsidRPr="00B05F9A" w14:paraId="4832FDFD" w14:textId="77777777" w:rsidTr="00B548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663635" w14:textId="77777777" w:rsidR="00B05F9A" w:rsidRPr="00B05F9A" w:rsidRDefault="00B05F9A" w:rsidP="00B05F9A">
            <w:pPr>
              <w:spacing w:after="160" w:line="252" w:lineRule="auto"/>
              <w:rPr>
                <w:rFonts w:eastAsia="Arial"/>
              </w:rPr>
            </w:pPr>
            <w:r w:rsidRPr="00B05F9A">
              <w:rPr>
                <w:rFonts w:eastAsia="Arial"/>
              </w:rPr>
              <w:t>2025</w:t>
            </w:r>
          </w:p>
        </w:tc>
        <w:tc>
          <w:tcPr>
            <w:tcW w:w="0" w:type="auto"/>
            <w:hideMark/>
          </w:tcPr>
          <w:p w14:paraId="6E3A7634"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Adults / Non-transition</w:t>
            </w:r>
          </w:p>
        </w:tc>
        <w:tc>
          <w:tcPr>
            <w:tcW w:w="0" w:type="auto"/>
            <w:hideMark/>
          </w:tcPr>
          <w:p w14:paraId="53D598C2"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607</w:t>
            </w:r>
          </w:p>
        </w:tc>
        <w:tc>
          <w:tcPr>
            <w:tcW w:w="0" w:type="auto"/>
            <w:hideMark/>
          </w:tcPr>
          <w:p w14:paraId="44522BA9"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$16.48</w:t>
            </w:r>
          </w:p>
        </w:tc>
        <w:tc>
          <w:tcPr>
            <w:tcW w:w="0" w:type="auto"/>
            <w:hideMark/>
          </w:tcPr>
          <w:p w14:paraId="1F61BC6D"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$1.33</w:t>
            </w:r>
          </w:p>
        </w:tc>
        <w:tc>
          <w:tcPr>
            <w:tcW w:w="0" w:type="auto"/>
            <w:hideMark/>
          </w:tcPr>
          <w:p w14:paraId="038666C3"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$21,840</w:t>
            </w:r>
          </w:p>
        </w:tc>
        <w:tc>
          <w:tcPr>
            <w:tcW w:w="0" w:type="auto"/>
            <w:hideMark/>
          </w:tcPr>
          <w:p w14:paraId="5620ED0D"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$3,528</w:t>
            </w:r>
          </w:p>
        </w:tc>
      </w:tr>
      <w:tr w:rsidR="00B05F9A" w:rsidRPr="00B05F9A" w14:paraId="0D1B4615" w14:textId="77777777" w:rsidTr="00B5480C">
        <w:tc>
          <w:tcPr>
            <w:cnfStyle w:val="001000000000" w:firstRow="0" w:lastRow="0" w:firstColumn="1" w:lastColumn="0" w:oddVBand="0" w:evenVBand="0" w:oddHBand="0" w:evenHBand="0" w:firstRowFirstColumn="0" w:firstRowLastColumn="0" w:lastRowFirstColumn="0" w:lastRowLastColumn="0"/>
            <w:tcW w:w="0" w:type="auto"/>
            <w:hideMark/>
          </w:tcPr>
          <w:p w14:paraId="6746ACD2" w14:textId="77777777" w:rsidR="00B05F9A" w:rsidRPr="00B05F9A" w:rsidRDefault="00B05F9A" w:rsidP="00B05F9A">
            <w:pPr>
              <w:spacing w:after="160" w:line="252" w:lineRule="auto"/>
              <w:rPr>
                <w:rFonts w:eastAsia="Arial"/>
              </w:rPr>
            </w:pPr>
            <w:r w:rsidRPr="00B05F9A">
              <w:rPr>
                <w:rFonts w:eastAsia="Arial"/>
              </w:rPr>
              <w:t>2025</w:t>
            </w:r>
          </w:p>
        </w:tc>
        <w:tc>
          <w:tcPr>
            <w:tcW w:w="0" w:type="auto"/>
            <w:hideMark/>
          </w:tcPr>
          <w:p w14:paraId="1D60F34C"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Transition students</w:t>
            </w:r>
          </w:p>
        </w:tc>
        <w:tc>
          <w:tcPr>
            <w:tcW w:w="0" w:type="auto"/>
            <w:hideMark/>
          </w:tcPr>
          <w:p w14:paraId="2B625984"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884</w:t>
            </w:r>
          </w:p>
        </w:tc>
        <w:tc>
          <w:tcPr>
            <w:tcW w:w="0" w:type="auto"/>
            <w:hideMark/>
          </w:tcPr>
          <w:p w14:paraId="7710EB8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$14.72</w:t>
            </w:r>
          </w:p>
        </w:tc>
        <w:tc>
          <w:tcPr>
            <w:tcW w:w="0" w:type="auto"/>
            <w:hideMark/>
          </w:tcPr>
          <w:p w14:paraId="5F296ED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$7.00</w:t>
            </w:r>
          </w:p>
        </w:tc>
        <w:tc>
          <w:tcPr>
            <w:tcW w:w="0" w:type="auto"/>
            <w:hideMark/>
          </w:tcPr>
          <w:p w14:paraId="538D25A9"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$20,280</w:t>
            </w:r>
          </w:p>
        </w:tc>
        <w:tc>
          <w:tcPr>
            <w:tcW w:w="0" w:type="auto"/>
            <w:hideMark/>
          </w:tcPr>
          <w:p w14:paraId="68EAA72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$18,506</w:t>
            </w:r>
          </w:p>
        </w:tc>
      </w:tr>
    </w:tbl>
    <w:p w14:paraId="47CDBE98" w14:textId="2A71CCE6" w:rsidR="00B05F9A" w:rsidRPr="005970D4" w:rsidRDefault="00B05F9A" w:rsidP="00BC5155">
      <w:pPr>
        <w:pStyle w:val="Heading3"/>
        <w:rPr>
          <w:rFonts w:asciiTheme="minorHAnsi" w:eastAsia="Arial" w:hAnsiTheme="minorHAnsi"/>
        </w:rPr>
      </w:pPr>
      <w:r w:rsidRPr="005970D4">
        <w:rPr>
          <w:rFonts w:asciiTheme="minorHAnsi" w:eastAsia="Arial" w:hAnsiTheme="minorHAnsi"/>
        </w:rPr>
        <w:t>Wage outcomes by workforce development area</w:t>
      </w:r>
    </w:p>
    <w:p w14:paraId="47244E3A" w14:textId="38EC6725" w:rsidR="00B05F9A" w:rsidRPr="005970D4" w:rsidRDefault="009360A5" w:rsidP="00B05F9A">
      <w:pPr>
        <w:rPr>
          <w:rFonts w:eastAsia="Arial"/>
        </w:rPr>
      </w:pPr>
      <w:r w:rsidRPr="005970D4">
        <w:rPr>
          <w:rFonts w:eastAsia="Arial"/>
        </w:rPr>
        <w:t>Workforce areas show meaningful variation in both closure wages and wage gains. In FFY 2025, Central Iowa and Mississippi Valley show the highest median annual closure wages (</w:t>
      </w:r>
      <w:r w:rsidR="00280634" w:rsidRPr="005970D4">
        <w:rPr>
          <w:rFonts w:eastAsia="Arial"/>
        </w:rPr>
        <w:t xml:space="preserve">approximately </w:t>
      </w:r>
      <w:r w:rsidRPr="005970D4">
        <w:rPr>
          <w:rFonts w:eastAsia="Arial"/>
        </w:rPr>
        <w:t xml:space="preserve">$23K) and stronger wage gains, consistent with larger labor markets and more diverse employers. South Central Iowa has the lowest median hourly and annual closure wages, suggesting a need to prioritize employer development, transportation solutions, and retention supports in rural and smaller labor markets. </w:t>
      </w:r>
    </w:p>
    <w:p w14:paraId="25F055D8" w14:textId="77777777" w:rsidR="00A260C1" w:rsidRPr="00B05F9A" w:rsidRDefault="00A260C1" w:rsidP="00B05F9A">
      <w:pPr>
        <w:rPr>
          <w:rFonts w:eastAsia="Arial"/>
        </w:rPr>
      </w:pPr>
    </w:p>
    <w:p w14:paraId="6416BDF2" w14:textId="72FEA354" w:rsidR="005E3FB6" w:rsidRPr="005970D4" w:rsidRDefault="005E3FB6" w:rsidP="005E3FB6">
      <w:pPr>
        <w:pStyle w:val="Caption"/>
        <w:keepNext/>
      </w:pPr>
      <w:bookmarkStart w:id="81" w:name="_Toc223287351"/>
      <w:r w:rsidRPr="005970D4">
        <w:t xml:space="preserve">Table </w:t>
      </w:r>
      <w:fldSimple w:instr=" SEQ Table \* ARABIC ">
        <w:r w:rsidR="007E178C" w:rsidRPr="005970D4">
          <w:t>41</w:t>
        </w:r>
      </w:fldSimple>
      <w:r w:rsidRPr="005970D4">
        <w:t>: Wage Outcomes by Workforce Development Area (Median), FFY 2025 (Rehabilitated Closures)</w:t>
      </w:r>
      <w:bookmarkEnd w:id="81"/>
    </w:p>
    <w:tbl>
      <w:tblPr>
        <w:tblStyle w:val="PlainTable1"/>
        <w:tblW w:w="0" w:type="auto"/>
        <w:tblLook w:val="04A0" w:firstRow="1" w:lastRow="0" w:firstColumn="1" w:lastColumn="0" w:noHBand="0" w:noVBand="1"/>
      </w:tblPr>
      <w:tblGrid>
        <w:gridCol w:w="1586"/>
        <w:gridCol w:w="1951"/>
        <w:gridCol w:w="1728"/>
        <w:gridCol w:w="1517"/>
        <w:gridCol w:w="1740"/>
        <w:gridCol w:w="1548"/>
      </w:tblGrid>
      <w:tr w:rsidR="00B05F9A" w:rsidRPr="00B05F9A" w14:paraId="71532170" w14:textId="77777777" w:rsidTr="005E3F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D9E1F5" w14:textId="77777777" w:rsidR="00B05F9A" w:rsidRPr="00B05F9A" w:rsidRDefault="00B05F9A" w:rsidP="00B05F9A">
            <w:pPr>
              <w:spacing w:after="160" w:line="252" w:lineRule="auto"/>
              <w:rPr>
                <w:rFonts w:eastAsia="Arial"/>
              </w:rPr>
            </w:pPr>
            <w:r w:rsidRPr="00B05F9A">
              <w:rPr>
                <w:rFonts w:eastAsia="Arial"/>
              </w:rPr>
              <w:t>Workforce Area</w:t>
            </w:r>
          </w:p>
        </w:tc>
        <w:tc>
          <w:tcPr>
            <w:tcW w:w="0" w:type="auto"/>
            <w:hideMark/>
          </w:tcPr>
          <w:p w14:paraId="7FBE5A81"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Rehabilitated Closures (n)</w:t>
            </w:r>
          </w:p>
        </w:tc>
        <w:tc>
          <w:tcPr>
            <w:tcW w:w="0" w:type="auto"/>
            <w:hideMark/>
          </w:tcPr>
          <w:p w14:paraId="44A2F349"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at Closure</w:t>
            </w:r>
          </w:p>
        </w:tc>
        <w:tc>
          <w:tcPr>
            <w:tcW w:w="0" w:type="auto"/>
            <w:hideMark/>
          </w:tcPr>
          <w:p w14:paraId="3A5C0B11"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Hourly Wage Gain</w:t>
            </w:r>
          </w:p>
        </w:tc>
        <w:tc>
          <w:tcPr>
            <w:tcW w:w="0" w:type="auto"/>
            <w:hideMark/>
          </w:tcPr>
          <w:p w14:paraId="782152F4"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at Closure</w:t>
            </w:r>
          </w:p>
        </w:tc>
        <w:tc>
          <w:tcPr>
            <w:tcW w:w="0" w:type="auto"/>
            <w:hideMark/>
          </w:tcPr>
          <w:p w14:paraId="31785B4B" w14:textId="77777777" w:rsidR="00B05F9A" w:rsidRPr="00B05F9A" w:rsidRDefault="00B05F9A" w:rsidP="00B05F9A">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B05F9A">
              <w:rPr>
                <w:rFonts w:eastAsia="Arial"/>
              </w:rPr>
              <w:t>Median Annual Wage Gain</w:t>
            </w:r>
          </w:p>
        </w:tc>
      </w:tr>
      <w:tr w:rsidR="00B05F9A" w:rsidRPr="00B05F9A" w14:paraId="31B735FB" w14:textId="77777777" w:rsidTr="005E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36B3AF" w14:textId="77777777" w:rsidR="00B05F9A" w:rsidRPr="00B05F9A" w:rsidRDefault="00B05F9A" w:rsidP="00B05F9A">
            <w:pPr>
              <w:spacing w:after="160" w:line="252" w:lineRule="auto"/>
              <w:rPr>
                <w:rFonts w:eastAsia="Arial"/>
              </w:rPr>
            </w:pPr>
            <w:r w:rsidRPr="00B05F9A">
              <w:rPr>
                <w:rFonts w:eastAsia="Arial"/>
              </w:rPr>
              <w:t>Central Iowa</w:t>
            </w:r>
          </w:p>
        </w:tc>
        <w:tc>
          <w:tcPr>
            <w:tcW w:w="0" w:type="auto"/>
            <w:hideMark/>
          </w:tcPr>
          <w:p w14:paraId="56980CED"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232</w:t>
            </w:r>
          </w:p>
        </w:tc>
        <w:tc>
          <w:tcPr>
            <w:tcW w:w="0" w:type="auto"/>
            <w:hideMark/>
          </w:tcPr>
          <w:p w14:paraId="2234BD7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$16.00</w:t>
            </w:r>
          </w:p>
        </w:tc>
        <w:tc>
          <w:tcPr>
            <w:tcW w:w="0" w:type="auto"/>
            <w:hideMark/>
          </w:tcPr>
          <w:p w14:paraId="5C5517C8"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$6.00</w:t>
            </w:r>
          </w:p>
        </w:tc>
        <w:tc>
          <w:tcPr>
            <w:tcW w:w="0" w:type="auto"/>
            <w:hideMark/>
          </w:tcPr>
          <w:p w14:paraId="477E2B2C"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$23,837</w:t>
            </w:r>
          </w:p>
        </w:tc>
        <w:tc>
          <w:tcPr>
            <w:tcW w:w="0" w:type="auto"/>
            <w:hideMark/>
          </w:tcPr>
          <w:p w14:paraId="4E4B16D1"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$12,568</w:t>
            </w:r>
          </w:p>
        </w:tc>
      </w:tr>
      <w:tr w:rsidR="00B05F9A" w:rsidRPr="00B05F9A" w14:paraId="04D530F4" w14:textId="77777777" w:rsidTr="005E3FB6">
        <w:tc>
          <w:tcPr>
            <w:cnfStyle w:val="001000000000" w:firstRow="0" w:lastRow="0" w:firstColumn="1" w:lastColumn="0" w:oddVBand="0" w:evenVBand="0" w:oddHBand="0" w:evenHBand="0" w:firstRowFirstColumn="0" w:firstRowLastColumn="0" w:lastRowFirstColumn="0" w:lastRowLastColumn="0"/>
            <w:tcW w:w="0" w:type="auto"/>
            <w:hideMark/>
          </w:tcPr>
          <w:p w14:paraId="5C9EA0CB" w14:textId="77777777" w:rsidR="00B05F9A" w:rsidRPr="00B05F9A" w:rsidRDefault="00B05F9A" w:rsidP="00B05F9A">
            <w:pPr>
              <w:spacing w:after="160" w:line="252" w:lineRule="auto"/>
              <w:rPr>
                <w:rFonts w:eastAsia="Arial"/>
              </w:rPr>
            </w:pPr>
            <w:r w:rsidRPr="00B05F9A">
              <w:rPr>
                <w:rFonts w:eastAsia="Arial"/>
              </w:rPr>
              <w:t>East Central Iowa</w:t>
            </w:r>
          </w:p>
        </w:tc>
        <w:tc>
          <w:tcPr>
            <w:tcW w:w="0" w:type="auto"/>
            <w:hideMark/>
          </w:tcPr>
          <w:p w14:paraId="4C8B77F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243</w:t>
            </w:r>
          </w:p>
        </w:tc>
        <w:tc>
          <w:tcPr>
            <w:tcW w:w="0" w:type="auto"/>
            <w:hideMark/>
          </w:tcPr>
          <w:p w14:paraId="1D853D7B"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$15.00</w:t>
            </w:r>
          </w:p>
        </w:tc>
        <w:tc>
          <w:tcPr>
            <w:tcW w:w="0" w:type="auto"/>
            <w:hideMark/>
          </w:tcPr>
          <w:p w14:paraId="1B9464D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$4.51</w:t>
            </w:r>
          </w:p>
        </w:tc>
        <w:tc>
          <w:tcPr>
            <w:tcW w:w="0" w:type="auto"/>
            <w:hideMark/>
          </w:tcPr>
          <w:p w14:paraId="26EE2936"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$18,200</w:t>
            </w:r>
          </w:p>
        </w:tc>
        <w:tc>
          <w:tcPr>
            <w:tcW w:w="0" w:type="auto"/>
            <w:hideMark/>
          </w:tcPr>
          <w:p w14:paraId="19AFB591"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$9,430</w:t>
            </w:r>
          </w:p>
        </w:tc>
      </w:tr>
      <w:tr w:rsidR="00B05F9A" w:rsidRPr="00B05F9A" w14:paraId="36034CCB" w14:textId="77777777" w:rsidTr="005E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C3B9BD" w14:textId="77777777" w:rsidR="00B05F9A" w:rsidRPr="00B05F9A" w:rsidRDefault="00B05F9A" w:rsidP="00B05F9A">
            <w:pPr>
              <w:spacing w:after="160" w:line="252" w:lineRule="auto"/>
              <w:rPr>
                <w:rFonts w:eastAsia="Arial"/>
              </w:rPr>
            </w:pPr>
            <w:r w:rsidRPr="00B05F9A">
              <w:rPr>
                <w:rFonts w:eastAsia="Arial"/>
              </w:rPr>
              <w:t>Iowa Plains</w:t>
            </w:r>
          </w:p>
        </w:tc>
        <w:tc>
          <w:tcPr>
            <w:tcW w:w="0" w:type="auto"/>
            <w:hideMark/>
          </w:tcPr>
          <w:p w14:paraId="4CB94ADF"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329</w:t>
            </w:r>
          </w:p>
        </w:tc>
        <w:tc>
          <w:tcPr>
            <w:tcW w:w="0" w:type="auto"/>
            <w:hideMark/>
          </w:tcPr>
          <w:p w14:paraId="7B7A243A"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$14.00</w:t>
            </w:r>
          </w:p>
        </w:tc>
        <w:tc>
          <w:tcPr>
            <w:tcW w:w="0" w:type="auto"/>
            <w:hideMark/>
          </w:tcPr>
          <w:p w14:paraId="17CCC66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$3.00</w:t>
            </w:r>
          </w:p>
        </w:tc>
        <w:tc>
          <w:tcPr>
            <w:tcW w:w="0" w:type="auto"/>
            <w:hideMark/>
          </w:tcPr>
          <w:p w14:paraId="25E3FE50"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$18,850</w:t>
            </w:r>
          </w:p>
        </w:tc>
        <w:tc>
          <w:tcPr>
            <w:tcW w:w="0" w:type="auto"/>
            <w:hideMark/>
          </w:tcPr>
          <w:p w14:paraId="36A012F0"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$8,580</w:t>
            </w:r>
          </w:p>
        </w:tc>
      </w:tr>
      <w:tr w:rsidR="00B05F9A" w:rsidRPr="00B05F9A" w14:paraId="330A80E3" w14:textId="77777777" w:rsidTr="005E3FB6">
        <w:tc>
          <w:tcPr>
            <w:cnfStyle w:val="001000000000" w:firstRow="0" w:lastRow="0" w:firstColumn="1" w:lastColumn="0" w:oddVBand="0" w:evenVBand="0" w:oddHBand="0" w:evenHBand="0" w:firstRowFirstColumn="0" w:firstRowLastColumn="0" w:lastRowFirstColumn="0" w:lastRowLastColumn="0"/>
            <w:tcW w:w="0" w:type="auto"/>
            <w:hideMark/>
          </w:tcPr>
          <w:p w14:paraId="37A5C5CA" w14:textId="77777777" w:rsidR="00B05F9A" w:rsidRPr="00B05F9A" w:rsidRDefault="00B05F9A" w:rsidP="00B05F9A">
            <w:pPr>
              <w:spacing w:after="160" w:line="252" w:lineRule="auto"/>
              <w:rPr>
                <w:rFonts w:eastAsia="Arial"/>
              </w:rPr>
            </w:pPr>
            <w:r w:rsidRPr="00B05F9A">
              <w:rPr>
                <w:rFonts w:eastAsia="Arial"/>
              </w:rPr>
              <w:t>Mississippi Valley</w:t>
            </w:r>
          </w:p>
        </w:tc>
        <w:tc>
          <w:tcPr>
            <w:tcW w:w="0" w:type="auto"/>
            <w:hideMark/>
          </w:tcPr>
          <w:p w14:paraId="6DA19924"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171</w:t>
            </w:r>
          </w:p>
        </w:tc>
        <w:tc>
          <w:tcPr>
            <w:tcW w:w="0" w:type="auto"/>
            <w:hideMark/>
          </w:tcPr>
          <w:p w14:paraId="6B7CF435"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$15.00</w:t>
            </w:r>
          </w:p>
        </w:tc>
        <w:tc>
          <w:tcPr>
            <w:tcW w:w="0" w:type="auto"/>
            <w:hideMark/>
          </w:tcPr>
          <w:p w14:paraId="33B19874"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$5.24</w:t>
            </w:r>
          </w:p>
        </w:tc>
        <w:tc>
          <w:tcPr>
            <w:tcW w:w="0" w:type="auto"/>
            <w:hideMark/>
          </w:tcPr>
          <w:p w14:paraId="3F327614"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$23,400</w:t>
            </w:r>
          </w:p>
        </w:tc>
        <w:tc>
          <w:tcPr>
            <w:tcW w:w="0" w:type="auto"/>
            <w:hideMark/>
          </w:tcPr>
          <w:p w14:paraId="0DE8B23D"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$14,820</w:t>
            </w:r>
          </w:p>
        </w:tc>
      </w:tr>
      <w:tr w:rsidR="00B05F9A" w:rsidRPr="00B05F9A" w14:paraId="45B15B8C" w14:textId="77777777" w:rsidTr="005E3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F5D2E" w14:textId="77777777" w:rsidR="00B05F9A" w:rsidRPr="00B05F9A" w:rsidRDefault="00B05F9A" w:rsidP="00B05F9A">
            <w:pPr>
              <w:spacing w:after="160" w:line="252" w:lineRule="auto"/>
              <w:rPr>
                <w:rFonts w:eastAsia="Arial"/>
              </w:rPr>
            </w:pPr>
            <w:r w:rsidRPr="00B05F9A">
              <w:rPr>
                <w:rFonts w:eastAsia="Arial"/>
              </w:rPr>
              <w:t>Northeast Iowa</w:t>
            </w:r>
          </w:p>
        </w:tc>
        <w:tc>
          <w:tcPr>
            <w:tcW w:w="0" w:type="auto"/>
            <w:hideMark/>
          </w:tcPr>
          <w:p w14:paraId="43A689F3"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379</w:t>
            </w:r>
          </w:p>
        </w:tc>
        <w:tc>
          <w:tcPr>
            <w:tcW w:w="0" w:type="auto"/>
            <w:hideMark/>
          </w:tcPr>
          <w:p w14:paraId="6706F9C1"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$15.00</w:t>
            </w:r>
          </w:p>
        </w:tc>
        <w:tc>
          <w:tcPr>
            <w:tcW w:w="0" w:type="auto"/>
            <w:hideMark/>
          </w:tcPr>
          <w:p w14:paraId="11A85016"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$3.00</w:t>
            </w:r>
          </w:p>
        </w:tc>
        <w:tc>
          <w:tcPr>
            <w:tcW w:w="0" w:type="auto"/>
            <w:hideMark/>
          </w:tcPr>
          <w:p w14:paraId="01150FD9"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$21,840</w:t>
            </w:r>
          </w:p>
        </w:tc>
        <w:tc>
          <w:tcPr>
            <w:tcW w:w="0" w:type="auto"/>
            <w:hideMark/>
          </w:tcPr>
          <w:p w14:paraId="200D9F9F" w14:textId="77777777" w:rsidR="00B05F9A" w:rsidRPr="00B05F9A" w:rsidRDefault="00B05F9A" w:rsidP="00B05F9A">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B05F9A">
              <w:rPr>
                <w:rFonts w:eastAsia="Arial"/>
              </w:rPr>
              <w:t>$8,320</w:t>
            </w:r>
          </w:p>
        </w:tc>
      </w:tr>
      <w:tr w:rsidR="00B05F9A" w:rsidRPr="00B05F9A" w14:paraId="572D79CF" w14:textId="77777777" w:rsidTr="005E3FB6">
        <w:tc>
          <w:tcPr>
            <w:cnfStyle w:val="001000000000" w:firstRow="0" w:lastRow="0" w:firstColumn="1" w:lastColumn="0" w:oddVBand="0" w:evenVBand="0" w:oddHBand="0" w:evenHBand="0" w:firstRowFirstColumn="0" w:firstRowLastColumn="0" w:lastRowFirstColumn="0" w:lastRowLastColumn="0"/>
            <w:tcW w:w="0" w:type="auto"/>
            <w:hideMark/>
          </w:tcPr>
          <w:p w14:paraId="4011E576" w14:textId="77777777" w:rsidR="00B05F9A" w:rsidRPr="00B05F9A" w:rsidRDefault="00B05F9A" w:rsidP="00B05F9A">
            <w:pPr>
              <w:spacing w:after="160" w:line="252" w:lineRule="auto"/>
              <w:rPr>
                <w:rFonts w:eastAsia="Arial"/>
              </w:rPr>
            </w:pPr>
            <w:r w:rsidRPr="00B05F9A">
              <w:rPr>
                <w:rFonts w:eastAsia="Arial"/>
              </w:rPr>
              <w:t>South Central Iowa</w:t>
            </w:r>
          </w:p>
        </w:tc>
        <w:tc>
          <w:tcPr>
            <w:tcW w:w="0" w:type="auto"/>
            <w:hideMark/>
          </w:tcPr>
          <w:p w14:paraId="099CA8B3"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102</w:t>
            </w:r>
          </w:p>
        </w:tc>
        <w:tc>
          <w:tcPr>
            <w:tcW w:w="0" w:type="auto"/>
            <w:hideMark/>
          </w:tcPr>
          <w:p w14:paraId="5A00A3C8"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$13.38</w:t>
            </w:r>
          </w:p>
        </w:tc>
        <w:tc>
          <w:tcPr>
            <w:tcW w:w="0" w:type="auto"/>
            <w:hideMark/>
          </w:tcPr>
          <w:p w14:paraId="659817CE"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$3.82</w:t>
            </w:r>
          </w:p>
        </w:tc>
        <w:tc>
          <w:tcPr>
            <w:tcW w:w="0" w:type="auto"/>
            <w:hideMark/>
          </w:tcPr>
          <w:p w14:paraId="16D6261C"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$16,848</w:t>
            </w:r>
          </w:p>
        </w:tc>
        <w:tc>
          <w:tcPr>
            <w:tcW w:w="0" w:type="auto"/>
            <w:hideMark/>
          </w:tcPr>
          <w:p w14:paraId="3080C5B5" w14:textId="77777777" w:rsidR="00B05F9A" w:rsidRPr="00B05F9A" w:rsidRDefault="00B05F9A" w:rsidP="00B05F9A">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B05F9A">
              <w:rPr>
                <w:rFonts w:eastAsia="Arial"/>
              </w:rPr>
              <w:t>$8,047</w:t>
            </w:r>
          </w:p>
        </w:tc>
      </w:tr>
    </w:tbl>
    <w:p w14:paraId="7A92ECF2" w14:textId="49B3EEB5" w:rsidR="002F3CD7" w:rsidRPr="002F3CD7" w:rsidRDefault="002F3CD7" w:rsidP="00B05F9A">
      <w:pPr>
        <w:rPr>
          <w:rFonts w:eastAsia="Arial"/>
        </w:rPr>
      </w:pPr>
    </w:p>
    <w:p w14:paraId="3A122F84" w14:textId="77777777" w:rsidR="006270C8" w:rsidRPr="005970D4" w:rsidRDefault="00C84850" w:rsidP="006270C8">
      <w:pPr>
        <w:pStyle w:val="Heading2"/>
        <w:rPr>
          <w:rFonts w:asciiTheme="minorHAnsi" w:eastAsia="Arial" w:hAnsiTheme="minorHAnsi"/>
        </w:rPr>
      </w:pPr>
      <w:r w:rsidRPr="005970D4">
        <w:rPr>
          <w:rFonts w:asciiTheme="minorHAnsi" w:eastAsia="Arial" w:hAnsiTheme="minorHAnsi"/>
        </w:rPr>
        <w:t>Rehabilitation Rate</w:t>
      </w:r>
      <w:r w:rsidR="006270C8" w:rsidRPr="005970D4">
        <w:rPr>
          <w:rFonts w:asciiTheme="minorHAnsi" w:eastAsia="Arial" w:hAnsiTheme="minorHAnsi"/>
        </w:rPr>
        <w:t>s</w:t>
      </w:r>
    </w:p>
    <w:p w14:paraId="188BA45D" w14:textId="77777777" w:rsidR="006270C8" w:rsidRPr="005970D4" w:rsidRDefault="006270C8" w:rsidP="006270C8">
      <w:pPr>
        <w:rPr>
          <w:rFonts w:eastAsia="Arial"/>
          <w:highlight w:val="yellow"/>
        </w:rPr>
      </w:pPr>
      <w:r w:rsidRPr="005970D4">
        <w:rPr>
          <w:rFonts w:eastAsia="Arial"/>
          <w:highlight w:val="yellow"/>
        </w:rPr>
        <w:t>XXXXXX</w:t>
      </w:r>
    </w:p>
    <w:p w14:paraId="64362942" w14:textId="1BB5625F" w:rsidR="006270C8" w:rsidRPr="005970D4" w:rsidRDefault="006270C8" w:rsidP="006270C8">
      <w:pPr>
        <w:rPr>
          <w:rFonts w:eastAsia="Arial"/>
        </w:rPr>
      </w:pPr>
      <w:r w:rsidRPr="005970D4">
        <w:rPr>
          <w:rFonts w:eastAsia="Arial"/>
          <w:highlight w:val="yellow"/>
        </w:rPr>
        <w:t>XXXXXXXX</w:t>
      </w:r>
    </w:p>
    <w:p w14:paraId="39CE3BB4" w14:textId="37D53A37" w:rsidR="002C4EE1" w:rsidRPr="005970D4" w:rsidRDefault="002C4EE1" w:rsidP="00BC5155">
      <w:pPr>
        <w:pStyle w:val="Heading3"/>
        <w:rPr>
          <w:rFonts w:asciiTheme="minorHAnsi" w:eastAsia="Arial" w:hAnsiTheme="minorHAnsi"/>
        </w:rPr>
      </w:pPr>
      <w:r w:rsidRPr="005970D4">
        <w:rPr>
          <w:rFonts w:asciiTheme="minorHAnsi" w:hAnsiTheme="minorHAnsi"/>
        </w:rPr>
        <w:t>Rehabilitation Rates by Disability Severity</w:t>
      </w:r>
    </w:p>
    <w:p w14:paraId="33349F98" w14:textId="00CB9963" w:rsidR="002C4EE1" w:rsidRPr="00C84850" w:rsidRDefault="002C4EE1" w:rsidP="00261746">
      <w:pPr>
        <w:tabs>
          <w:tab w:val="num" w:pos="720"/>
        </w:tabs>
        <w:rPr>
          <w:rFonts w:eastAsia="Arial"/>
        </w:rPr>
      </w:pPr>
      <w:r w:rsidRPr="005970D4">
        <w:rPr>
          <w:rFonts w:eastAsia="Arial"/>
        </w:rPr>
        <w:t xml:space="preserve">Individuals with Significant Disabilities (SD) achieve competitive employment at substantially higher rates than those classified as Most Significant Disabilities (MSD). </w:t>
      </w:r>
      <w:r w:rsidRPr="00C84850">
        <w:rPr>
          <w:rFonts w:eastAsia="Arial"/>
        </w:rPr>
        <w:t xml:space="preserve">The </w:t>
      </w:r>
      <w:r w:rsidRPr="00C84850">
        <w:rPr>
          <w:rFonts w:eastAsia="Arial"/>
          <w:b/>
          <w:bCs/>
        </w:rPr>
        <w:t>11.3 percentage-point gap</w:t>
      </w:r>
      <w:r w:rsidRPr="00C84850">
        <w:rPr>
          <w:rFonts w:eastAsia="Arial"/>
        </w:rPr>
        <w:t xml:space="preserve"> </w:t>
      </w:r>
      <w:r w:rsidRPr="005970D4">
        <w:rPr>
          <w:rFonts w:eastAsia="Arial"/>
        </w:rPr>
        <w:t xml:space="preserve">likely </w:t>
      </w:r>
      <w:r w:rsidRPr="00C84850">
        <w:rPr>
          <w:rFonts w:eastAsia="Arial"/>
        </w:rPr>
        <w:t>reflects</w:t>
      </w:r>
      <w:r w:rsidRPr="005970D4">
        <w:rPr>
          <w:rFonts w:eastAsia="Arial"/>
        </w:rPr>
        <w:t xml:space="preserve"> g</w:t>
      </w:r>
      <w:r w:rsidRPr="00C84850">
        <w:rPr>
          <w:rFonts w:eastAsia="Arial"/>
        </w:rPr>
        <w:t xml:space="preserve">reater functional limitations among MSD </w:t>
      </w:r>
      <w:proofErr w:type="spellStart"/>
      <w:r w:rsidRPr="00C84850">
        <w:rPr>
          <w:rFonts w:eastAsia="Arial"/>
        </w:rPr>
        <w:t>cases</w:t>
      </w:r>
      <w:r w:rsidRPr="005970D4">
        <w:rPr>
          <w:rFonts w:eastAsia="Arial"/>
        </w:rPr>
        <w:t>,h</w:t>
      </w:r>
      <w:r w:rsidRPr="00C84850">
        <w:rPr>
          <w:rFonts w:eastAsia="Arial"/>
        </w:rPr>
        <w:t>igher</w:t>
      </w:r>
      <w:proofErr w:type="spellEnd"/>
      <w:r w:rsidRPr="00C84850">
        <w:rPr>
          <w:rFonts w:eastAsia="Arial"/>
        </w:rPr>
        <w:t xml:space="preserve"> service intensity needs</w:t>
      </w:r>
      <w:r w:rsidRPr="005970D4">
        <w:rPr>
          <w:rFonts w:eastAsia="Arial"/>
        </w:rPr>
        <w:t>, and m</w:t>
      </w:r>
      <w:r w:rsidRPr="00C84850">
        <w:rPr>
          <w:rFonts w:eastAsia="Arial"/>
        </w:rPr>
        <w:t>ore complex employment barriers</w:t>
      </w:r>
      <w:r w:rsidR="00261746" w:rsidRPr="005970D4">
        <w:rPr>
          <w:rFonts w:eastAsia="Arial"/>
        </w:rPr>
        <w:t xml:space="preserve">. </w:t>
      </w:r>
      <w:r w:rsidRPr="00C84850">
        <w:rPr>
          <w:rFonts w:eastAsia="Arial"/>
        </w:rPr>
        <w:t xml:space="preserve">This difference </w:t>
      </w:r>
      <w:r w:rsidR="00261746" w:rsidRPr="005970D4">
        <w:rPr>
          <w:rFonts w:eastAsia="Arial"/>
        </w:rPr>
        <w:t xml:space="preserve">is also observed in </w:t>
      </w:r>
      <w:r w:rsidRPr="00C84850">
        <w:rPr>
          <w:rFonts w:eastAsia="Arial"/>
        </w:rPr>
        <w:t xml:space="preserve">lower wage outcomes observed among MSD </w:t>
      </w:r>
      <w:r w:rsidR="0011163B">
        <w:rPr>
          <w:rFonts w:eastAsia="Arial"/>
        </w:rPr>
        <w:t>client</w:t>
      </w:r>
      <w:r w:rsidRPr="00C84850">
        <w:rPr>
          <w:rFonts w:eastAsia="Arial"/>
        </w:rPr>
        <w:t>s.</w:t>
      </w:r>
    </w:p>
    <w:p w14:paraId="14BFC571" w14:textId="36C310E8" w:rsidR="006270C8" w:rsidRPr="005970D4" w:rsidRDefault="006270C8" w:rsidP="006270C8">
      <w:pPr>
        <w:pStyle w:val="Caption"/>
        <w:keepNext/>
      </w:pPr>
      <w:bookmarkStart w:id="82" w:name="_Toc223287352"/>
      <w:r w:rsidRPr="005970D4">
        <w:t xml:space="preserve">Table </w:t>
      </w:r>
      <w:fldSimple w:instr=" SEQ Table \* ARABIC ">
        <w:r w:rsidR="007E178C" w:rsidRPr="005970D4">
          <w:t>42</w:t>
        </w:r>
      </w:fldSimple>
      <w:r w:rsidRPr="005970D4">
        <w:t>: Rehabilitation Rates by Disability Severity</w:t>
      </w:r>
      <w:bookmarkEnd w:id="82"/>
    </w:p>
    <w:tbl>
      <w:tblPr>
        <w:tblStyle w:val="PlainTable1"/>
        <w:tblW w:w="0" w:type="auto"/>
        <w:tblLook w:val="04A0" w:firstRow="1" w:lastRow="0" w:firstColumn="1" w:lastColumn="0" w:noHBand="0" w:noVBand="1"/>
      </w:tblPr>
      <w:tblGrid>
        <w:gridCol w:w="1705"/>
        <w:gridCol w:w="2160"/>
        <w:gridCol w:w="2115"/>
        <w:gridCol w:w="3465"/>
      </w:tblGrid>
      <w:tr w:rsidR="00C84850" w:rsidRPr="00C84850" w14:paraId="2FA5C867" w14:textId="77777777" w:rsidTr="002617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hideMark/>
          </w:tcPr>
          <w:p w14:paraId="7EB6E4BA" w14:textId="77777777" w:rsidR="00C84850" w:rsidRPr="00C84850" w:rsidRDefault="00C84850" w:rsidP="00C84850">
            <w:pPr>
              <w:spacing w:after="160" w:line="252" w:lineRule="auto"/>
              <w:rPr>
                <w:rFonts w:eastAsia="Arial"/>
              </w:rPr>
            </w:pPr>
            <w:r w:rsidRPr="00C84850">
              <w:rPr>
                <w:rFonts w:eastAsia="Arial"/>
              </w:rPr>
              <w:t>Severity</w:t>
            </w:r>
          </w:p>
        </w:tc>
        <w:tc>
          <w:tcPr>
            <w:tcW w:w="2160" w:type="dxa"/>
            <w:hideMark/>
          </w:tcPr>
          <w:p w14:paraId="4971B772" w14:textId="77777777" w:rsidR="00C84850" w:rsidRPr="00C84850" w:rsidRDefault="00C84850" w:rsidP="00C8485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Total Cases</w:t>
            </w:r>
          </w:p>
        </w:tc>
        <w:tc>
          <w:tcPr>
            <w:tcW w:w="2115" w:type="dxa"/>
            <w:hideMark/>
          </w:tcPr>
          <w:p w14:paraId="2A975E44" w14:textId="77777777" w:rsidR="00C84850" w:rsidRPr="00C84850" w:rsidRDefault="00C84850" w:rsidP="00C8485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Rehabilitated</w:t>
            </w:r>
          </w:p>
        </w:tc>
        <w:tc>
          <w:tcPr>
            <w:tcW w:w="3465" w:type="dxa"/>
            <w:hideMark/>
          </w:tcPr>
          <w:p w14:paraId="0C0825FB" w14:textId="77777777" w:rsidR="00C84850" w:rsidRPr="00C84850" w:rsidRDefault="00C84850" w:rsidP="00C8485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Rehabilitation Rate</w:t>
            </w:r>
          </w:p>
        </w:tc>
      </w:tr>
      <w:tr w:rsidR="00C84850" w:rsidRPr="00C84850" w14:paraId="31D9E01E" w14:textId="77777777" w:rsidTr="00261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hideMark/>
          </w:tcPr>
          <w:p w14:paraId="0605F66E" w14:textId="77777777" w:rsidR="00C84850" w:rsidRPr="00C84850" w:rsidRDefault="00C84850" w:rsidP="00C84850">
            <w:pPr>
              <w:spacing w:after="160" w:line="252" w:lineRule="auto"/>
              <w:rPr>
                <w:rFonts w:eastAsia="Arial"/>
              </w:rPr>
            </w:pPr>
            <w:r w:rsidRPr="00C84850">
              <w:rPr>
                <w:rFonts w:eastAsia="Arial"/>
              </w:rPr>
              <w:t>SD</w:t>
            </w:r>
          </w:p>
        </w:tc>
        <w:tc>
          <w:tcPr>
            <w:tcW w:w="2160" w:type="dxa"/>
            <w:hideMark/>
          </w:tcPr>
          <w:p w14:paraId="2DCB99BA"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34,574</w:t>
            </w:r>
          </w:p>
        </w:tc>
        <w:tc>
          <w:tcPr>
            <w:tcW w:w="2115" w:type="dxa"/>
            <w:hideMark/>
          </w:tcPr>
          <w:p w14:paraId="76D53E26"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19,872</w:t>
            </w:r>
          </w:p>
        </w:tc>
        <w:tc>
          <w:tcPr>
            <w:tcW w:w="3465" w:type="dxa"/>
            <w:hideMark/>
          </w:tcPr>
          <w:p w14:paraId="6DBE1FE1"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b/>
                <w:bCs/>
              </w:rPr>
              <w:t>57.5%</w:t>
            </w:r>
          </w:p>
        </w:tc>
      </w:tr>
      <w:tr w:rsidR="00C84850" w:rsidRPr="00C84850" w14:paraId="20DF88FC" w14:textId="77777777" w:rsidTr="00261746">
        <w:tc>
          <w:tcPr>
            <w:cnfStyle w:val="001000000000" w:firstRow="0" w:lastRow="0" w:firstColumn="1" w:lastColumn="0" w:oddVBand="0" w:evenVBand="0" w:oddHBand="0" w:evenHBand="0" w:firstRowFirstColumn="0" w:firstRowLastColumn="0" w:lastRowFirstColumn="0" w:lastRowLastColumn="0"/>
            <w:tcW w:w="1705" w:type="dxa"/>
            <w:hideMark/>
          </w:tcPr>
          <w:p w14:paraId="0E77AF99" w14:textId="77777777" w:rsidR="00C84850" w:rsidRPr="00C84850" w:rsidRDefault="00C84850" w:rsidP="00C84850">
            <w:pPr>
              <w:spacing w:after="160" w:line="252" w:lineRule="auto"/>
              <w:rPr>
                <w:rFonts w:eastAsia="Arial"/>
              </w:rPr>
            </w:pPr>
            <w:r w:rsidRPr="00C84850">
              <w:rPr>
                <w:rFonts w:eastAsia="Arial"/>
              </w:rPr>
              <w:t>MSD</w:t>
            </w:r>
          </w:p>
        </w:tc>
        <w:tc>
          <w:tcPr>
            <w:tcW w:w="2160" w:type="dxa"/>
            <w:hideMark/>
          </w:tcPr>
          <w:p w14:paraId="20984C1D" w14:textId="77777777" w:rsidR="00C84850" w:rsidRPr="00C84850" w:rsidRDefault="00C84850" w:rsidP="00C8485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29,756</w:t>
            </w:r>
          </w:p>
        </w:tc>
        <w:tc>
          <w:tcPr>
            <w:tcW w:w="2115" w:type="dxa"/>
            <w:hideMark/>
          </w:tcPr>
          <w:p w14:paraId="0DACAB9C" w14:textId="77777777" w:rsidR="00C84850" w:rsidRPr="00C84850" w:rsidRDefault="00C84850" w:rsidP="00C8485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13,747</w:t>
            </w:r>
          </w:p>
        </w:tc>
        <w:tc>
          <w:tcPr>
            <w:tcW w:w="3465" w:type="dxa"/>
            <w:hideMark/>
          </w:tcPr>
          <w:p w14:paraId="3440468E" w14:textId="77777777" w:rsidR="00C84850" w:rsidRPr="00C84850" w:rsidRDefault="00C84850" w:rsidP="00C8485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b/>
                <w:bCs/>
              </w:rPr>
              <w:t>46.2%</w:t>
            </w:r>
          </w:p>
        </w:tc>
      </w:tr>
    </w:tbl>
    <w:p w14:paraId="1C57BD5D" w14:textId="2765869F" w:rsidR="00C84850" w:rsidRPr="00C84850" w:rsidRDefault="00C84850" w:rsidP="00C84850">
      <w:pPr>
        <w:rPr>
          <w:rFonts w:eastAsia="Arial"/>
        </w:rPr>
      </w:pPr>
    </w:p>
    <w:p w14:paraId="6D086416" w14:textId="388555FD" w:rsidR="00C84850" w:rsidRPr="005970D4" w:rsidRDefault="00C84850" w:rsidP="00BC5155">
      <w:pPr>
        <w:pStyle w:val="Heading3"/>
        <w:rPr>
          <w:rFonts w:asciiTheme="minorHAnsi" w:eastAsia="Arial" w:hAnsiTheme="minorHAnsi"/>
        </w:rPr>
      </w:pPr>
      <w:r w:rsidRPr="005970D4">
        <w:rPr>
          <w:rFonts w:asciiTheme="minorHAnsi" w:eastAsia="Arial" w:hAnsiTheme="minorHAnsi"/>
        </w:rPr>
        <w:t>Recent Trend</w:t>
      </w:r>
      <w:r w:rsidR="00B0436D" w:rsidRPr="005970D4">
        <w:rPr>
          <w:rFonts w:asciiTheme="minorHAnsi" w:eastAsia="Arial" w:hAnsiTheme="minorHAnsi"/>
        </w:rPr>
        <w:t>s in Rehabilitation Rates</w:t>
      </w:r>
    </w:p>
    <w:p w14:paraId="2AEE2754" w14:textId="428B182F" w:rsidR="00B0436D" w:rsidRPr="00C84850" w:rsidRDefault="00B0436D" w:rsidP="00450E86">
      <w:pPr>
        <w:tabs>
          <w:tab w:val="num" w:pos="720"/>
        </w:tabs>
        <w:rPr>
          <w:rFonts w:eastAsia="Arial"/>
        </w:rPr>
      </w:pPr>
      <w:r w:rsidRPr="00C84850">
        <w:rPr>
          <w:rFonts w:eastAsia="Arial"/>
        </w:rPr>
        <w:t xml:space="preserve">Both groups show a </w:t>
      </w:r>
      <w:r w:rsidRPr="00C84850">
        <w:rPr>
          <w:rFonts w:eastAsia="Arial"/>
          <w:b/>
          <w:bCs/>
        </w:rPr>
        <w:t xml:space="preserve">post-pandemic decline in rehabilitation </w:t>
      </w:r>
      <w:proofErr w:type="gramStart"/>
      <w:r w:rsidRPr="00C84850">
        <w:rPr>
          <w:rFonts w:eastAsia="Arial"/>
          <w:b/>
          <w:bCs/>
        </w:rPr>
        <w:t>rates</w:t>
      </w:r>
      <w:r w:rsidRPr="005970D4">
        <w:rPr>
          <w:rFonts w:eastAsia="Arial"/>
          <w:b/>
          <w:bCs/>
        </w:rPr>
        <w:t>,</w:t>
      </w:r>
      <w:proofErr w:type="gramEnd"/>
      <w:r w:rsidRPr="005970D4">
        <w:rPr>
          <w:rFonts w:eastAsia="Arial"/>
          <w:b/>
          <w:bCs/>
        </w:rPr>
        <w:t xml:space="preserve"> however t</w:t>
      </w:r>
      <w:r w:rsidRPr="00C84850">
        <w:rPr>
          <w:rFonts w:eastAsia="Arial"/>
        </w:rPr>
        <w:t>he MSD gap persists and slightly widens</w:t>
      </w:r>
      <w:r w:rsidR="00450E86" w:rsidRPr="005970D4">
        <w:rPr>
          <w:rFonts w:eastAsia="Arial"/>
        </w:rPr>
        <w:t xml:space="preserve"> over the past several years. </w:t>
      </w:r>
      <w:r w:rsidRPr="00C84850">
        <w:rPr>
          <w:rFonts w:eastAsia="Arial"/>
        </w:rPr>
        <w:t>Declining placement rates correspond with softer labor markets and increased case complexity</w:t>
      </w:r>
    </w:p>
    <w:p w14:paraId="23512522" w14:textId="6F0BF948" w:rsidR="00450E86" w:rsidRPr="005970D4" w:rsidRDefault="00450E86" w:rsidP="00450E86">
      <w:pPr>
        <w:pStyle w:val="Caption"/>
        <w:keepNext/>
      </w:pPr>
      <w:bookmarkStart w:id="83" w:name="_Toc223287353"/>
      <w:r w:rsidRPr="005970D4">
        <w:t xml:space="preserve">Table </w:t>
      </w:r>
      <w:fldSimple w:instr=" SEQ Table \* ARABIC ">
        <w:r w:rsidR="007E178C" w:rsidRPr="005970D4">
          <w:t>43</w:t>
        </w:r>
      </w:fldSimple>
      <w:r w:rsidRPr="005970D4">
        <w:t>: Rehabilitation Rates (PY 2023–2025)</w:t>
      </w:r>
      <w:bookmarkEnd w:id="83"/>
    </w:p>
    <w:tbl>
      <w:tblPr>
        <w:tblStyle w:val="PlainTable1"/>
        <w:tblW w:w="0" w:type="auto"/>
        <w:tblLook w:val="04A0" w:firstRow="1" w:lastRow="0" w:firstColumn="1" w:lastColumn="0" w:noHBand="0" w:noVBand="1"/>
      </w:tblPr>
      <w:tblGrid>
        <w:gridCol w:w="3235"/>
        <w:gridCol w:w="2700"/>
        <w:gridCol w:w="3510"/>
      </w:tblGrid>
      <w:tr w:rsidR="00C84850" w:rsidRPr="00C84850" w14:paraId="2877ED9C" w14:textId="77777777" w:rsidTr="00B04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hideMark/>
          </w:tcPr>
          <w:p w14:paraId="75F48EE2" w14:textId="77777777" w:rsidR="00C84850" w:rsidRPr="00C84850" w:rsidRDefault="00C84850" w:rsidP="00C84850">
            <w:pPr>
              <w:spacing w:after="160" w:line="252" w:lineRule="auto"/>
              <w:rPr>
                <w:rFonts w:eastAsia="Arial"/>
              </w:rPr>
            </w:pPr>
            <w:r w:rsidRPr="00C84850">
              <w:rPr>
                <w:rFonts w:eastAsia="Arial"/>
              </w:rPr>
              <w:t>FFY</w:t>
            </w:r>
          </w:p>
        </w:tc>
        <w:tc>
          <w:tcPr>
            <w:tcW w:w="2700" w:type="dxa"/>
            <w:hideMark/>
          </w:tcPr>
          <w:p w14:paraId="421A6DB6" w14:textId="77777777" w:rsidR="00C84850" w:rsidRPr="00C84850" w:rsidRDefault="00C84850" w:rsidP="00C8485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SD Rehab Rate</w:t>
            </w:r>
          </w:p>
        </w:tc>
        <w:tc>
          <w:tcPr>
            <w:tcW w:w="3510" w:type="dxa"/>
            <w:hideMark/>
          </w:tcPr>
          <w:p w14:paraId="0AEFB178" w14:textId="77777777" w:rsidR="00C84850" w:rsidRPr="00C84850" w:rsidRDefault="00C84850" w:rsidP="00C84850">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MSD Rehab Rate</w:t>
            </w:r>
          </w:p>
        </w:tc>
      </w:tr>
      <w:tr w:rsidR="00C84850" w:rsidRPr="00C84850" w14:paraId="2CB1F941" w14:textId="77777777" w:rsidTr="00B04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hideMark/>
          </w:tcPr>
          <w:p w14:paraId="1BE3492C" w14:textId="77777777" w:rsidR="00C84850" w:rsidRPr="00C84850" w:rsidRDefault="00C84850" w:rsidP="00C84850">
            <w:pPr>
              <w:spacing w:after="160" w:line="252" w:lineRule="auto"/>
              <w:rPr>
                <w:rFonts w:eastAsia="Arial"/>
              </w:rPr>
            </w:pPr>
            <w:r w:rsidRPr="00C84850">
              <w:rPr>
                <w:rFonts w:eastAsia="Arial"/>
              </w:rPr>
              <w:t>2023</w:t>
            </w:r>
          </w:p>
        </w:tc>
        <w:tc>
          <w:tcPr>
            <w:tcW w:w="2700" w:type="dxa"/>
            <w:hideMark/>
          </w:tcPr>
          <w:p w14:paraId="797AEC1B"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56.3%</w:t>
            </w:r>
          </w:p>
        </w:tc>
        <w:tc>
          <w:tcPr>
            <w:tcW w:w="3510" w:type="dxa"/>
            <w:hideMark/>
          </w:tcPr>
          <w:p w14:paraId="7BC0C0D1"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45.0%</w:t>
            </w:r>
          </w:p>
        </w:tc>
      </w:tr>
      <w:tr w:rsidR="00C84850" w:rsidRPr="00C84850" w14:paraId="1A556457" w14:textId="77777777" w:rsidTr="00B0436D">
        <w:tc>
          <w:tcPr>
            <w:cnfStyle w:val="001000000000" w:firstRow="0" w:lastRow="0" w:firstColumn="1" w:lastColumn="0" w:oddVBand="0" w:evenVBand="0" w:oddHBand="0" w:evenHBand="0" w:firstRowFirstColumn="0" w:firstRowLastColumn="0" w:lastRowFirstColumn="0" w:lastRowLastColumn="0"/>
            <w:tcW w:w="3235" w:type="dxa"/>
            <w:hideMark/>
          </w:tcPr>
          <w:p w14:paraId="42B3F8AC" w14:textId="77777777" w:rsidR="00C84850" w:rsidRPr="00C84850" w:rsidRDefault="00C84850" w:rsidP="00C84850">
            <w:pPr>
              <w:spacing w:after="160" w:line="252" w:lineRule="auto"/>
              <w:rPr>
                <w:rFonts w:eastAsia="Arial"/>
              </w:rPr>
            </w:pPr>
            <w:r w:rsidRPr="00C84850">
              <w:rPr>
                <w:rFonts w:eastAsia="Arial"/>
              </w:rPr>
              <w:t>2024</w:t>
            </w:r>
          </w:p>
        </w:tc>
        <w:tc>
          <w:tcPr>
            <w:tcW w:w="2700" w:type="dxa"/>
            <w:hideMark/>
          </w:tcPr>
          <w:p w14:paraId="0D57B1F5" w14:textId="77777777" w:rsidR="00C84850" w:rsidRPr="00C84850" w:rsidRDefault="00C84850" w:rsidP="00C8485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51.9%</w:t>
            </w:r>
          </w:p>
        </w:tc>
        <w:tc>
          <w:tcPr>
            <w:tcW w:w="3510" w:type="dxa"/>
            <w:hideMark/>
          </w:tcPr>
          <w:p w14:paraId="7852C4D0" w14:textId="77777777" w:rsidR="00C84850" w:rsidRPr="00C84850" w:rsidRDefault="00C84850" w:rsidP="00C84850">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41.1%</w:t>
            </w:r>
          </w:p>
        </w:tc>
      </w:tr>
      <w:tr w:rsidR="00C84850" w:rsidRPr="00C84850" w14:paraId="4862AB39" w14:textId="77777777" w:rsidTr="00B043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hideMark/>
          </w:tcPr>
          <w:p w14:paraId="58F70BFC" w14:textId="77777777" w:rsidR="00C84850" w:rsidRPr="00C84850" w:rsidRDefault="00C84850" w:rsidP="00C84850">
            <w:pPr>
              <w:spacing w:after="160" w:line="252" w:lineRule="auto"/>
              <w:rPr>
                <w:rFonts w:eastAsia="Arial"/>
              </w:rPr>
            </w:pPr>
            <w:r w:rsidRPr="00C84850">
              <w:rPr>
                <w:rFonts w:eastAsia="Arial"/>
              </w:rPr>
              <w:t>2025</w:t>
            </w:r>
          </w:p>
        </w:tc>
        <w:tc>
          <w:tcPr>
            <w:tcW w:w="2700" w:type="dxa"/>
            <w:hideMark/>
          </w:tcPr>
          <w:p w14:paraId="1893AD19"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47.0%</w:t>
            </w:r>
          </w:p>
        </w:tc>
        <w:tc>
          <w:tcPr>
            <w:tcW w:w="3510" w:type="dxa"/>
            <w:hideMark/>
          </w:tcPr>
          <w:p w14:paraId="746456CB" w14:textId="77777777" w:rsidR="00C84850" w:rsidRPr="00C84850" w:rsidRDefault="00C84850" w:rsidP="00C84850">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38.9%</w:t>
            </w:r>
          </w:p>
        </w:tc>
      </w:tr>
    </w:tbl>
    <w:p w14:paraId="177A489B" w14:textId="77777777" w:rsidR="00EE618E" w:rsidRPr="005970D4" w:rsidRDefault="00EE618E" w:rsidP="00C84850">
      <w:pPr>
        <w:rPr>
          <w:rFonts w:eastAsia="Arial"/>
          <w:b/>
          <w:bCs/>
        </w:rPr>
      </w:pPr>
    </w:p>
    <w:p w14:paraId="032AD39B" w14:textId="61D0848F" w:rsidR="00C84850" w:rsidRPr="005970D4" w:rsidRDefault="00C84850" w:rsidP="00BC5155">
      <w:pPr>
        <w:pStyle w:val="Heading3"/>
        <w:rPr>
          <w:rFonts w:asciiTheme="minorHAnsi" w:eastAsia="Arial" w:hAnsiTheme="minorHAnsi"/>
        </w:rPr>
      </w:pPr>
      <w:r w:rsidRPr="005970D4">
        <w:rPr>
          <w:rFonts w:asciiTheme="minorHAnsi" w:eastAsia="Arial" w:hAnsiTheme="minorHAnsi"/>
        </w:rPr>
        <w:t>Rehabilitation Rate by Workforce Development Area</w:t>
      </w:r>
    </w:p>
    <w:p w14:paraId="1D049709" w14:textId="1EFF230E" w:rsidR="00C84850" w:rsidRPr="00C84850" w:rsidRDefault="0074599E" w:rsidP="000A09E8">
      <w:pPr>
        <w:tabs>
          <w:tab w:val="num" w:pos="720"/>
        </w:tabs>
        <w:rPr>
          <w:rFonts w:eastAsia="Arial"/>
        </w:rPr>
      </w:pPr>
      <w:r w:rsidRPr="00C84850">
        <w:rPr>
          <w:rFonts w:eastAsia="Arial"/>
          <w:b/>
          <w:bCs/>
        </w:rPr>
        <w:t>Northeast Iowa leads the state</w:t>
      </w:r>
      <w:r w:rsidRPr="00C84850">
        <w:rPr>
          <w:rFonts w:eastAsia="Arial"/>
        </w:rPr>
        <w:t xml:space="preserve"> in rehabilitation outcomes</w:t>
      </w:r>
      <w:r w:rsidRPr="005970D4">
        <w:rPr>
          <w:rFonts w:eastAsia="Arial"/>
        </w:rPr>
        <w:t xml:space="preserve">, whereas </w:t>
      </w:r>
      <w:r w:rsidRPr="00C84850">
        <w:rPr>
          <w:rFonts w:eastAsia="Arial"/>
          <w:b/>
          <w:bCs/>
        </w:rPr>
        <w:t>Central Iowa shows the lowest rehab rate (37.4%)</w:t>
      </w:r>
      <w:r w:rsidRPr="00C84850">
        <w:rPr>
          <w:rFonts w:eastAsia="Arial"/>
        </w:rPr>
        <w:t>, despite strong regional labor markets.</w:t>
      </w:r>
      <w:r w:rsidR="00CE1F9D" w:rsidRPr="005970D4">
        <w:rPr>
          <w:rFonts w:eastAsia="Arial"/>
        </w:rPr>
        <w:t xml:space="preserve"> </w:t>
      </w:r>
      <w:r w:rsidRPr="00C84850">
        <w:rPr>
          <w:rFonts w:eastAsia="Arial"/>
        </w:rPr>
        <w:t xml:space="preserve">Urban areas do not </w:t>
      </w:r>
      <w:r w:rsidR="00CE1F9D" w:rsidRPr="005970D4">
        <w:rPr>
          <w:rFonts w:eastAsia="Arial"/>
        </w:rPr>
        <w:t xml:space="preserve">necessarily result in </w:t>
      </w:r>
      <w:r w:rsidRPr="00C84850">
        <w:rPr>
          <w:rFonts w:eastAsia="Arial"/>
        </w:rPr>
        <w:t>stronger VR outcomes</w:t>
      </w:r>
      <w:r w:rsidR="000A09E8" w:rsidRPr="005970D4">
        <w:rPr>
          <w:rFonts w:eastAsia="Arial"/>
        </w:rPr>
        <w:t xml:space="preserve">, as </w:t>
      </w:r>
      <w:r w:rsidRPr="00C84850">
        <w:rPr>
          <w:rFonts w:eastAsia="Arial"/>
        </w:rPr>
        <w:t xml:space="preserve">service </w:t>
      </w:r>
      <w:r w:rsidR="000A09E8" w:rsidRPr="005970D4">
        <w:rPr>
          <w:rFonts w:eastAsia="Arial"/>
        </w:rPr>
        <w:t>needs</w:t>
      </w:r>
      <w:r w:rsidRPr="00C84850">
        <w:rPr>
          <w:rFonts w:eastAsia="Arial"/>
        </w:rPr>
        <w:t xml:space="preserve">, employer mix, and case complexity </w:t>
      </w:r>
      <w:r w:rsidR="000A09E8" w:rsidRPr="005970D4">
        <w:rPr>
          <w:rFonts w:eastAsia="Arial"/>
        </w:rPr>
        <w:t>also have impacts</w:t>
      </w:r>
      <w:r w:rsidRPr="00C84850">
        <w:rPr>
          <w:rFonts w:eastAsia="Arial"/>
        </w:rPr>
        <w:t>.</w:t>
      </w:r>
      <w:r w:rsidR="000A09E8" w:rsidRPr="005970D4">
        <w:rPr>
          <w:rFonts w:eastAsia="Arial"/>
        </w:rPr>
        <w:t xml:space="preserve"> </w:t>
      </w:r>
    </w:p>
    <w:p w14:paraId="5C2AA8EE" w14:textId="089616C3" w:rsidR="00EE618E" w:rsidRPr="005970D4" w:rsidRDefault="00EE618E" w:rsidP="00EE618E">
      <w:pPr>
        <w:pStyle w:val="Caption"/>
        <w:keepNext/>
      </w:pPr>
      <w:bookmarkStart w:id="84" w:name="_Toc223287354"/>
      <w:r w:rsidRPr="005970D4">
        <w:t xml:space="preserve">Table </w:t>
      </w:r>
      <w:fldSimple w:instr=" SEQ Table \* ARABIC ">
        <w:r w:rsidR="007E178C" w:rsidRPr="005970D4">
          <w:t>44</w:t>
        </w:r>
      </w:fldSimple>
      <w:r w:rsidRPr="005970D4">
        <w:t>: Rehabilitation Rate by Workforce Development Area (PY 2023–2025 Combined)</w:t>
      </w:r>
      <w:bookmarkEnd w:id="84"/>
    </w:p>
    <w:tbl>
      <w:tblPr>
        <w:tblStyle w:val="PlainTable1"/>
        <w:tblW w:w="0" w:type="auto"/>
        <w:tblLook w:val="04A0" w:firstRow="1" w:lastRow="0" w:firstColumn="1" w:lastColumn="0" w:noHBand="0" w:noVBand="1"/>
      </w:tblPr>
      <w:tblGrid>
        <w:gridCol w:w="3775"/>
        <w:gridCol w:w="1570"/>
        <w:gridCol w:w="1980"/>
        <w:gridCol w:w="1980"/>
      </w:tblGrid>
      <w:tr w:rsidR="00C84850" w:rsidRPr="00C84850" w14:paraId="31FB5488" w14:textId="77777777" w:rsidTr="00EE61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vAlign w:val="bottom"/>
            <w:hideMark/>
          </w:tcPr>
          <w:p w14:paraId="5422F0D0" w14:textId="77777777" w:rsidR="00C84850" w:rsidRPr="00C84850" w:rsidRDefault="00C84850" w:rsidP="00EE618E">
            <w:pPr>
              <w:rPr>
                <w:rFonts w:eastAsia="Arial"/>
              </w:rPr>
            </w:pPr>
            <w:r w:rsidRPr="00C84850">
              <w:rPr>
                <w:rFonts w:eastAsia="Arial"/>
              </w:rPr>
              <w:t>Workforce Area</w:t>
            </w:r>
          </w:p>
        </w:tc>
        <w:tc>
          <w:tcPr>
            <w:tcW w:w="1570" w:type="dxa"/>
            <w:vAlign w:val="bottom"/>
            <w:hideMark/>
          </w:tcPr>
          <w:p w14:paraId="5B7D4369" w14:textId="77777777" w:rsidR="00C84850" w:rsidRPr="00C84850" w:rsidRDefault="00C84850" w:rsidP="00EE618E">
            <w:pPr>
              <w:jc w:val="center"/>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Total Cases</w:t>
            </w:r>
          </w:p>
        </w:tc>
        <w:tc>
          <w:tcPr>
            <w:tcW w:w="1980" w:type="dxa"/>
            <w:vAlign w:val="bottom"/>
            <w:hideMark/>
          </w:tcPr>
          <w:p w14:paraId="6F9009E7" w14:textId="77777777" w:rsidR="00C84850" w:rsidRPr="00C84850" w:rsidRDefault="00C84850" w:rsidP="00EE618E">
            <w:pPr>
              <w:jc w:val="center"/>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Rehabilitated</w:t>
            </w:r>
          </w:p>
        </w:tc>
        <w:tc>
          <w:tcPr>
            <w:tcW w:w="1980" w:type="dxa"/>
            <w:vAlign w:val="bottom"/>
            <w:hideMark/>
          </w:tcPr>
          <w:p w14:paraId="03D8DF4E" w14:textId="2FA29989" w:rsidR="00C84850" w:rsidRPr="00C84850" w:rsidRDefault="00C84850" w:rsidP="00EE618E">
            <w:pPr>
              <w:jc w:val="center"/>
              <w:cnfStyle w:val="100000000000" w:firstRow="1" w:lastRow="0" w:firstColumn="0" w:lastColumn="0" w:oddVBand="0" w:evenVBand="0" w:oddHBand="0" w:evenHBand="0" w:firstRowFirstColumn="0" w:firstRowLastColumn="0" w:lastRowFirstColumn="0" w:lastRowLastColumn="0"/>
              <w:rPr>
                <w:rFonts w:eastAsia="Arial"/>
              </w:rPr>
            </w:pPr>
            <w:r w:rsidRPr="00C84850">
              <w:rPr>
                <w:rFonts w:eastAsia="Arial"/>
              </w:rPr>
              <w:t>Rate</w:t>
            </w:r>
            <w:r w:rsidR="00EE618E" w:rsidRPr="005970D4">
              <w:rPr>
                <w:rFonts w:eastAsia="Arial"/>
              </w:rPr>
              <w:t xml:space="preserve"> of Rehabilitation</w:t>
            </w:r>
          </w:p>
        </w:tc>
      </w:tr>
      <w:tr w:rsidR="00C84850" w:rsidRPr="00C84850" w14:paraId="72831E65" w14:textId="77777777" w:rsidTr="00EE6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hideMark/>
          </w:tcPr>
          <w:p w14:paraId="11E6AACB" w14:textId="77777777" w:rsidR="00C84850" w:rsidRPr="00C84850" w:rsidRDefault="00C84850" w:rsidP="00EE618E">
            <w:pPr>
              <w:rPr>
                <w:rFonts w:eastAsia="Arial"/>
              </w:rPr>
            </w:pPr>
            <w:r w:rsidRPr="00C84850">
              <w:rPr>
                <w:rFonts w:eastAsia="Arial"/>
              </w:rPr>
              <w:t>Northeast Iowa</w:t>
            </w:r>
          </w:p>
        </w:tc>
        <w:tc>
          <w:tcPr>
            <w:tcW w:w="1570" w:type="dxa"/>
            <w:hideMark/>
          </w:tcPr>
          <w:p w14:paraId="5932E8DD"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2,220</w:t>
            </w:r>
          </w:p>
        </w:tc>
        <w:tc>
          <w:tcPr>
            <w:tcW w:w="1980" w:type="dxa"/>
            <w:hideMark/>
          </w:tcPr>
          <w:p w14:paraId="111C4C31"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1,198</w:t>
            </w:r>
          </w:p>
        </w:tc>
        <w:tc>
          <w:tcPr>
            <w:tcW w:w="1980" w:type="dxa"/>
            <w:hideMark/>
          </w:tcPr>
          <w:p w14:paraId="05A3A87B"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b/>
                <w:bCs/>
              </w:rPr>
              <w:t>54.0%</w:t>
            </w:r>
          </w:p>
        </w:tc>
      </w:tr>
      <w:tr w:rsidR="00C84850" w:rsidRPr="00C84850" w14:paraId="613360DA" w14:textId="77777777" w:rsidTr="00EE618E">
        <w:tc>
          <w:tcPr>
            <w:cnfStyle w:val="001000000000" w:firstRow="0" w:lastRow="0" w:firstColumn="1" w:lastColumn="0" w:oddVBand="0" w:evenVBand="0" w:oddHBand="0" w:evenHBand="0" w:firstRowFirstColumn="0" w:firstRowLastColumn="0" w:lastRowFirstColumn="0" w:lastRowLastColumn="0"/>
            <w:tcW w:w="3775" w:type="dxa"/>
            <w:hideMark/>
          </w:tcPr>
          <w:p w14:paraId="2B31ECDF" w14:textId="77777777" w:rsidR="00C84850" w:rsidRPr="00C84850" w:rsidRDefault="00C84850" w:rsidP="00EE618E">
            <w:pPr>
              <w:rPr>
                <w:rFonts w:eastAsia="Arial"/>
              </w:rPr>
            </w:pPr>
            <w:r w:rsidRPr="00C84850">
              <w:rPr>
                <w:rFonts w:eastAsia="Arial"/>
              </w:rPr>
              <w:t>Iowa Plains</w:t>
            </w:r>
          </w:p>
        </w:tc>
        <w:tc>
          <w:tcPr>
            <w:tcW w:w="1570" w:type="dxa"/>
            <w:hideMark/>
          </w:tcPr>
          <w:p w14:paraId="3558FB4F"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2,409</w:t>
            </w:r>
          </w:p>
        </w:tc>
        <w:tc>
          <w:tcPr>
            <w:tcW w:w="1980" w:type="dxa"/>
            <w:hideMark/>
          </w:tcPr>
          <w:p w14:paraId="31ADC670"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1,177</w:t>
            </w:r>
          </w:p>
        </w:tc>
        <w:tc>
          <w:tcPr>
            <w:tcW w:w="1980" w:type="dxa"/>
            <w:hideMark/>
          </w:tcPr>
          <w:p w14:paraId="72A28E20"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48.9%</w:t>
            </w:r>
          </w:p>
        </w:tc>
      </w:tr>
      <w:tr w:rsidR="00C84850" w:rsidRPr="00C84850" w14:paraId="47ED7F39" w14:textId="77777777" w:rsidTr="00EE6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hideMark/>
          </w:tcPr>
          <w:p w14:paraId="0B177586" w14:textId="77777777" w:rsidR="00C84850" w:rsidRPr="00C84850" w:rsidRDefault="00C84850" w:rsidP="00EE618E">
            <w:pPr>
              <w:rPr>
                <w:rFonts w:eastAsia="Arial"/>
              </w:rPr>
            </w:pPr>
            <w:r w:rsidRPr="00C84850">
              <w:rPr>
                <w:rFonts w:eastAsia="Arial"/>
              </w:rPr>
              <w:t>Mississippi Valley</w:t>
            </w:r>
          </w:p>
        </w:tc>
        <w:tc>
          <w:tcPr>
            <w:tcW w:w="1570" w:type="dxa"/>
            <w:hideMark/>
          </w:tcPr>
          <w:p w14:paraId="1E043F7E"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1,165</w:t>
            </w:r>
          </w:p>
        </w:tc>
        <w:tc>
          <w:tcPr>
            <w:tcW w:w="1980" w:type="dxa"/>
            <w:hideMark/>
          </w:tcPr>
          <w:p w14:paraId="240485E3"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558</w:t>
            </w:r>
          </w:p>
        </w:tc>
        <w:tc>
          <w:tcPr>
            <w:tcW w:w="1980" w:type="dxa"/>
            <w:hideMark/>
          </w:tcPr>
          <w:p w14:paraId="5C912962"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47.9%</w:t>
            </w:r>
          </w:p>
        </w:tc>
      </w:tr>
      <w:tr w:rsidR="00C84850" w:rsidRPr="00C84850" w14:paraId="5AD5248D" w14:textId="77777777" w:rsidTr="00EE618E">
        <w:tc>
          <w:tcPr>
            <w:cnfStyle w:val="001000000000" w:firstRow="0" w:lastRow="0" w:firstColumn="1" w:lastColumn="0" w:oddVBand="0" w:evenVBand="0" w:oddHBand="0" w:evenHBand="0" w:firstRowFirstColumn="0" w:firstRowLastColumn="0" w:lastRowFirstColumn="0" w:lastRowLastColumn="0"/>
            <w:tcW w:w="3775" w:type="dxa"/>
            <w:hideMark/>
          </w:tcPr>
          <w:p w14:paraId="7D3699C0" w14:textId="77777777" w:rsidR="00C84850" w:rsidRPr="00C84850" w:rsidRDefault="00C84850" w:rsidP="00EE618E">
            <w:pPr>
              <w:rPr>
                <w:rFonts w:eastAsia="Arial"/>
              </w:rPr>
            </w:pPr>
            <w:r w:rsidRPr="00C84850">
              <w:rPr>
                <w:rFonts w:eastAsia="Arial"/>
              </w:rPr>
              <w:t>East Central Iowa</w:t>
            </w:r>
          </w:p>
        </w:tc>
        <w:tc>
          <w:tcPr>
            <w:tcW w:w="1570" w:type="dxa"/>
            <w:hideMark/>
          </w:tcPr>
          <w:p w14:paraId="32B5581B"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1,939</w:t>
            </w:r>
          </w:p>
        </w:tc>
        <w:tc>
          <w:tcPr>
            <w:tcW w:w="1980" w:type="dxa"/>
            <w:hideMark/>
          </w:tcPr>
          <w:p w14:paraId="7201D94D"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843</w:t>
            </w:r>
          </w:p>
        </w:tc>
        <w:tc>
          <w:tcPr>
            <w:tcW w:w="1980" w:type="dxa"/>
            <w:hideMark/>
          </w:tcPr>
          <w:p w14:paraId="4BFA427A"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43.5%</w:t>
            </w:r>
          </w:p>
        </w:tc>
      </w:tr>
      <w:tr w:rsidR="00C84850" w:rsidRPr="00C84850" w14:paraId="2EF0687C" w14:textId="77777777" w:rsidTr="00EE6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5" w:type="dxa"/>
            <w:hideMark/>
          </w:tcPr>
          <w:p w14:paraId="3DE81415" w14:textId="77777777" w:rsidR="00C84850" w:rsidRPr="00C84850" w:rsidRDefault="00C84850" w:rsidP="00EE618E">
            <w:pPr>
              <w:rPr>
                <w:rFonts w:eastAsia="Arial"/>
              </w:rPr>
            </w:pPr>
            <w:r w:rsidRPr="00C84850">
              <w:rPr>
                <w:rFonts w:eastAsia="Arial"/>
              </w:rPr>
              <w:t>South Central Iowa</w:t>
            </w:r>
          </w:p>
        </w:tc>
        <w:tc>
          <w:tcPr>
            <w:tcW w:w="1570" w:type="dxa"/>
            <w:hideMark/>
          </w:tcPr>
          <w:p w14:paraId="0B5741D3"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814</w:t>
            </w:r>
          </w:p>
        </w:tc>
        <w:tc>
          <w:tcPr>
            <w:tcW w:w="1980" w:type="dxa"/>
            <w:hideMark/>
          </w:tcPr>
          <w:p w14:paraId="2D84E71D"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343</w:t>
            </w:r>
          </w:p>
        </w:tc>
        <w:tc>
          <w:tcPr>
            <w:tcW w:w="1980" w:type="dxa"/>
            <w:hideMark/>
          </w:tcPr>
          <w:p w14:paraId="5EA3047F" w14:textId="77777777" w:rsidR="00C84850" w:rsidRPr="00C84850" w:rsidRDefault="00C84850" w:rsidP="00EE618E">
            <w:pPr>
              <w:cnfStyle w:val="000000100000" w:firstRow="0" w:lastRow="0" w:firstColumn="0" w:lastColumn="0" w:oddVBand="0" w:evenVBand="0" w:oddHBand="1" w:evenHBand="0" w:firstRowFirstColumn="0" w:firstRowLastColumn="0" w:lastRowFirstColumn="0" w:lastRowLastColumn="0"/>
              <w:rPr>
                <w:rFonts w:eastAsia="Arial"/>
              </w:rPr>
            </w:pPr>
            <w:r w:rsidRPr="00C84850">
              <w:rPr>
                <w:rFonts w:eastAsia="Arial"/>
              </w:rPr>
              <w:t>42.1%</w:t>
            </w:r>
          </w:p>
        </w:tc>
      </w:tr>
      <w:tr w:rsidR="00C84850" w:rsidRPr="00C84850" w14:paraId="1595B358" w14:textId="77777777" w:rsidTr="00EE618E">
        <w:tc>
          <w:tcPr>
            <w:cnfStyle w:val="001000000000" w:firstRow="0" w:lastRow="0" w:firstColumn="1" w:lastColumn="0" w:oddVBand="0" w:evenVBand="0" w:oddHBand="0" w:evenHBand="0" w:firstRowFirstColumn="0" w:firstRowLastColumn="0" w:lastRowFirstColumn="0" w:lastRowLastColumn="0"/>
            <w:tcW w:w="3775" w:type="dxa"/>
            <w:hideMark/>
          </w:tcPr>
          <w:p w14:paraId="57E5298C" w14:textId="77777777" w:rsidR="00C84850" w:rsidRPr="00C84850" w:rsidRDefault="00C84850" w:rsidP="00EE618E">
            <w:pPr>
              <w:rPr>
                <w:rFonts w:eastAsia="Arial"/>
              </w:rPr>
            </w:pPr>
            <w:r w:rsidRPr="00C84850">
              <w:rPr>
                <w:rFonts w:eastAsia="Arial"/>
              </w:rPr>
              <w:t>Central Iowa</w:t>
            </w:r>
          </w:p>
        </w:tc>
        <w:tc>
          <w:tcPr>
            <w:tcW w:w="1570" w:type="dxa"/>
            <w:hideMark/>
          </w:tcPr>
          <w:p w14:paraId="0D77CB29"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2,147</w:t>
            </w:r>
          </w:p>
        </w:tc>
        <w:tc>
          <w:tcPr>
            <w:tcW w:w="1980" w:type="dxa"/>
            <w:hideMark/>
          </w:tcPr>
          <w:p w14:paraId="47B99B91"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rPr>
              <w:t>804</w:t>
            </w:r>
          </w:p>
        </w:tc>
        <w:tc>
          <w:tcPr>
            <w:tcW w:w="1980" w:type="dxa"/>
            <w:hideMark/>
          </w:tcPr>
          <w:p w14:paraId="3691E1F1" w14:textId="77777777" w:rsidR="00C84850" w:rsidRPr="00C84850" w:rsidRDefault="00C84850" w:rsidP="00EE618E">
            <w:pPr>
              <w:cnfStyle w:val="000000000000" w:firstRow="0" w:lastRow="0" w:firstColumn="0" w:lastColumn="0" w:oddVBand="0" w:evenVBand="0" w:oddHBand="0" w:evenHBand="0" w:firstRowFirstColumn="0" w:firstRowLastColumn="0" w:lastRowFirstColumn="0" w:lastRowLastColumn="0"/>
              <w:rPr>
                <w:rFonts w:eastAsia="Arial"/>
              </w:rPr>
            </w:pPr>
            <w:r w:rsidRPr="00C84850">
              <w:rPr>
                <w:rFonts w:eastAsia="Arial"/>
                <w:b/>
                <w:bCs/>
              </w:rPr>
              <w:t>37.4%</w:t>
            </w:r>
          </w:p>
        </w:tc>
      </w:tr>
    </w:tbl>
    <w:p w14:paraId="53CDBCE4" w14:textId="653C7DA4" w:rsidR="00C84850" w:rsidRPr="00C84850" w:rsidRDefault="00C84850" w:rsidP="00C84850">
      <w:pPr>
        <w:rPr>
          <w:rFonts w:eastAsia="Arial"/>
        </w:rPr>
      </w:pPr>
    </w:p>
    <w:p w14:paraId="5DD8F011" w14:textId="7E40096C" w:rsidR="001B3F66" w:rsidRPr="005970D4" w:rsidRDefault="004C0513" w:rsidP="00BC5155">
      <w:pPr>
        <w:pStyle w:val="Heading3"/>
        <w:rPr>
          <w:rFonts w:asciiTheme="minorHAnsi" w:eastAsia="Arial" w:hAnsiTheme="minorHAnsi"/>
        </w:rPr>
      </w:pPr>
      <w:r w:rsidRPr="005970D4">
        <w:rPr>
          <w:rFonts w:asciiTheme="minorHAnsi" w:eastAsia="Arial" w:hAnsiTheme="minorHAnsi"/>
        </w:rPr>
        <w:t>Iowa Counties with the Highest</w:t>
      </w:r>
      <w:r w:rsidR="00153AFB" w:rsidRPr="005970D4">
        <w:rPr>
          <w:rFonts w:asciiTheme="minorHAnsi" w:eastAsia="Arial" w:hAnsiTheme="minorHAnsi"/>
        </w:rPr>
        <w:t xml:space="preserve"> and Lowest Hourly Wages at Closure</w:t>
      </w:r>
      <w:r w:rsidRPr="005970D4">
        <w:rPr>
          <w:rFonts w:asciiTheme="minorHAnsi" w:eastAsia="Arial" w:hAnsiTheme="minorHAnsi"/>
        </w:rPr>
        <w:t xml:space="preserve"> </w:t>
      </w:r>
    </w:p>
    <w:p w14:paraId="667E9856" w14:textId="70A662E4" w:rsidR="001B3F66" w:rsidRPr="001B3F66" w:rsidRDefault="00474D38" w:rsidP="00F54456">
      <w:pPr>
        <w:tabs>
          <w:tab w:val="num" w:pos="720"/>
        </w:tabs>
        <w:rPr>
          <w:rFonts w:eastAsia="Arial"/>
        </w:rPr>
      </w:pPr>
      <w:r w:rsidRPr="005970D4">
        <w:rPr>
          <w:rFonts w:eastAsia="Arial"/>
        </w:rPr>
        <w:t>The spread between highest and lowest counties exceeds $22 per hour, indicating dramatic labor market variation.</w:t>
      </w:r>
      <w:r w:rsidR="007342F8" w:rsidRPr="005970D4">
        <w:rPr>
          <w:rFonts w:eastAsia="Arial"/>
        </w:rPr>
        <w:t xml:space="preserve"> </w:t>
      </w:r>
      <w:r w:rsidRPr="001B3F66">
        <w:rPr>
          <w:rFonts w:eastAsia="Arial"/>
        </w:rPr>
        <w:t>Several lower-wage counties are rural areas where:</w:t>
      </w:r>
      <w:r w:rsidR="007342F8" w:rsidRPr="005970D4">
        <w:rPr>
          <w:rFonts w:eastAsia="Arial"/>
        </w:rPr>
        <w:t xml:space="preserve"> e</w:t>
      </w:r>
      <w:r w:rsidRPr="001B3F66">
        <w:rPr>
          <w:rFonts w:eastAsia="Arial"/>
        </w:rPr>
        <w:t>mployment sectors are concentrated in retail, food service, or small-scale manufacturing</w:t>
      </w:r>
      <w:r w:rsidR="007342F8" w:rsidRPr="005970D4">
        <w:rPr>
          <w:rFonts w:eastAsia="Arial"/>
        </w:rPr>
        <w:t xml:space="preserve">, </w:t>
      </w:r>
      <w:r w:rsidR="007C67FD" w:rsidRPr="005970D4">
        <w:rPr>
          <w:rFonts w:eastAsia="Arial"/>
        </w:rPr>
        <w:t>and t</w:t>
      </w:r>
      <w:r w:rsidRPr="001B3F66">
        <w:rPr>
          <w:rFonts w:eastAsia="Arial"/>
        </w:rPr>
        <w:t>ransportation limitations constrain job choice</w:t>
      </w:r>
      <w:r w:rsidR="007C67FD" w:rsidRPr="005970D4">
        <w:rPr>
          <w:rFonts w:eastAsia="Arial"/>
        </w:rPr>
        <w:t xml:space="preserve">. However, </w:t>
      </w:r>
      <w:r w:rsidR="0089693E" w:rsidRPr="005970D4">
        <w:rPr>
          <w:rFonts w:eastAsia="Arial"/>
        </w:rPr>
        <w:t>a few h</w:t>
      </w:r>
      <w:r w:rsidRPr="001B3F66">
        <w:rPr>
          <w:rFonts w:eastAsia="Arial"/>
        </w:rPr>
        <w:t>igh-</w:t>
      </w:r>
      <w:r w:rsidR="0089693E" w:rsidRPr="005970D4">
        <w:rPr>
          <w:rFonts w:eastAsia="Arial"/>
        </w:rPr>
        <w:t>w</w:t>
      </w:r>
      <w:r w:rsidRPr="001B3F66">
        <w:rPr>
          <w:rFonts w:eastAsia="Arial"/>
        </w:rPr>
        <w:t xml:space="preserve">age </w:t>
      </w:r>
      <w:r w:rsidR="0089693E" w:rsidRPr="005970D4">
        <w:rPr>
          <w:rFonts w:eastAsia="Arial"/>
        </w:rPr>
        <w:t>r</w:t>
      </w:r>
      <w:r w:rsidRPr="001B3F66">
        <w:rPr>
          <w:rFonts w:eastAsia="Arial"/>
        </w:rPr>
        <w:t xml:space="preserve">ural </w:t>
      </w:r>
      <w:r w:rsidR="0089693E" w:rsidRPr="005970D4">
        <w:rPr>
          <w:rFonts w:eastAsia="Arial"/>
        </w:rPr>
        <w:t>o</w:t>
      </w:r>
      <w:r w:rsidRPr="001B3F66">
        <w:rPr>
          <w:rFonts w:eastAsia="Arial"/>
        </w:rPr>
        <w:t>utliers</w:t>
      </w:r>
      <w:r w:rsidR="0089693E" w:rsidRPr="005970D4">
        <w:rPr>
          <w:rFonts w:eastAsia="Arial"/>
        </w:rPr>
        <w:t xml:space="preserve"> like </w:t>
      </w:r>
      <w:r w:rsidRPr="001B3F66">
        <w:rPr>
          <w:rFonts w:eastAsia="Arial"/>
        </w:rPr>
        <w:t xml:space="preserve">Ringgold and Chickasaw </w:t>
      </w:r>
      <w:r w:rsidR="0089693E" w:rsidRPr="005970D4">
        <w:rPr>
          <w:rFonts w:eastAsia="Arial"/>
        </w:rPr>
        <w:t xml:space="preserve"> counties </w:t>
      </w:r>
      <w:r w:rsidRPr="001B3F66">
        <w:rPr>
          <w:rFonts w:eastAsia="Arial"/>
        </w:rPr>
        <w:t>demonstrate that</w:t>
      </w:r>
      <w:r w:rsidR="0089693E" w:rsidRPr="005970D4">
        <w:rPr>
          <w:rFonts w:eastAsia="Arial"/>
        </w:rPr>
        <w:t xml:space="preserve"> s</w:t>
      </w:r>
      <w:r w:rsidRPr="001B3F66">
        <w:rPr>
          <w:rFonts w:eastAsia="Arial"/>
        </w:rPr>
        <w:t>trong wage outcomes are possible in rural areas</w:t>
      </w:r>
      <w:r w:rsidR="00437F03" w:rsidRPr="005970D4">
        <w:rPr>
          <w:rFonts w:eastAsia="Arial"/>
        </w:rPr>
        <w:t xml:space="preserve">. </w:t>
      </w:r>
      <w:r w:rsidRPr="001B3F66">
        <w:rPr>
          <w:rFonts w:eastAsia="Arial"/>
        </w:rPr>
        <w:t>These findings suggest</w:t>
      </w:r>
      <w:r w:rsidR="00437F03" w:rsidRPr="005970D4">
        <w:rPr>
          <w:rFonts w:eastAsia="Arial"/>
        </w:rPr>
        <w:t xml:space="preserve"> that t</w:t>
      </w:r>
      <w:r w:rsidRPr="001B3F66">
        <w:rPr>
          <w:rFonts w:eastAsia="Arial"/>
        </w:rPr>
        <w:t>argeted employer development in lower-wage counties</w:t>
      </w:r>
      <w:r w:rsidR="00437F03" w:rsidRPr="005970D4">
        <w:rPr>
          <w:rFonts w:eastAsia="Arial"/>
        </w:rPr>
        <w:t xml:space="preserve"> is worthwhile</w:t>
      </w:r>
      <w:r w:rsidR="00F54456" w:rsidRPr="005970D4">
        <w:rPr>
          <w:rFonts w:eastAsia="Arial"/>
        </w:rPr>
        <w:t xml:space="preserve">, especially when </w:t>
      </w:r>
      <w:proofErr w:type="gramStart"/>
      <w:r w:rsidRPr="001B3F66">
        <w:rPr>
          <w:rFonts w:eastAsia="Arial"/>
        </w:rPr>
        <w:t>credentialed</w:t>
      </w:r>
      <w:proofErr w:type="gramEnd"/>
      <w:r w:rsidRPr="001B3F66">
        <w:rPr>
          <w:rFonts w:eastAsia="Arial"/>
        </w:rPr>
        <w:t xml:space="preserve"> training </w:t>
      </w:r>
      <w:r w:rsidR="00F54456" w:rsidRPr="005970D4">
        <w:rPr>
          <w:rFonts w:eastAsia="Arial"/>
        </w:rPr>
        <w:t xml:space="preserve">is </w:t>
      </w:r>
      <w:r w:rsidRPr="001B3F66">
        <w:rPr>
          <w:rFonts w:eastAsia="Arial"/>
        </w:rPr>
        <w:t>aligned to regional industry strengths</w:t>
      </w:r>
      <w:r w:rsidR="00F54456" w:rsidRPr="005970D4">
        <w:rPr>
          <w:rFonts w:eastAsia="Arial"/>
        </w:rPr>
        <w:t xml:space="preserve">. </w:t>
      </w:r>
    </w:p>
    <w:p w14:paraId="20D8B15F" w14:textId="53A20B25" w:rsidR="004C0513" w:rsidRPr="005970D4" w:rsidRDefault="004C0513" w:rsidP="004C0513">
      <w:pPr>
        <w:pStyle w:val="Caption"/>
        <w:keepNext/>
      </w:pPr>
      <w:bookmarkStart w:id="85" w:name="_Toc223287355"/>
      <w:r w:rsidRPr="005970D4">
        <w:t xml:space="preserve">Table </w:t>
      </w:r>
      <w:fldSimple w:instr=" SEQ Table \* ARABIC ">
        <w:r w:rsidR="007E178C" w:rsidRPr="005970D4">
          <w:t>45</w:t>
        </w:r>
      </w:fldSimple>
      <w:r w:rsidRPr="005970D4">
        <w:t xml:space="preserve">: </w:t>
      </w:r>
      <w:r w:rsidR="00085B56" w:rsidRPr="005970D4">
        <w:rPr>
          <w:rFonts w:eastAsia="Arial"/>
        </w:rPr>
        <w:t xml:space="preserve">Iowa Counties with the Highest </w:t>
      </w:r>
      <w:r w:rsidRPr="005970D4">
        <w:t>Median Hourly Wage at Closure (2025)</w:t>
      </w:r>
      <w:bookmarkEnd w:id="85"/>
    </w:p>
    <w:tbl>
      <w:tblPr>
        <w:tblStyle w:val="PlainTable1"/>
        <w:tblW w:w="0" w:type="auto"/>
        <w:tblLook w:val="04A0" w:firstRow="1" w:lastRow="0" w:firstColumn="1" w:lastColumn="0" w:noHBand="0" w:noVBand="1"/>
      </w:tblPr>
      <w:tblGrid>
        <w:gridCol w:w="7105"/>
        <w:gridCol w:w="2278"/>
      </w:tblGrid>
      <w:tr w:rsidR="001B3F66" w:rsidRPr="001B3F66" w14:paraId="7762FFF6" w14:textId="77777777" w:rsidTr="004C0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21A7051E" w14:textId="77777777" w:rsidR="001B3F66" w:rsidRPr="001B3F66" w:rsidRDefault="001B3F66" w:rsidP="001B3F66">
            <w:pPr>
              <w:spacing w:after="160" w:line="252" w:lineRule="auto"/>
              <w:rPr>
                <w:rFonts w:eastAsia="Arial"/>
              </w:rPr>
            </w:pPr>
            <w:r w:rsidRPr="001B3F66">
              <w:rPr>
                <w:rFonts w:eastAsia="Arial"/>
              </w:rPr>
              <w:t>County</w:t>
            </w:r>
          </w:p>
        </w:tc>
        <w:tc>
          <w:tcPr>
            <w:tcW w:w="0" w:type="auto"/>
            <w:hideMark/>
          </w:tcPr>
          <w:p w14:paraId="1F7C1CA1" w14:textId="77777777" w:rsidR="001B3F66" w:rsidRPr="001B3F66" w:rsidRDefault="001B3F66" w:rsidP="001B3F66">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1B3F66">
              <w:rPr>
                <w:rFonts w:eastAsia="Arial"/>
              </w:rPr>
              <w:t>Median Hourly Wage</w:t>
            </w:r>
          </w:p>
        </w:tc>
      </w:tr>
      <w:tr w:rsidR="001B3F66" w:rsidRPr="001B3F66" w14:paraId="0FAFF32B" w14:textId="77777777" w:rsidTr="004C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2C027867" w14:textId="77777777" w:rsidR="001B3F66" w:rsidRPr="001B3F66" w:rsidRDefault="001B3F66" w:rsidP="001B3F66">
            <w:pPr>
              <w:spacing w:after="160" w:line="252" w:lineRule="auto"/>
              <w:rPr>
                <w:rFonts w:eastAsia="Arial"/>
              </w:rPr>
            </w:pPr>
            <w:r w:rsidRPr="001B3F66">
              <w:rPr>
                <w:rFonts w:eastAsia="Arial"/>
              </w:rPr>
              <w:t>Ringgold</w:t>
            </w:r>
          </w:p>
        </w:tc>
        <w:tc>
          <w:tcPr>
            <w:tcW w:w="0" w:type="auto"/>
            <w:hideMark/>
          </w:tcPr>
          <w:p w14:paraId="75D1E0F4" w14:textId="77777777" w:rsidR="001B3F66" w:rsidRPr="001B3F66" w:rsidRDefault="001B3F66" w:rsidP="001B3F66">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b/>
                <w:bCs/>
              </w:rPr>
            </w:pPr>
            <w:r w:rsidRPr="001B3F66">
              <w:rPr>
                <w:rFonts w:eastAsia="Arial"/>
                <w:b/>
                <w:bCs/>
              </w:rPr>
              <w:t>$31.25</w:t>
            </w:r>
          </w:p>
        </w:tc>
      </w:tr>
      <w:tr w:rsidR="001B3F66" w:rsidRPr="001B3F66" w14:paraId="7D983A08" w14:textId="77777777" w:rsidTr="004C0513">
        <w:tc>
          <w:tcPr>
            <w:cnfStyle w:val="001000000000" w:firstRow="0" w:lastRow="0" w:firstColumn="1" w:lastColumn="0" w:oddVBand="0" w:evenVBand="0" w:oddHBand="0" w:evenHBand="0" w:firstRowFirstColumn="0" w:firstRowLastColumn="0" w:lastRowFirstColumn="0" w:lastRowLastColumn="0"/>
            <w:tcW w:w="7105" w:type="dxa"/>
            <w:hideMark/>
          </w:tcPr>
          <w:p w14:paraId="6C107C47" w14:textId="77777777" w:rsidR="001B3F66" w:rsidRPr="001B3F66" w:rsidRDefault="001B3F66" w:rsidP="001B3F66">
            <w:pPr>
              <w:spacing w:after="160" w:line="252" w:lineRule="auto"/>
              <w:rPr>
                <w:rFonts w:eastAsia="Arial"/>
              </w:rPr>
            </w:pPr>
            <w:r w:rsidRPr="001B3F66">
              <w:rPr>
                <w:rFonts w:eastAsia="Arial"/>
              </w:rPr>
              <w:t>Chickasaw</w:t>
            </w:r>
          </w:p>
        </w:tc>
        <w:tc>
          <w:tcPr>
            <w:tcW w:w="0" w:type="auto"/>
            <w:hideMark/>
          </w:tcPr>
          <w:p w14:paraId="4F7CB0D2" w14:textId="77777777" w:rsidR="001B3F66" w:rsidRPr="001B3F66" w:rsidRDefault="001B3F66" w:rsidP="001B3F66">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b/>
                <w:bCs/>
              </w:rPr>
            </w:pPr>
            <w:r w:rsidRPr="001B3F66">
              <w:rPr>
                <w:rFonts w:eastAsia="Arial"/>
                <w:b/>
                <w:bCs/>
              </w:rPr>
              <w:t>$28.85</w:t>
            </w:r>
          </w:p>
        </w:tc>
      </w:tr>
      <w:tr w:rsidR="001B3F66" w:rsidRPr="001B3F66" w14:paraId="66D73816" w14:textId="77777777" w:rsidTr="004C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53F74BA0" w14:textId="77777777" w:rsidR="001B3F66" w:rsidRPr="001B3F66" w:rsidRDefault="001B3F66" w:rsidP="001B3F66">
            <w:pPr>
              <w:spacing w:after="160" w:line="252" w:lineRule="auto"/>
              <w:rPr>
                <w:rFonts w:eastAsia="Arial"/>
              </w:rPr>
            </w:pPr>
            <w:r w:rsidRPr="001B3F66">
              <w:rPr>
                <w:rFonts w:eastAsia="Arial"/>
              </w:rPr>
              <w:t>Winnebago</w:t>
            </w:r>
          </w:p>
        </w:tc>
        <w:tc>
          <w:tcPr>
            <w:tcW w:w="0" w:type="auto"/>
            <w:hideMark/>
          </w:tcPr>
          <w:p w14:paraId="511D29BE" w14:textId="77777777" w:rsidR="001B3F66" w:rsidRPr="001B3F66" w:rsidRDefault="001B3F66" w:rsidP="001B3F66">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b/>
                <w:bCs/>
              </w:rPr>
            </w:pPr>
            <w:r w:rsidRPr="001B3F66">
              <w:rPr>
                <w:rFonts w:eastAsia="Arial"/>
                <w:b/>
                <w:bCs/>
              </w:rPr>
              <w:t>$22.00</w:t>
            </w:r>
          </w:p>
        </w:tc>
      </w:tr>
      <w:tr w:rsidR="001B3F66" w:rsidRPr="001B3F66" w14:paraId="6D11EB86" w14:textId="77777777" w:rsidTr="004C0513">
        <w:tc>
          <w:tcPr>
            <w:cnfStyle w:val="001000000000" w:firstRow="0" w:lastRow="0" w:firstColumn="1" w:lastColumn="0" w:oddVBand="0" w:evenVBand="0" w:oddHBand="0" w:evenHBand="0" w:firstRowFirstColumn="0" w:firstRowLastColumn="0" w:lastRowFirstColumn="0" w:lastRowLastColumn="0"/>
            <w:tcW w:w="7105" w:type="dxa"/>
            <w:hideMark/>
          </w:tcPr>
          <w:p w14:paraId="698F8A91" w14:textId="77777777" w:rsidR="001B3F66" w:rsidRPr="001B3F66" w:rsidRDefault="001B3F66" w:rsidP="001B3F66">
            <w:pPr>
              <w:spacing w:after="160" w:line="252" w:lineRule="auto"/>
              <w:rPr>
                <w:rFonts w:eastAsia="Arial"/>
              </w:rPr>
            </w:pPr>
            <w:r w:rsidRPr="001B3F66">
              <w:rPr>
                <w:rFonts w:eastAsia="Arial"/>
              </w:rPr>
              <w:t>Crawford</w:t>
            </w:r>
          </w:p>
        </w:tc>
        <w:tc>
          <w:tcPr>
            <w:tcW w:w="0" w:type="auto"/>
            <w:hideMark/>
          </w:tcPr>
          <w:p w14:paraId="42C3D011" w14:textId="77777777" w:rsidR="001B3F66" w:rsidRPr="001B3F66" w:rsidRDefault="001B3F66" w:rsidP="001B3F66">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b/>
                <w:bCs/>
              </w:rPr>
            </w:pPr>
            <w:r w:rsidRPr="001B3F66">
              <w:rPr>
                <w:rFonts w:eastAsia="Arial"/>
                <w:b/>
                <w:bCs/>
              </w:rPr>
              <w:t>$19.63</w:t>
            </w:r>
          </w:p>
        </w:tc>
      </w:tr>
      <w:tr w:rsidR="001B3F66" w:rsidRPr="001B3F66" w14:paraId="27500D09" w14:textId="77777777" w:rsidTr="004C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63855B3B" w14:textId="77777777" w:rsidR="001B3F66" w:rsidRPr="001B3F66" w:rsidRDefault="001B3F66" w:rsidP="001B3F66">
            <w:pPr>
              <w:spacing w:after="160" w:line="252" w:lineRule="auto"/>
              <w:rPr>
                <w:rFonts w:eastAsia="Arial"/>
              </w:rPr>
            </w:pPr>
            <w:r w:rsidRPr="001B3F66">
              <w:rPr>
                <w:rFonts w:eastAsia="Arial"/>
              </w:rPr>
              <w:t>Union</w:t>
            </w:r>
          </w:p>
        </w:tc>
        <w:tc>
          <w:tcPr>
            <w:tcW w:w="0" w:type="auto"/>
            <w:hideMark/>
          </w:tcPr>
          <w:p w14:paraId="0E09C17A" w14:textId="77777777" w:rsidR="001B3F66" w:rsidRPr="001B3F66" w:rsidRDefault="001B3F66" w:rsidP="001B3F66">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b/>
                <w:bCs/>
              </w:rPr>
            </w:pPr>
            <w:r w:rsidRPr="001B3F66">
              <w:rPr>
                <w:rFonts w:eastAsia="Arial"/>
                <w:b/>
                <w:bCs/>
              </w:rPr>
              <w:t>$19.50</w:t>
            </w:r>
          </w:p>
        </w:tc>
      </w:tr>
    </w:tbl>
    <w:p w14:paraId="354DB5A0" w14:textId="25DB831E" w:rsidR="004C0513" w:rsidRPr="005970D4" w:rsidRDefault="004C0513" w:rsidP="00C4284A">
      <w:pPr>
        <w:rPr>
          <w:rFonts w:eastAsia="Arial"/>
        </w:rPr>
      </w:pPr>
    </w:p>
    <w:p w14:paraId="5C758333" w14:textId="6A1E9B3D" w:rsidR="00085B56" w:rsidRPr="005970D4" w:rsidRDefault="00085B56" w:rsidP="00085B56">
      <w:pPr>
        <w:pStyle w:val="Caption"/>
        <w:keepNext/>
      </w:pPr>
      <w:bookmarkStart w:id="86" w:name="_Toc223287356"/>
      <w:r w:rsidRPr="005970D4">
        <w:t xml:space="preserve">Table </w:t>
      </w:r>
      <w:fldSimple w:instr=" SEQ Table \* ARABIC ">
        <w:r w:rsidR="007E178C" w:rsidRPr="005970D4">
          <w:t>46</w:t>
        </w:r>
      </w:fldSimple>
      <w:r w:rsidRPr="005970D4">
        <w:t xml:space="preserve">: Iowa Counties with the Lowest </w:t>
      </w:r>
      <w:r w:rsidR="00153AFB" w:rsidRPr="005970D4">
        <w:t>Median Hourly Wage at Closure (2025)</w:t>
      </w:r>
      <w:bookmarkEnd w:id="86"/>
    </w:p>
    <w:tbl>
      <w:tblPr>
        <w:tblStyle w:val="PlainTable1"/>
        <w:tblW w:w="0" w:type="auto"/>
        <w:tblLook w:val="04A0" w:firstRow="1" w:lastRow="0" w:firstColumn="1" w:lastColumn="0" w:noHBand="0" w:noVBand="1"/>
      </w:tblPr>
      <w:tblGrid>
        <w:gridCol w:w="7105"/>
        <w:gridCol w:w="2278"/>
      </w:tblGrid>
      <w:tr w:rsidR="001B3F66" w:rsidRPr="001B3F66" w14:paraId="0D0D5BEC" w14:textId="77777777" w:rsidTr="004C0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018E8C51" w14:textId="77777777" w:rsidR="001B3F66" w:rsidRPr="001B3F66" w:rsidRDefault="001B3F66" w:rsidP="001B3F66">
            <w:pPr>
              <w:spacing w:after="160" w:line="252" w:lineRule="auto"/>
              <w:rPr>
                <w:rFonts w:eastAsia="Arial"/>
              </w:rPr>
            </w:pPr>
            <w:r w:rsidRPr="001B3F66">
              <w:rPr>
                <w:rFonts w:eastAsia="Arial"/>
              </w:rPr>
              <w:t>County</w:t>
            </w:r>
          </w:p>
        </w:tc>
        <w:tc>
          <w:tcPr>
            <w:tcW w:w="0" w:type="auto"/>
            <w:hideMark/>
          </w:tcPr>
          <w:p w14:paraId="54A9B18D" w14:textId="77777777" w:rsidR="001B3F66" w:rsidRPr="001B3F66" w:rsidRDefault="001B3F66" w:rsidP="001B3F66">
            <w:pPr>
              <w:spacing w:after="160" w:line="252" w:lineRule="auto"/>
              <w:cnfStyle w:val="100000000000" w:firstRow="1" w:lastRow="0" w:firstColumn="0" w:lastColumn="0" w:oddVBand="0" w:evenVBand="0" w:oddHBand="0" w:evenHBand="0" w:firstRowFirstColumn="0" w:firstRowLastColumn="0" w:lastRowFirstColumn="0" w:lastRowLastColumn="0"/>
              <w:rPr>
                <w:rFonts w:eastAsia="Arial"/>
              </w:rPr>
            </w:pPr>
            <w:r w:rsidRPr="001B3F66">
              <w:rPr>
                <w:rFonts w:eastAsia="Arial"/>
              </w:rPr>
              <w:t>Median Hourly Wage</w:t>
            </w:r>
          </w:p>
        </w:tc>
      </w:tr>
      <w:tr w:rsidR="001B3F66" w:rsidRPr="001B3F66" w14:paraId="6F0072EA" w14:textId="77777777" w:rsidTr="004C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548C28AD" w14:textId="77777777" w:rsidR="001B3F66" w:rsidRPr="001B3F66" w:rsidRDefault="001B3F66" w:rsidP="001B3F66">
            <w:pPr>
              <w:spacing w:after="160" w:line="252" w:lineRule="auto"/>
              <w:rPr>
                <w:rFonts w:eastAsia="Arial"/>
              </w:rPr>
            </w:pPr>
            <w:r w:rsidRPr="001B3F66">
              <w:rPr>
                <w:rFonts w:eastAsia="Arial"/>
              </w:rPr>
              <w:t>Mills</w:t>
            </w:r>
          </w:p>
        </w:tc>
        <w:tc>
          <w:tcPr>
            <w:tcW w:w="0" w:type="auto"/>
            <w:hideMark/>
          </w:tcPr>
          <w:p w14:paraId="20015AAD" w14:textId="77777777" w:rsidR="001B3F66" w:rsidRPr="001B3F66" w:rsidRDefault="001B3F66" w:rsidP="001B3F66">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b/>
                <w:bCs/>
              </w:rPr>
            </w:pPr>
            <w:r w:rsidRPr="001B3F66">
              <w:rPr>
                <w:rFonts w:eastAsia="Arial"/>
                <w:b/>
                <w:bCs/>
              </w:rPr>
              <w:t>$8.75</w:t>
            </w:r>
          </w:p>
        </w:tc>
      </w:tr>
      <w:tr w:rsidR="001B3F66" w:rsidRPr="001B3F66" w14:paraId="1A97D75F" w14:textId="77777777" w:rsidTr="004C0513">
        <w:tc>
          <w:tcPr>
            <w:cnfStyle w:val="001000000000" w:firstRow="0" w:lastRow="0" w:firstColumn="1" w:lastColumn="0" w:oddVBand="0" w:evenVBand="0" w:oddHBand="0" w:evenHBand="0" w:firstRowFirstColumn="0" w:firstRowLastColumn="0" w:lastRowFirstColumn="0" w:lastRowLastColumn="0"/>
            <w:tcW w:w="7105" w:type="dxa"/>
            <w:hideMark/>
          </w:tcPr>
          <w:p w14:paraId="7F457390" w14:textId="77777777" w:rsidR="001B3F66" w:rsidRPr="001B3F66" w:rsidRDefault="001B3F66" w:rsidP="001B3F66">
            <w:pPr>
              <w:spacing w:after="160" w:line="252" w:lineRule="auto"/>
              <w:rPr>
                <w:rFonts w:eastAsia="Arial"/>
              </w:rPr>
            </w:pPr>
            <w:r w:rsidRPr="001B3F66">
              <w:rPr>
                <w:rFonts w:eastAsia="Arial"/>
              </w:rPr>
              <w:t>Howard</w:t>
            </w:r>
          </w:p>
        </w:tc>
        <w:tc>
          <w:tcPr>
            <w:tcW w:w="0" w:type="auto"/>
            <w:hideMark/>
          </w:tcPr>
          <w:p w14:paraId="266F658F" w14:textId="77777777" w:rsidR="001B3F66" w:rsidRPr="001B3F66" w:rsidRDefault="001B3F66" w:rsidP="001B3F66">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b/>
                <w:bCs/>
              </w:rPr>
            </w:pPr>
            <w:r w:rsidRPr="001B3F66">
              <w:rPr>
                <w:rFonts w:eastAsia="Arial"/>
                <w:b/>
                <w:bCs/>
              </w:rPr>
              <w:t>$9.00</w:t>
            </w:r>
          </w:p>
        </w:tc>
      </w:tr>
      <w:tr w:rsidR="001B3F66" w:rsidRPr="001B3F66" w14:paraId="5D0D2D1C" w14:textId="77777777" w:rsidTr="004C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4E2E28BC" w14:textId="77777777" w:rsidR="001B3F66" w:rsidRPr="001B3F66" w:rsidRDefault="001B3F66" w:rsidP="001B3F66">
            <w:pPr>
              <w:spacing w:after="160" w:line="252" w:lineRule="auto"/>
              <w:rPr>
                <w:rFonts w:eastAsia="Arial"/>
              </w:rPr>
            </w:pPr>
            <w:r w:rsidRPr="001B3F66">
              <w:rPr>
                <w:rFonts w:eastAsia="Arial"/>
              </w:rPr>
              <w:t>Van Buren</w:t>
            </w:r>
          </w:p>
        </w:tc>
        <w:tc>
          <w:tcPr>
            <w:tcW w:w="0" w:type="auto"/>
            <w:hideMark/>
          </w:tcPr>
          <w:p w14:paraId="5BDD8A3D" w14:textId="77777777" w:rsidR="001B3F66" w:rsidRPr="001B3F66" w:rsidRDefault="001B3F66" w:rsidP="001B3F66">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b/>
                <w:bCs/>
              </w:rPr>
            </w:pPr>
            <w:r w:rsidRPr="001B3F66">
              <w:rPr>
                <w:rFonts w:eastAsia="Arial"/>
                <w:b/>
                <w:bCs/>
              </w:rPr>
              <w:t>$9.88</w:t>
            </w:r>
          </w:p>
        </w:tc>
      </w:tr>
      <w:tr w:rsidR="001B3F66" w:rsidRPr="001B3F66" w14:paraId="0999AF17" w14:textId="77777777" w:rsidTr="004C0513">
        <w:tc>
          <w:tcPr>
            <w:cnfStyle w:val="001000000000" w:firstRow="0" w:lastRow="0" w:firstColumn="1" w:lastColumn="0" w:oddVBand="0" w:evenVBand="0" w:oddHBand="0" w:evenHBand="0" w:firstRowFirstColumn="0" w:firstRowLastColumn="0" w:lastRowFirstColumn="0" w:lastRowLastColumn="0"/>
            <w:tcW w:w="7105" w:type="dxa"/>
            <w:hideMark/>
          </w:tcPr>
          <w:p w14:paraId="5D887B0A" w14:textId="77777777" w:rsidR="001B3F66" w:rsidRPr="001B3F66" w:rsidRDefault="001B3F66" w:rsidP="001B3F66">
            <w:pPr>
              <w:spacing w:after="160" w:line="252" w:lineRule="auto"/>
              <w:rPr>
                <w:rFonts w:eastAsia="Arial"/>
              </w:rPr>
            </w:pPr>
            <w:r w:rsidRPr="001B3F66">
              <w:rPr>
                <w:rFonts w:eastAsia="Arial"/>
              </w:rPr>
              <w:t>Monroe</w:t>
            </w:r>
          </w:p>
        </w:tc>
        <w:tc>
          <w:tcPr>
            <w:tcW w:w="0" w:type="auto"/>
            <w:hideMark/>
          </w:tcPr>
          <w:p w14:paraId="57E50FBD" w14:textId="77777777" w:rsidR="001B3F66" w:rsidRPr="001B3F66" w:rsidRDefault="001B3F66" w:rsidP="001B3F66">
            <w:pPr>
              <w:spacing w:after="160" w:line="252" w:lineRule="auto"/>
              <w:cnfStyle w:val="000000000000" w:firstRow="0" w:lastRow="0" w:firstColumn="0" w:lastColumn="0" w:oddVBand="0" w:evenVBand="0" w:oddHBand="0" w:evenHBand="0" w:firstRowFirstColumn="0" w:firstRowLastColumn="0" w:lastRowFirstColumn="0" w:lastRowLastColumn="0"/>
              <w:rPr>
                <w:rFonts w:eastAsia="Arial"/>
                <w:b/>
                <w:bCs/>
              </w:rPr>
            </w:pPr>
            <w:r w:rsidRPr="001B3F66">
              <w:rPr>
                <w:rFonts w:eastAsia="Arial"/>
                <w:b/>
                <w:bCs/>
              </w:rPr>
              <w:t>$10.00</w:t>
            </w:r>
          </w:p>
        </w:tc>
      </w:tr>
      <w:tr w:rsidR="001B3F66" w:rsidRPr="001B3F66" w14:paraId="2F4A8347" w14:textId="77777777" w:rsidTr="004C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hideMark/>
          </w:tcPr>
          <w:p w14:paraId="67DEA845" w14:textId="77777777" w:rsidR="001B3F66" w:rsidRPr="001B3F66" w:rsidRDefault="001B3F66" w:rsidP="001B3F66">
            <w:pPr>
              <w:spacing w:after="160" w:line="252" w:lineRule="auto"/>
              <w:rPr>
                <w:rFonts w:eastAsia="Arial"/>
              </w:rPr>
            </w:pPr>
            <w:r w:rsidRPr="001B3F66">
              <w:rPr>
                <w:rFonts w:eastAsia="Arial"/>
              </w:rPr>
              <w:t>Guthrie</w:t>
            </w:r>
          </w:p>
        </w:tc>
        <w:tc>
          <w:tcPr>
            <w:tcW w:w="0" w:type="auto"/>
            <w:hideMark/>
          </w:tcPr>
          <w:p w14:paraId="63EA51A1" w14:textId="77777777" w:rsidR="001B3F66" w:rsidRPr="001B3F66" w:rsidRDefault="001B3F66" w:rsidP="001B3F66">
            <w:pPr>
              <w:spacing w:after="160" w:line="252" w:lineRule="auto"/>
              <w:cnfStyle w:val="000000100000" w:firstRow="0" w:lastRow="0" w:firstColumn="0" w:lastColumn="0" w:oddVBand="0" w:evenVBand="0" w:oddHBand="1" w:evenHBand="0" w:firstRowFirstColumn="0" w:firstRowLastColumn="0" w:lastRowFirstColumn="0" w:lastRowLastColumn="0"/>
              <w:rPr>
                <w:rFonts w:eastAsia="Arial"/>
                <w:b/>
                <w:bCs/>
              </w:rPr>
            </w:pPr>
            <w:r w:rsidRPr="001B3F66">
              <w:rPr>
                <w:rFonts w:eastAsia="Arial"/>
                <w:b/>
                <w:bCs/>
              </w:rPr>
              <w:t>$10.00</w:t>
            </w:r>
          </w:p>
        </w:tc>
      </w:tr>
    </w:tbl>
    <w:p w14:paraId="589B02F3" w14:textId="6B2E07E7" w:rsidR="001B3F66" w:rsidRPr="001B3F66" w:rsidRDefault="001B3F66" w:rsidP="001B3F66">
      <w:pPr>
        <w:rPr>
          <w:rFonts w:eastAsia="Arial"/>
          <w:b/>
          <w:bCs/>
        </w:rPr>
      </w:pPr>
    </w:p>
    <w:p w14:paraId="0B46C4B1" w14:textId="77777777" w:rsidR="00A054AB" w:rsidRPr="005970D4" w:rsidRDefault="00A054AB" w:rsidP="00986CA6">
      <w:pPr>
        <w:rPr>
          <w:rFonts w:eastAsia="Arial"/>
        </w:rPr>
      </w:pPr>
    </w:p>
    <w:p w14:paraId="6D602A84" w14:textId="77777777" w:rsidR="003A6C58" w:rsidRPr="005970D4" w:rsidRDefault="003A6C58">
      <w:pPr>
        <w:jc w:val="both"/>
        <w:rPr>
          <w:rFonts w:eastAsiaTheme="majorEastAsia" w:cstheme="majorBidi"/>
          <w:b/>
          <w:bCs/>
          <w:caps/>
          <w:spacing w:val="-2"/>
          <w:sz w:val="28"/>
          <w:szCs w:val="28"/>
        </w:rPr>
      </w:pPr>
      <w:r w:rsidRPr="005970D4">
        <w:rPr>
          <w:spacing w:val="-2"/>
        </w:rPr>
        <w:br w:type="page"/>
      </w:r>
    </w:p>
    <w:p w14:paraId="70CAA0D4" w14:textId="07DE11DE" w:rsidR="00801DC0" w:rsidRPr="005970D4" w:rsidRDefault="00801DC0" w:rsidP="003A6C58">
      <w:pPr>
        <w:pStyle w:val="Heading1"/>
        <w:rPr>
          <w:rFonts w:asciiTheme="minorHAnsi" w:hAnsiTheme="minorHAnsi"/>
        </w:rPr>
      </w:pPr>
      <w:bookmarkStart w:id="87" w:name="_Toc223290832"/>
      <w:r w:rsidRPr="005970D4">
        <w:rPr>
          <w:rFonts w:asciiTheme="minorHAnsi" w:hAnsiTheme="minorHAnsi"/>
        </w:rPr>
        <w:t>Survey</w:t>
      </w:r>
      <w:r w:rsidRPr="005970D4">
        <w:rPr>
          <w:rFonts w:asciiTheme="minorHAnsi" w:hAnsiTheme="minorHAnsi"/>
          <w:spacing w:val="-11"/>
        </w:rPr>
        <w:t xml:space="preserve"> </w:t>
      </w:r>
      <w:r w:rsidRPr="005970D4">
        <w:rPr>
          <w:rFonts w:asciiTheme="minorHAnsi" w:hAnsiTheme="minorHAnsi"/>
        </w:rPr>
        <w:t>Re</w:t>
      </w:r>
      <w:r w:rsidRPr="005970D4">
        <w:rPr>
          <w:rFonts w:asciiTheme="minorHAnsi" w:hAnsiTheme="minorHAnsi"/>
          <w:spacing w:val="1"/>
        </w:rPr>
        <w:t>s</w:t>
      </w:r>
      <w:r w:rsidRPr="005970D4">
        <w:rPr>
          <w:rFonts w:asciiTheme="minorHAnsi" w:hAnsiTheme="minorHAnsi"/>
        </w:rPr>
        <w:t>u</w:t>
      </w:r>
      <w:r w:rsidRPr="005970D4">
        <w:rPr>
          <w:rFonts w:asciiTheme="minorHAnsi" w:hAnsiTheme="minorHAnsi"/>
          <w:spacing w:val="1"/>
        </w:rPr>
        <w:t>l</w:t>
      </w:r>
      <w:r w:rsidRPr="005970D4">
        <w:rPr>
          <w:rFonts w:asciiTheme="minorHAnsi" w:hAnsiTheme="minorHAnsi"/>
          <w:spacing w:val="-1"/>
        </w:rPr>
        <w:t>t</w:t>
      </w:r>
      <w:r w:rsidRPr="005970D4">
        <w:rPr>
          <w:rFonts w:asciiTheme="minorHAnsi" w:hAnsiTheme="minorHAnsi"/>
        </w:rPr>
        <w:t>s</w:t>
      </w:r>
      <w:bookmarkEnd w:id="87"/>
    </w:p>
    <w:p w14:paraId="648A8696" w14:textId="02D513C9" w:rsidR="005362BA" w:rsidRPr="005970D4" w:rsidRDefault="005362BA" w:rsidP="00EE24B6">
      <w:r w:rsidRPr="005970D4">
        <w:t xml:space="preserve">As part of the 2025 Comprehensive Statewide Needs Assessment (CSNA), the </w:t>
      </w:r>
      <w:r w:rsidR="004C286C">
        <w:t>Iowa Department for the Blind (IDB)</w:t>
      </w:r>
      <w:r w:rsidR="00C3674F">
        <w:t xml:space="preserve">, Iowa </w:t>
      </w:r>
      <w:r w:rsidRPr="005970D4">
        <w:t xml:space="preserve"> administered a statewide online survey to gather structured feedback from key stakeholder groups, including </w:t>
      </w:r>
      <w:r w:rsidR="0011163B">
        <w:t>client</w:t>
      </w:r>
      <w:r w:rsidRPr="005970D4">
        <w:t>s, employers, staff, and community partners. The survey was designed to supplement qualitative interviews and administrative data analysis by capturing broader input on vocational rehabilitation (VR) needs, service quality, access barriers, and emerging priorities.</w:t>
      </w:r>
    </w:p>
    <w:p w14:paraId="2D3F6EB9" w14:textId="77777777" w:rsidR="00DE6F30" w:rsidRPr="005970D4" w:rsidRDefault="00DE6F30" w:rsidP="00DE6F30">
      <w:pPr>
        <w:pStyle w:val="Heading2"/>
        <w:rPr>
          <w:rFonts w:asciiTheme="minorHAnsi" w:hAnsiTheme="minorHAnsi"/>
        </w:rPr>
      </w:pPr>
      <w:r w:rsidRPr="005970D4">
        <w:rPr>
          <w:rFonts w:asciiTheme="minorHAnsi" w:hAnsiTheme="minorHAnsi"/>
        </w:rPr>
        <w:t>Methodology</w:t>
      </w:r>
    </w:p>
    <w:p w14:paraId="315A0375" w14:textId="481A1FB6" w:rsidR="005362BA" w:rsidRPr="005362BA" w:rsidRDefault="005362BA" w:rsidP="00C76A4B">
      <w:pPr>
        <w:spacing w:after="0" w:line="240" w:lineRule="auto"/>
      </w:pPr>
      <w:r w:rsidRPr="005362BA">
        <w:t>The survey instrument aligned with federal CSNA requirements under the Rehabilitation Act and addressed:</w:t>
      </w:r>
    </w:p>
    <w:p w14:paraId="6543669C" w14:textId="77777777" w:rsidR="005362BA" w:rsidRPr="005362BA" w:rsidRDefault="005362BA" w:rsidP="00931DAC">
      <w:pPr>
        <w:numPr>
          <w:ilvl w:val="0"/>
          <w:numId w:val="15"/>
        </w:numPr>
        <w:spacing w:after="0" w:line="240" w:lineRule="auto"/>
      </w:pPr>
      <w:r w:rsidRPr="005362BA">
        <w:t>VR service effectiveness</w:t>
      </w:r>
    </w:p>
    <w:p w14:paraId="65C456F8" w14:textId="77777777" w:rsidR="005362BA" w:rsidRPr="005362BA" w:rsidRDefault="005362BA" w:rsidP="00931DAC">
      <w:pPr>
        <w:numPr>
          <w:ilvl w:val="0"/>
          <w:numId w:val="15"/>
        </w:numPr>
        <w:spacing w:after="0" w:line="240" w:lineRule="auto"/>
      </w:pPr>
      <w:r w:rsidRPr="005362BA">
        <w:t>Barriers to employment and service access</w:t>
      </w:r>
    </w:p>
    <w:p w14:paraId="3849624D" w14:textId="77777777" w:rsidR="005362BA" w:rsidRPr="005362BA" w:rsidRDefault="005362BA" w:rsidP="00931DAC">
      <w:pPr>
        <w:numPr>
          <w:ilvl w:val="0"/>
          <w:numId w:val="15"/>
        </w:numPr>
        <w:spacing w:after="0" w:line="240" w:lineRule="auto"/>
      </w:pPr>
      <w:r w:rsidRPr="005362BA">
        <w:t>Unserved and underserved populations</w:t>
      </w:r>
    </w:p>
    <w:p w14:paraId="724D07A0" w14:textId="77777777" w:rsidR="005362BA" w:rsidRPr="005362BA" w:rsidRDefault="005362BA" w:rsidP="00931DAC">
      <w:pPr>
        <w:numPr>
          <w:ilvl w:val="0"/>
          <w:numId w:val="15"/>
        </w:numPr>
        <w:spacing w:after="0" w:line="240" w:lineRule="auto"/>
      </w:pPr>
      <w:r w:rsidRPr="005362BA">
        <w:t>Pre-employment transition services (Pre-ETS)</w:t>
      </w:r>
    </w:p>
    <w:p w14:paraId="102A754C" w14:textId="77777777" w:rsidR="005362BA" w:rsidRPr="005362BA" w:rsidRDefault="005362BA" w:rsidP="00931DAC">
      <w:pPr>
        <w:numPr>
          <w:ilvl w:val="0"/>
          <w:numId w:val="15"/>
        </w:numPr>
        <w:spacing w:after="0" w:line="240" w:lineRule="auto"/>
      </w:pPr>
      <w:r w:rsidRPr="005362BA">
        <w:t>Employer engagement</w:t>
      </w:r>
    </w:p>
    <w:p w14:paraId="47E294F0" w14:textId="77777777" w:rsidR="005362BA" w:rsidRPr="005362BA" w:rsidRDefault="005362BA" w:rsidP="00931DAC">
      <w:pPr>
        <w:numPr>
          <w:ilvl w:val="0"/>
          <w:numId w:val="15"/>
        </w:numPr>
        <w:spacing w:after="0" w:line="240" w:lineRule="auto"/>
      </w:pPr>
      <w:r w:rsidRPr="005362BA">
        <w:t>Adaptive technology needs</w:t>
      </w:r>
    </w:p>
    <w:p w14:paraId="5A789B18" w14:textId="77777777" w:rsidR="005362BA" w:rsidRPr="005362BA" w:rsidRDefault="005362BA" w:rsidP="00931DAC">
      <w:pPr>
        <w:numPr>
          <w:ilvl w:val="0"/>
          <w:numId w:val="15"/>
        </w:numPr>
        <w:spacing w:after="0" w:line="240" w:lineRule="auto"/>
      </w:pPr>
      <w:r w:rsidRPr="005362BA">
        <w:t>Partnership effectiveness</w:t>
      </w:r>
    </w:p>
    <w:p w14:paraId="1C083B84" w14:textId="77777777" w:rsidR="005362BA" w:rsidRPr="005970D4" w:rsidRDefault="005362BA" w:rsidP="00BC5155">
      <w:pPr>
        <w:pStyle w:val="Heading3"/>
        <w:rPr>
          <w:rFonts w:asciiTheme="minorHAnsi" w:hAnsiTheme="minorHAnsi"/>
        </w:rPr>
      </w:pPr>
      <w:r w:rsidRPr="005970D4">
        <w:rPr>
          <w:rFonts w:asciiTheme="minorHAnsi" w:hAnsiTheme="minorHAnsi"/>
        </w:rPr>
        <w:t>Instrument Design</w:t>
      </w:r>
    </w:p>
    <w:p w14:paraId="02DFFD2A" w14:textId="7680C2A2" w:rsidR="005362BA" w:rsidRPr="005970D4" w:rsidRDefault="005362BA" w:rsidP="00C76A4B">
      <w:r w:rsidRPr="005970D4">
        <w:t xml:space="preserve">The survey was developed collaboratively with </w:t>
      </w:r>
      <w:r w:rsidR="004C286C">
        <w:t>IDB</w:t>
      </w:r>
      <w:r w:rsidRPr="005970D4">
        <w:t xml:space="preserve"> leadership and CSNA consultants and was structured using skip logic to ensure </w:t>
      </w:r>
      <w:r w:rsidR="00541DE9" w:rsidRPr="005970D4">
        <w:t xml:space="preserve">each group of </w:t>
      </w:r>
      <w:r w:rsidRPr="005970D4">
        <w:t>respondents received questions relevant to their experience.</w:t>
      </w:r>
    </w:p>
    <w:p w14:paraId="65FFEF4D" w14:textId="77777777" w:rsidR="005362BA" w:rsidRPr="005970D4" w:rsidRDefault="005362BA" w:rsidP="00C76A4B">
      <w:r w:rsidRPr="005970D4">
        <w:t>Respondents self-identified into one of five categories:</w:t>
      </w:r>
    </w:p>
    <w:p w14:paraId="268C3BE9" w14:textId="77777777" w:rsidR="005362BA" w:rsidRPr="005362BA" w:rsidRDefault="005362BA" w:rsidP="00931DAC">
      <w:pPr>
        <w:numPr>
          <w:ilvl w:val="0"/>
          <w:numId w:val="16"/>
        </w:numPr>
        <w:spacing w:after="0" w:line="240" w:lineRule="auto"/>
      </w:pPr>
      <w:r w:rsidRPr="005362BA">
        <w:t>Employers / Business Partners</w:t>
      </w:r>
    </w:p>
    <w:p w14:paraId="6CE32971" w14:textId="7F5B24F3" w:rsidR="005362BA" w:rsidRPr="005362BA" w:rsidRDefault="0011163B" w:rsidP="00931DAC">
      <w:pPr>
        <w:numPr>
          <w:ilvl w:val="0"/>
          <w:numId w:val="16"/>
        </w:numPr>
        <w:spacing w:after="0" w:line="240" w:lineRule="auto"/>
      </w:pPr>
      <w:r>
        <w:t>Client</w:t>
      </w:r>
      <w:r w:rsidR="005362BA" w:rsidRPr="005362BA">
        <w:t>s / Job Candidates</w:t>
      </w:r>
    </w:p>
    <w:p w14:paraId="61B9BF0C" w14:textId="58988648" w:rsidR="005362BA" w:rsidRPr="005362BA" w:rsidRDefault="004C286C" w:rsidP="00931DAC">
      <w:pPr>
        <w:numPr>
          <w:ilvl w:val="0"/>
          <w:numId w:val="16"/>
        </w:numPr>
        <w:spacing w:after="0" w:line="240" w:lineRule="auto"/>
      </w:pPr>
      <w:r>
        <w:t>IDB</w:t>
      </w:r>
      <w:r w:rsidR="005362BA" w:rsidRPr="005362BA">
        <w:t xml:space="preserve"> Staff</w:t>
      </w:r>
    </w:p>
    <w:p w14:paraId="2DE317E3" w14:textId="77777777" w:rsidR="005362BA" w:rsidRPr="005362BA" w:rsidRDefault="005362BA" w:rsidP="00931DAC">
      <w:pPr>
        <w:numPr>
          <w:ilvl w:val="0"/>
          <w:numId w:val="16"/>
        </w:numPr>
        <w:spacing w:after="0" w:line="240" w:lineRule="auto"/>
      </w:pPr>
      <w:r w:rsidRPr="005362BA">
        <w:t>Partner Agencies</w:t>
      </w:r>
    </w:p>
    <w:p w14:paraId="7C1821D9" w14:textId="77777777" w:rsidR="005362BA" w:rsidRPr="005362BA" w:rsidRDefault="005362BA" w:rsidP="00931DAC">
      <w:pPr>
        <w:numPr>
          <w:ilvl w:val="0"/>
          <w:numId w:val="16"/>
        </w:numPr>
        <w:spacing w:after="0" w:line="240" w:lineRule="auto"/>
      </w:pPr>
      <w:r w:rsidRPr="005362BA">
        <w:t>Other Stakeholders</w:t>
      </w:r>
    </w:p>
    <w:p w14:paraId="44D77F7D" w14:textId="77777777" w:rsidR="005362BA" w:rsidRPr="005970D4" w:rsidRDefault="005362BA" w:rsidP="00C76A4B">
      <w:pPr>
        <w:spacing w:before="120"/>
      </w:pPr>
      <w:r w:rsidRPr="005970D4">
        <w:t>The final survey included both closed-ended and open-ended items. Closed-ended items used structured response scales (e.g., Likert agreement scales, satisfaction ratings, multi-select checklists), while open-ended questions allowed respondents to provide narrative input regarding service gaps and recommendations.</w:t>
      </w:r>
    </w:p>
    <w:p w14:paraId="5E0473F5" w14:textId="142FC174" w:rsidR="00DE6F30" w:rsidRPr="005970D4" w:rsidRDefault="00DE6F30" w:rsidP="00BC5155">
      <w:pPr>
        <w:pStyle w:val="Heading3"/>
        <w:rPr>
          <w:rFonts w:asciiTheme="minorHAnsi" w:hAnsiTheme="minorHAnsi"/>
        </w:rPr>
      </w:pPr>
      <w:r w:rsidRPr="005970D4">
        <w:rPr>
          <w:rFonts w:asciiTheme="minorHAnsi" w:hAnsiTheme="minorHAnsi"/>
        </w:rPr>
        <w:t>Response</w:t>
      </w:r>
      <w:r w:rsidR="00F605CE" w:rsidRPr="005970D4">
        <w:rPr>
          <w:rFonts w:asciiTheme="minorHAnsi" w:hAnsiTheme="minorHAnsi"/>
        </w:rPr>
        <w:t xml:space="preserve">s and </w:t>
      </w:r>
      <w:r w:rsidRPr="005970D4">
        <w:rPr>
          <w:rFonts w:asciiTheme="minorHAnsi" w:hAnsiTheme="minorHAnsi"/>
        </w:rPr>
        <w:t>Generalizability</w:t>
      </w:r>
    </w:p>
    <w:p w14:paraId="4B7FAF17" w14:textId="77777777" w:rsidR="00DB7675" w:rsidRPr="005970D4" w:rsidRDefault="00DB7675" w:rsidP="00DB7675"/>
    <w:tbl>
      <w:tblPr>
        <w:tblStyle w:val="PlainTable1"/>
        <w:tblW w:w="9895" w:type="dxa"/>
        <w:tblLook w:val="04A0" w:firstRow="1" w:lastRow="0" w:firstColumn="1" w:lastColumn="0" w:noHBand="0" w:noVBand="1"/>
      </w:tblPr>
      <w:tblGrid>
        <w:gridCol w:w="7465"/>
        <w:gridCol w:w="2430"/>
      </w:tblGrid>
      <w:tr w:rsidR="00DB7675" w:rsidRPr="00DB7675" w14:paraId="735627D3" w14:textId="77777777" w:rsidTr="00DB767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65" w:type="dxa"/>
            <w:noWrap/>
            <w:hideMark/>
          </w:tcPr>
          <w:p w14:paraId="701DE11C" w14:textId="3E2DB7C7" w:rsidR="00DB7675" w:rsidRPr="00DB7675" w:rsidRDefault="00DB7675" w:rsidP="00DB7675">
            <w:pPr>
              <w:rPr>
                <w:rFonts w:eastAsia="Times New Roman" w:cs="Calibri"/>
                <w:color w:val="000000"/>
              </w:rPr>
            </w:pPr>
            <w:r w:rsidRPr="005970D4">
              <w:rPr>
                <w:rFonts w:eastAsia="Times New Roman" w:cs="Calibri"/>
                <w:color w:val="000000"/>
              </w:rPr>
              <w:t>Participant Type</w:t>
            </w:r>
          </w:p>
        </w:tc>
        <w:tc>
          <w:tcPr>
            <w:tcW w:w="2430" w:type="dxa"/>
            <w:noWrap/>
            <w:hideMark/>
          </w:tcPr>
          <w:p w14:paraId="4551EF4D" w14:textId="77777777" w:rsidR="00DB7675" w:rsidRPr="00DB7675" w:rsidRDefault="00DB7675" w:rsidP="00DB7675">
            <w:pPr>
              <w:cnfStyle w:val="100000000000" w:firstRow="1" w:lastRow="0" w:firstColumn="0" w:lastColumn="0" w:oddVBand="0" w:evenVBand="0" w:oddHBand="0" w:evenHBand="0" w:firstRowFirstColumn="0" w:firstRowLastColumn="0" w:lastRowFirstColumn="0" w:lastRowLastColumn="0"/>
              <w:rPr>
                <w:rFonts w:eastAsia="Times New Roman" w:cs="Calibri"/>
                <w:color w:val="000000"/>
              </w:rPr>
            </w:pPr>
            <w:r w:rsidRPr="00DB7675">
              <w:rPr>
                <w:rFonts w:eastAsia="Times New Roman" w:cs="Calibri"/>
                <w:color w:val="000000"/>
              </w:rPr>
              <w:t>Count of Response</w:t>
            </w:r>
          </w:p>
        </w:tc>
      </w:tr>
      <w:tr w:rsidR="00DB7675" w:rsidRPr="00DB7675" w14:paraId="4B85E4DA" w14:textId="77777777" w:rsidTr="00DB76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65" w:type="dxa"/>
            <w:noWrap/>
            <w:hideMark/>
          </w:tcPr>
          <w:p w14:paraId="4B42B519" w14:textId="18FB1D33" w:rsidR="00DB7675" w:rsidRPr="00DB7675" w:rsidRDefault="00DB7675" w:rsidP="00DB7675">
            <w:pPr>
              <w:rPr>
                <w:rFonts w:eastAsia="Times New Roman" w:cs="Calibri"/>
                <w:b w:val="0"/>
                <w:bCs w:val="0"/>
                <w:color w:val="000000"/>
              </w:rPr>
            </w:pPr>
            <w:r w:rsidRPr="00DB7675">
              <w:rPr>
                <w:rFonts w:eastAsia="Times New Roman" w:cs="Calibri"/>
                <w:b w:val="0"/>
                <w:bCs w:val="0"/>
                <w:color w:val="000000"/>
              </w:rPr>
              <w:t xml:space="preserve">Client / Job Candidate (current or past </w:t>
            </w:r>
            <w:r w:rsidR="004C286C">
              <w:rPr>
                <w:rFonts w:eastAsia="Times New Roman" w:cs="Calibri"/>
                <w:b w:val="0"/>
                <w:bCs w:val="0"/>
                <w:color w:val="000000"/>
              </w:rPr>
              <w:t>IDB</w:t>
            </w:r>
            <w:r w:rsidRPr="00DB7675">
              <w:rPr>
                <w:rFonts w:eastAsia="Times New Roman" w:cs="Calibri"/>
                <w:b w:val="0"/>
                <w:bCs w:val="0"/>
                <w:color w:val="000000"/>
              </w:rPr>
              <w:t xml:space="preserve"> participant)</w:t>
            </w:r>
          </w:p>
        </w:tc>
        <w:tc>
          <w:tcPr>
            <w:tcW w:w="2430" w:type="dxa"/>
            <w:noWrap/>
            <w:hideMark/>
          </w:tcPr>
          <w:p w14:paraId="592A6C34" w14:textId="77777777" w:rsidR="00DB7675" w:rsidRPr="00DB7675" w:rsidRDefault="00DB7675" w:rsidP="00DB767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DB7675">
              <w:rPr>
                <w:rFonts w:eastAsia="Times New Roman" w:cs="Calibri"/>
                <w:color w:val="000000"/>
              </w:rPr>
              <w:t>24</w:t>
            </w:r>
          </w:p>
        </w:tc>
      </w:tr>
      <w:tr w:rsidR="00DB7675" w:rsidRPr="00DB7675" w14:paraId="1AE2F268" w14:textId="77777777" w:rsidTr="00DB7675">
        <w:trPr>
          <w:trHeight w:val="290"/>
        </w:trPr>
        <w:tc>
          <w:tcPr>
            <w:cnfStyle w:val="001000000000" w:firstRow="0" w:lastRow="0" w:firstColumn="1" w:lastColumn="0" w:oddVBand="0" w:evenVBand="0" w:oddHBand="0" w:evenHBand="0" w:firstRowFirstColumn="0" w:firstRowLastColumn="0" w:lastRowFirstColumn="0" w:lastRowLastColumn="0"/>
            <w:tcW w:w="7465" w:type="dxa"/>
            <w:noWrap/>
            <w:hideMark/>
          </w:tcPr>
          <w:p w14:paraId="6AA9507D" w14:textId="77777777" w:rsidR="00DB7675" w:rsidRPr="00DB7675" w:rsidRDefault="00DB7675" w:rsidP="00DB7675">
            <w:pPr>
              <w:rPr>
                <w:rFonts w:eastAsia="Times New Roman" w:cs="Calibri"/>
                <w:b w:val="0"/>
                <w:bCs w:val="0"/>
                <w:color w:val="000000"/>
              </w:rPr>
            </w:pPr>
            <w:r w:rsidRPr="00DB7675">
              <w:rPr>
                <w:rFonts w:eastAsia="Times New Roman" w:cs="Calibri"/>
                <w:b w:val="0"/>
                <w:bCs w:val="0"/>
                <w:color w:val="000000"/>
              </w:rPr>
              <w:t>Employer / Business Partner</w:t>
            </w:r>
          </w:p>
        </w:tc>
        <w:tc>
          <w:tcPr>
            <w:tcW w:w="2430" w:type="dxa"/>
            <w:noWrap/>
            <w:hideMark/>
          </w:tcPr>
          <w:p w14:paraId="7C81CEAE" w14:textId="77777777" w:rsidR="00DB7675" w:rsidRPr="00DB7675" w:rsidRDefault="00DB7675" w:rsidP="00DB767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DB7675">
              <w:rPr>
                <w:rFonts w:eastAsia="Times New Roman" w:cs="Calibri"/>
                <w:color w:val="000000"/>
              </w:rPr>
              <w:t>6</w:t>
            </w:r>
          </w:p>
        </w:tc>
      </w:tr>
      <w:tr w:rsidR="00DB7675" w:rsidRPr="00DB7675" w14:paraId="77609CE4" w14:textId="77777777" w:rsidTr="00DB76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65" w:type="dxa"/>
            <w:noWrap/>
            <w:hideMark/>
          </w:tcPr>
          <w:p w14:paraId="0F7A49BD" w14:textId="77777777" w:rsidR="00DB7675" w:rsidRPr="00DB7675" w:rsidRDefault="00DB7675" w:rsidP="00DB7675">
            <w:pPr>
              <w:rPr>
                <w:rFonts w:eastAsia="Times New Roman" w:cs="Calibri"/>
                <w:b w:val="0"/>
                <w:bCs w:val="0"/>
                <w:color w:val="000000"/>
              </w:rPr>
            </w:pPr>
            <w:r w:rsidRPr="00DB7675">
              <w:rPr>
                <w:rFonts w:eastAsia="Times New Roman" w:cs="Calibri"/>
                <w:b w:val="0"/>
                <w:bCs w:val="0"/>
                <w:color w:val="000000"/>
              </w:rPr>
              <w:t>Other Stakeholder</w:t>
            </w:r>
          </w:p>
        </w:tc>
        <w:tc>
          <w:tcPr>
            <w:tcW w:w="2430" w:type="dxa"/>
            <w:noWrap/>
            <w:hideMark/>
          </w:tcPr>
          <w:p w14:paraId="616B95D9" w14:textId="77777777" w:rsidR="00DB7675" w:rsidRPr="00DB7675" w:rsidRDefault="00DB7675" w:rsidP="00DB7675">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rPr>
            </w:pPr>
            <w:r w:rsidRPr="00DB7675">
              <w:rPr>
                <w:rFonts w:eastAsia="Times New Roman" w:cs="Calibri"/>
                <w:color w:val="000000"/>
              </w:rPr>
              <w:t>13</w:t>
            </w:r>
          </w:p>
        </w:tc>
      </w:tr>
      <w:tr w:rsidR="00DB7675" w:rsidRPr="00DB7675" w14:paraId="5FD44909" w14:textId="77777777" w:rsidTr="00DB7675">
        <w:trPr>
          <w:trHeight w:val="290"/>
        </w:trPr>
        <w:tc>
          <w:tcPr>
            <w:cnfStyle w:val="001000000000" w:firstRow="0" w:lastRow="0" w:firstColumn="1" w:lastColumn="0" w:oddVBand="0" w:evenVBand="0" w:oddHBand="0" w:evenHBand="0" w:firstRowFirstColumn="0" w:firstRowLastColumn="0" w:lastRowFirstColumn="0" w:lastRowLastColumn="0"/>
            <w:tcW w:w="7465" w:type="dxa"/>
            <w:noWrap/>
            <w:hideMark/>
          </w:tcPr>
          <w:p w14:paraId="506FC8B8" w14:textId="1E32D116" w:rsidR="00DB7675" w:rsidRPr="00DB7675" w:rsidRDefault="00DB7675" w:rsidP="00DB7675">
            <w:pPr>
              <w:rPr>
                <w:rFonts w:eastAsia="Times New Roman" w:cs="Calibri"/>
                <w:b w:val="0"/>
                <w:bCs w:val="0"/>
                <w:color w:val="000000"/>
              </w:rPr>
            </w:pPr>
            <w:r w:rsidRPr="00DB7675">
              <w:rPr>
                <w:rFonts w:eastAsia="Times New Roman" w:cs="Calibri"/>
                <w:b w:val="0"/>
                <w:bCs w:val="0"/>
                <w:color w:val="000000"/>
              </w:rPr>
              <w:t>Staff Member (</w:t>
            </w:r>
            <w:r w:rsidR="004C286C">
              <w:rPr>
                <w:rFonts w:eastAsia="Times New Roman" w:cs="Calibri"/>
                <w:b w:val="0"/>
                <w:bCs w:val="0"/>
                <w:color w:val="000000"/>
              </w:rPr>
              <w:t>IDB</w:t>
            </w:r>
            <w:r w:rsidRPr="00DB7675">
              <w:rPr>
                <w:rFonts w:eastAsia="Times New Roman" w:cs="Calibri"/>
                <w:b w:val="0"/>
                <w:bCs w:val="0"/>
                <w:color w:val="000000"/>
              </w:rPr>
              <w:t xml:space="preserve"> or partner agency)</w:t>
            </w:r>
          </w:p>
        </w:tc>
        <w:tc>
          <w:tcPr>
            <w:tcW w:w="2430" w:type="dxa"/>
            <w:noWrap/>
            <w:hideMark/>
          </w:tcPr>
          <w:p w14:paraId="6B741847" w14:textId="77777777" w:rsidR="00DB7675" w:rsidRPr="00DB7675" w:rsidRDefault="00DB7675" w:rsidP="00DB7675">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DB7675">
              <w:rPr>
                <w:rFonts w:eastAsia="Times New Roman" w:cs="Calibri"/>
                <w:color w:val="000000"/>
              </w:rPr>
              <w:t>13</w:t>
            </w:r>
          </w:p>
        </w:tc>
      </w:tr>
      <w:tr w:rsidR="00DB7675" w:rsidRPr="00DB7675" w14:paraId="73F6BD0C" w14:textId="77777777" w:rsidTr="00DB767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465" w:type="dxa"/>
            <w:noWrap/>
            <w:hideMark/>
          </w:tcPr>
          <w:p w14:paraId="2EC08AC0" w14:textId="77777777" w:rsidR="00DB7675" w:rsidRPr="00DB7675" w:rsidRDefault="00DB7675" w:rsidP="00DB7675">
            <w:pPr>
              <w:rPr>
                <w:rFonts w:eastAsia="Times New Roman" w:cs="Calibri"/>
                <w:b w:val="0"/>
                <w:bCs w:val="0"/>
                <w:color w:val="000000"/>
              </w:rPr>
            </w:pPr>
            <w:r w:rsidRPr="00DB7675">
              <w:rPr>
                <w:rFonts w:eastAsia="Times New Roman" w:cs="Calibri"/>
                <w:b w:val="0"/>
                <w:bCs w:val="0"/>
                <w:color w:val="000000"/>
              </w:rPr>
              <w:t>Grand Total</w:t>
            </w:r>
          </w:p>
        </w:tc>
        <w:tc>
          <w:tcPr>
            <w:tcW w:w="2430" w:type="dxa"/>
            <w:noWrap/>
            <w:hideMark/>
          </w:tcPr>
          <w:p w14:paraId="2B97A737" w14:textId="77777777" w:rsidR="00DB7675" w:rsidRPr="00DB7675" w:rsidRDefault="00DB7675" w:rsidP="00DB7675">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rPr>
            </w:pPr>
            <w:r w:rsidRPr="00DB7675">
              <w:rPr>
                <w:rFonts w:eastAsia="Times New Roman" w:cs="Calibri"/>
                <w:b/>
                <w:bCs/>
                <w:color w:val="000000"/>
              </w:rPr>
              <w:t>56</w:t>
            </w:r>
          </w:p>
        </w:tc>
      </w:tr>
    </w:tbl>
    <w:p w14:paraId="5E23D2E5" w14:textId="77777777" w:rsidR="00DB7675" w:rsidRPr="005970D4" w:rsidRDefault="00DB7675" w:rsidP="00DB7675"/>
    <w:p w14:paraId="7A6F821B" w14:textId="53641CA0" w:rsidR="00DE6F30" w:rsidRPr="005970D4" w:rsidRDefault="00DE6F30" w:rsidP="006B589E">
      <w:pPr>
        <w:pStyle w:val="Heading3"/>
        <w:rPr>
          <w:rFonts w:asciiTheme="minorHAnsi" w:hAnsiTheme="minorHAnsi"/>
        </w:rPr>
      </w:pPr>
      <w:r w:rsidRPr="005970D4">
        <w:rPr>
          <w:rFonts w:asciiTheme="minorHAnsi" w:hAnsiTheme="minorHAnsi"/>
        </w:rPr>
        <w:t>Data Limitations</w:t>
      </w:r>
    </w:p>
    <w:p w14:paraId="43F35FDA" w14:textId="732EE63E" w:rsidR="00797261" w:rsidRPr="00797261" w:rsidRDefault="00797261" w:rsidP="00797261">
      <w:pPr>
        <w:spacing w:before="120"/>
      </w:pPr>
      <w:r w:rsidRPr="00797261">
        <w:t xml:space="preserve">The survey component of the 2025 CSNA provides valuable insight into the experiences and perspectives of </w:t>
      </w:r>
      <w:r w:rsidR="0011163B">
        <w:t>client</w:t>
      </w:r>
      <w:r w:rsidRPr="00797261">
        <w:t>s, employers, staff, and other stakeholders. However, several methodological limitations should be considered when interpreting the findings.</w:t>
      </w:r>
    </w:p>
    <w:p w14:paraId="6AB105B6" w14:textId="77777777" w:rsidR="00797261" w:rsidRPr="005970D4" w:rsidRDefault="00797261" w:rsidP="006B589E">
      <w:pPr>
        <w:pStyle w:val="Heading4"/>
        <w:rPr>
          <w:rFonts w:asciiTheme="minorHAnsi" w:hAnsiTheme="minorHAnsi"/>
        </w:rPr>
      </w:pPr>
      <w:r w:rsidRPr="005970D4">
        <w:rPr>
          <w:rFonts w:asciiTheme="minorHAnsi" w:hAnsiTheme="minorHAnsi"/>
        </w:rPr>
        <w:t>Response Rates and Representativeness</w:t>
      </w:r>
    </w:p>
    <w:p w14:paraId="2434F6F4" w14:textId="095298A5" w:rsidR="00797261" w:rsidRPr="00797261" w:rsidRDefault="00797261" w:rsidP="00D5724A">
      <w:r w:rsidRPr="00797261">
        <w:t xml:space="preserve">Participation in the survey was voluntary, and responses reflect the views of individuals who chose to participate. As with most voluntary surveys, the results may not be fully representative of all individuals served by the </w:t>
      </w:r>
      <w:r w:rsidR="004C286C">
        <w:t>Iowa Department for the Blind (IDB)</w:t>
      </w:r>
      <w:r w:rsidRPr="00797261">
        <w:t>, all employers, or all partner agencies statewide.</w:t>
      </w:r>
    </w:p>
    <w:p w14:paraId="1EF2AE55" w14:textId="77777777" w:rsidR="00797261" w:rsidRPr="00797261" w:rsidRDefault="00797261" w:rsidP="00797261">
      <w:pPr>
        <w:spacing w:before="120"/>
      </w:pPr>
      <w:r w:rsidRPr="00797261">
        <w:t>Certain subgroups may be underrepresented, including individuals with limited access to technology, individuals with limited English proficiency, individuals with more significant disabilities, or individuals who are not currently connected to services. Similarly, employers who have had strong positive or negative experiences may have been more likely to respond, potentially introducing response bias.</w:t>
      </w:r>
    </w:p>
    <w:p w14:paraId="5F16B57D" w14:textId="77777777" w:rsidR="00797261" w:rsidRPr="005970D4" w:rsidRDefault="00797261" w:rsidP="006B589E">
      <w:pPr>
        <w:pStyle w:val="Heading4"/>
        <w:rPr>
          <w:rFonts w:asciiTheme="minorHAnsi" w:hAnsiTheme="minorHAnsi"/>
        </w:rPr>
      </w:pPr>
      <w:r w:rsidRPr="005970D4">
        <w:rPr>
          <w:rFonts w:asciiTheme="minorHAnsi" w:hAnsiTheme="minorHAnsi"/>
        </w:rPr>
        <w:t>Small Sample Sizes</w:t>
      </w:r>
    </w:p>
    <w:p w14:paraId="053D689C" w14:textId="0AEA3F96" w:rsidR="00797261" w:rsidRPr="00797261" w:rsidRDefault="00797261" w:rsidP="00D5724A">
      <w:r w:rsidRPr="00797261">
        <w:t xml:space="preserve">In some </w:t>
      </w:r>
      <w:proofErr w:type="gramStart"/>
      <w:r w:rsidRPr="00797261">
        <w:t>stakeholder categories</w:t>
      </w:r>
      <w:proofErr w:type="gramEnd"/>
      <w:r w:rsidR="006B589E" w:rsidRPr="005970D4">
        <w:t xml:space="preserve">, </w:t>
      </w:r>
      <w:r w:rsidRPr="00797261">
        <w:t>particularly employers</w:t>
      </w:r>
      <w:r w:rsidR="006B589E" w:rsidRPr="005970D4">
        <w:t xml:space="preserve">, </w:t>
      </w:r>
      <w:r w:rsidRPr="00797261">
        <w:t>the number of respondents was limited. Small sample sizes restrict the ability to generalize findings statewide and may result in unstable percentages when interpreting subgroup data. In cases where response counts were low, results should be interpreted descriptively rather than as statistically representative measures.</w:t>
      </w:r>
    </w:p>
    <w:p w14:paraId="1FE2E73D" w14:textId="77777777" w:rsidR="00797261" w:rsidRPr="005970D4" w:rsidRDefault="00797261" w:rsidP="000A7396">
      <w:pPr>
        <w:pStyle w:val="Heading4"/>
        <w:rPr>
          <w:rFonts w:asciiTheme="minorHAnsi" w:hAnsiTheme="minorHAnsi"/>
        </w:rPr>
      </w:pPr>
      <w:r w:rsidRPr="005970D4">
        <w:rPr>
          <w:rFonts w:asciiTheme="minorHAnsi" w:hAnsiTheme="minorHAnsi"/>
        </w:rPr>
        <w:t>Self-Reported Data</w:t>
      </w:r>
    </w:p>
    <w:p w14:paraId="5ECDDC56" w14:textId="77777777" w:rsidR="00797261" w:rsidRPr="00797261" w:rsidRDefault="00797261" w:rsidP="00D5724A">
      <w:r w:rsidRPr="00797261">
        <w:t>Survey responses are based on self-report and reflect individual perceptions and experiences. Self-reported data may be influenced by recall bias, interpretation differences, or personal expectations regarding services. The survey did not independently verify reported service utilization, employment status, or satisfaction levels.</w:t>
      </w:r>
    </w:p>
    <w:p w14:paraId="1A8AAC88" w14:textId="77777777" w:rsidR="00797261" w:rsidRPr="005970D4" w:rsidRDefault="00797261" w:rsidP="000A7396">
      <w:pPr>
        <w:pStyle w:val="Heading4"/>
        <w:rPr>
          <w:rFonts w:asciiTheme="minorHAnsi" w:hAnsiTheme="minorHAnsi"/>
        </w:rPr>
      </w:pPr>
      <w:r w:rsidRPr="005970D4">
        <w:rPr>
          <w:rFonts w:asciiTheme="minorHAnsi" w:hAnsiTheme="minorHAnsi"/>
        </w:rPr>
        <w:t>Nonresponse and Item-Level Missing Data</w:t>
      </w:r>
    </w:p>
    <w:p w14:paraId="5509965A" w14:textId="77777777" w:rsidR="00797261" w:rsidRPr="00797261" w:rsidRDefault="00797261" w:rsidP="00D5724A">
      <w:r w:rsidRPr="00797261">
        <w:t>Some respondents did not answer every survey question. Item-level nonresponse reduces the number of valid responses available for analysis in certain sections. Percentages reported in the findings are based on valid responses to each question rather than total survey respondents, and therefore denominators may vary across items.</w:t>
      </w:r>
    </w:p>
    <w:p w14:paraId="6BD9D655" w14:textId="77777777" w:rsidR="00797261" w:rsidRPr="005970D4" w:rsidRDefault="00797261" w:rsidP="000A7396">
      <w:pPr>
        <w:pStyle w:val="Heading4"/>
        <w:rPr>
          <w:rFonts w:asciiTheme="minorHAnsi" w:hAnsiTheme="minorHAnsi"/>
        </w:rPr>
      </w:pPr>
      <w:r w:rsidRPr="005970D4">
        <w:rPr>
          <w:rFonts w:asciiTheme="minorHAnsi" w:hAnsiTheme="minorHAnsi"/>
        </w:rPr>
        <w:t>Accessibility and Mode of Administration</w:t>
      </w:r>
    </w:p>
    <w:p w14:paraId="1F005A57" w14:textId="27D2EAF2" w:rsidR="00797261" w:rsidRPr="00797261" w:rsidRDefault="00797261" w:rsidP="00D5724A">
      <w:r w:rsidRPr="00797261">
        <w:t xml:space="preserve">The survey was designed to be accessible; however, differences in access to assistive technology, internet connectivity, </w:t>
      </w:r>
      <w:r w:rsidR="000A7396" w:rsidRPr="005970D4">
        <w:t xml:space="preserve">a smart phone, or </w:t>
      </w:r>
      <w:r w:rsidRPr="00797261">
        <w:t>familiarity with online platforms may have influenced participation. Individuals without reliable internet access or digital literacy may be underrepresented in the results.</w:t>
      </w:r>
    </w:p>
    <w:p w14:paraId="6B967EF7" w14:textId="77777777" w:rsidR="00797261" w:rsidRPr="005970D4" w:rsidRDefault="00797261" w:rsidP="000A7396">
      <w:pPr>
        <w:pStyle w:val="Heading4"/>
        <w:rPr>
          <w:rFonts w:asciiTheme="minorHAnsi" w:hAnsiTheme="minorHAnsi"/>
        </w:rPr>
      </w:pPr>
      <w:r w:rsidRPr="005970D4">
        <w:rPr>
          <w:rFonts w:asciiTheme="minorHAnsi" w:hAnsiTheme="minorHAnsi"/>
        </w:rPr>
        <w:t>Timing and Context</w:t>
      </w:r>
    </w:p>
    <w:p w14:paraId="0791AEE3" w14:textId="77777777" w:rsidR="00797261" w:rsidRPr="00797261" w:rsidRDefault="00797261" w:rsidP="00D5724A">
      <w:r w:rsidRPr="00797261">
        <w:t>Survey responses reflect conditions, perceptions, and service experiences at a specific point in time. Policy changes, staffing transitions, administrative restructuring, or external economic factors occurring before or during the survey period may have influenced responses. As a result, findings should be interpreted within the broader temporal and policy context of the assessment period.</w:t>
      </w:r>
    </w:p>
    <w:p w14:paraId="7AEEF654" w14:textId="77777777" w:rsidR="00797261" w:rsidRPr="005970D4" w:rsidRDefault="00797261" w:rsidP="000A7396">
      <w:pPr>
        <w:pStyle w:val="Heading4"/>
        <w:rPr>
          <w:rFonts w:asciiTheme="minorHAnsi" w:hAnsiTheme="minorHAnsi"/>
        </w:rPr>
      </w:pPr>
      <w:r w:rsidRPr="005970D4">
        <w:rPr>
          <w:rFonts w:asciiTheme="minorHAnsi" w:hAnsiTheme="minorHAnsi"/>
        </w:rPr>
        <w:t>Generalizability</w:t>
      </w:r>
    </w:p>
    <w:p w14:paraId="3C6CF9BD" w14:textId="77777777" w:rsidR="00797261" w:rsidRPr="00797261" w:rsidRDefault="00797261" w:rsidP="00D5724A">
      <w:r w:rsidRPr="00797261">
        <w:t>Because the survey used a voluntary, non-random sampling approach, findings are descriptive rather than inferential. The results are intended to identify patterns, themes, and areas for further exploration rather than to produce statistically generalizable statewide estimates.</w:t>
      </w:r>
    </w:p>
    <w:p w14:paraId="3BB5A000" w14:textId="77777777" w:rsidR="00797261" w:rsidRPr="005970D4" w:rsidRDefault="00797261" w:rsidP="00D5724A">
      <w:pPr>
        <w:pStyle w:val="Heading4"/>
        <w:rPr>
          <w:rFonts w:asciiTheme="minorHAnsi" w:hAnsiTheme="minorHAnsi"/>
        </w:rPr>
      </w:pPr>
      <w:r w:rsidRPr="005970D4">
        <w:rPr>
          <w:rFonts w:asciiTheme="minorHAnsi" w:hAnsiTheme="minorHAnsi"/>
        </w:rPr>
        <w:t>Conclusion</w:t>
      </w:r>
    </w:p>
    <w:p w14:paraId="41C7FFC2" w14:textId="77777777" w:rsidR="00797261" w:rsidRPr="00797261" w:rsidRDefault="00797261" w:rsidP="00D5724A">
      <w:r w:rsidRPr="00797261">
        <w:t>Despite these limitations, the survey provides meaningful insight into stakeholder experiences and complements administrative data, ACS data, and qualitative interviews. When triangulated with other data sources, the survey findings contribute to a comprehensive understanding of strengths, barriers, and service needs within Iowa’s blindness and vocational rehabilitation system.</w:t>
      </w:r>
    </w:p>
    <w:p w14:paraId="430A1C11" w14:textId="77777777" w:rsidR="00DE6F30" w:rsidRPr="005970D4" w:rsidRDefault="00DE6F30" w:rsidP="00C76A4B">
      <w:pPr>
        <w:spacing w:before="120"/>
      </w:pPr>
    </w:p>
    <w:p w14:paraId="0A6A1A88" w14:textId="688B2403" w:rsidR="005362BA" w:rsidRPr="005970D4" w:rsidRDefault="0011163B" w:rsidP="00CC3E0C">
      <w:pPr>
        <w:pStyle w:val="Heading2"/>
        <w:rPr>
          <w:rFonts w:asciiTheme="minorHAnsi" w:hAnsiTheme="minorHAnsi"/>
        </w:rPr>
      </w:pPr>
      <w:r>
        <w:rPr>
          <w:rFonts w:asciiTheme="minorHAnsi" w:hAnsiTheme="minorHAnsi"/>
        </w:rPr>
        <w:t>Client</w:t>
      </w:r>
      <w:r w:rsidR="00CC3E0C" w:rsidRPr="005970D4">
        <w:rPr>
          <w:rFonts w:asciiTheme="minorHAnsi" w:hAnsiTheme="minorHAnsi"/>
        </w:rPr>
        <w:t xml:space="preserve"> Survey Results</w:t>
      </w:r>
    </w:p>
    <w:p w14:paraId="4052191D" w14:textId="79B380FC" w:rsidR="00CC3E0C" w:rsidRPr="005970D4" w:rsidRDefault="00CC3E0C" w:rsidP="007D5614">
      <w:r w:rsidRPr="005970D4">
        <w:t xml:space="preserve">A total of 24 clients participated in the online survey, with item-level responses ranging from 21 to 24 depending on the question. While not statistically representative of all individuals served by the </w:t>
      </w:r>
      <w:r w:rsidR="004C286C">
        <w:t>Iowa Department for the Blind (IDB)</w:t>
      </w:r>
      <w:r w:rsidR="004C1676">
        <w:t>,</w:t>
      </w:r>
      <w:r w:rsidRPr="005970D4">
        <w:t xml:space="preserve"> the respondent profile provides </w:t>
      </w:r>
      <w:r w:rsidR="007D5614" w:rsidRPr="005970D4">
        <w:t xml:space="preserve">detailed information about the experience of these </w:t>
      </w:r>
      <w:proofErr w:type="spellStart"/>
      <w:r w:rsidR="007D5614" w:rsidRPr="005970D4">
        <w:t>indivduals</w:t>
      </w:r>
      <w:proofErr w:type="spellEnd"/>
      <w:r w:rsidR="007D5614" w:rsidRPr="005970D4">
        <w:t xml:space="preserve"> </w:t>
      </w:r>
      <w:r w:rsidR="00251FBC" w:rsidRPr="005970D4">
        <w:t xml:space="preserve">with </w:t>
      </w:r>
      <w:r w:rsidR="004C286C">
        <w:t>IDB</w:t>
      </w:r>
      <w:r w:rsidR="00251FBC" w:rsidRPr="005970D4">
        <w:t xml:space="preserve"> services, program, facilities, and staff. </w:t>
      </w:r>
    </w:p>
    <w:p w14:paraId="289A44D4" w14:textId="69547A88" w:rsidR="00CC3E0C" w:rsidRPr="00CC3E0C" w:rsidRDefault="008E0892" w:rsidP="00CC3E0C">
      <w:pPr>
        <w:rPr>
          <w:b/>
          <w:bCs/>
        </w:rPr>
      </w:pPr>
      <w:r w:rsidRPr="005970D4">
        <w:rPr>
          <w:b/>
          <w:bCs/>
        </w:rPr>
        <w:t>Demographics</w:t>
      </w:r>
    </w:p>
    <w:p w14:paraId="414F43F2" w14:textId="77777777" w:rsidR="00CC3E0C" w:rsidRPr="00CC3E0C" w:rsidRDefault="00CC3E0C" w:rsidP="00CC3E0C">
      <w:r w:rsidRPr="00CC3E0C">
        <w:t>Survey respondents skewed older. Among those who reported their age (N = 21), one-third (33.3%) were age 70 or older. An additional 28.6% were between ages 50 and 69. Only 9.5% were transition-age youth (14–21), and fewer than 15% were under age 40.</w:t>
      </w:r>
    </w:p>
    <w:p w14:paraId="13A39988" w14:textId="62287DF7" w:rsidR="00CC3E0C" w:rsidRPr="00CC3E0C" w:rsidRDefault="00CC3E0C" w:rsidP="00CC3E0C">
      <w:r w:rsidRPr="00CC3E0C">
        <w:t xml:space="preserve">Among respondents reporting gender (N = 21), 52.4% identified as female, 42.9% as male, and 4.8% as non-binary. This distribution is generally consistent with ACS disability data, which show slightly higher prevalence of visual impairment among women than men, particularly at older ages. </w:t>
      </w:r>
    </w:p>
    <w:p w14:paraId="39007B5F" w14:textId="77777777" w:rsidR="00CC3E0C" w:rsidRPr="00CC3E0C" w:rsidRDefault="00CC3E0C" w:rsidP="00CC3E0C">
      <w:r w:rsidRPr="00CC3E0C">
        <w:t>The racial composition of survey respondents was predominantly White (85.7%), with small representation among Black/African American (4.8%), Multiracial (4.8%), and other respondents (4.8%). Ninety percent (90.5%) identified as non-Hispanic; 4.8% identified as Hispanic/Latinx; and 4.8% preferred not to answer.</w:t>
      </w:r>
    </w:p>
    <w:p w14:paraId="6289B0E5" w14:textId="19A2A700" w:rsidR="00CC3E0C" w:rsidRPr="00CC3E0C" w:rsidRDefault="00D114FB" w:rsidP="00CC3E0C">
      <w:r w:rsidRPr="005970D4">
        <w:t>C</w:t>
      </w:r>
      <w:r w:rsidR="00CC3E0C" w:rsidRPr="00CC3E0C">
        <w:t xml:space="preserve">ompared to ACS estimates of minority populations among working-age Iowans with disabilities, survey respondents </w:t>
      </w:r>
      <w:r w:rsidR="001F5951" w:rsidRPr="005970D4">
        <w:t xml:space="preserve">are somewhat </w:t>
      </w:r>
      <w:r w:rsidR="00CC3E0C" w:rsidRPr="00CC3E0C">
        <w:t xml:space="preserve">less racially diverse. </w:t>
      </w:r>
      <w:r w:rsidR="004C286C">
        <w:t>IDB</w:t>
      </w:r>
      <w:r w:rsidR="00CC3E0C" w:rsidRPr="00CC3E0C">
        <w:t xml:space="preserve">’ closed case data show somewhat greater representation of racial and ethnic minority </w:t>
      </w:r>
      <w:r w:rsidR="0011163B">
        <w:t>client</w:t>
      </w:r>
      <w:r w:rsidR="00CC3E0C" w:rsidRPr="00CC3E0C">
        <w:t xml:space="preserve">s than reflected in the survey responses. This difference may indicate underrepresentation of minority </w:t>
      </w:r>
      <w:r w:rsidR="0011163B">
        <w:t>client</w:t>
      </w:r>
      <w:r w:rsidR="00CC3E0C" w:rsidRPr="00CC3E0C">
        <w:t>s in survey participation rather than in service utilization.</w:t>
      </w:r>
    </w:p>
    <w:p w14:paraId="575422AC" w14:textId="77777777" w:rsidR="00CC3E0C" w:rsidRPr="00CC3E0C" w:rsidRDefault="00CC3E0C" w:rsidP="00CC3E0C">
      <w:pPr>
        <w:rPr>
          <w:b/>
          <w:bCs/>
        </w:rPr>
      </w:pPr>
      <w:r w:rsidRPr="00CC3E0C">
        <w:rPr>
          <w:b/>
          <w:bCs/>
        </w:rPr>
        <w:t>Employment Status</w:t>
      </w:r>
    </w:p>
    <w:p w14:paraId="51C30663" w14:textId="2B531717" w:rsidR="00CC3E0C" w:rsidRPr="00CC3E0C" w:rsidRDefault="00CC3E0C" w:rsidP="00CC3E0C">
      <w:r w:rsidRPr="00CC3E0C">
        <w:t xml:space="preserve">Employment-related responses were limited; only four respondents completed the current employment status question. All four indicated that they were employed full-time. </w:t>
      </w:r>
    </w:p>
    <w:p w14:paraId="41D8DF01" w14:textId="1FF803E0" w:rsidR="00CC3E0C" w:rsidRPr="00CC3E0C" w:rsidRDefault="00CC3E0C" w:rsidP="00CC3E0C">
      <w:r w:rsidRPr="00CC3E0C">
        <w:t xml:space="preserve">Closed case data </w:t>
      </w:r>
      <w:proofErr w:type="gramStart"/>
      <w:r w:rsidRPr="00CC3E0C">
        <w:t>provide</w:t>
      </w:r>
      <w:proofErr w:type="gramEnd"/>
      <w:r w:rsidRPr="00CC3E0C">
        <w:t xml:space="preserve"> a more reliable indicator of employment outcomes. RSA-911 data typically show that a substantial proportion of </w:t>
      </w:r>
      <w:r w:rsidR="004C286C">
        <w:t>IDB</w:t>
      </w:r>
      <w:r w:rsidRPr="00CC3E0C">
        <w:t xml:space="preserve"> </w:t>
      </w:r>
      <w:r w:rsidR="0011163B">
        <w:t>client</w:t>
      </w:r>
      <w:r w:rsidRPr="00CC3E0C">
        <w:t>s exit services with competitive integrated employment, though employment rates vary by age, severity of disability, and rurality. The survey’s limited employment reporting likely reflects item non-response rather than unusually high employment among participants.</w:t>
      </w:r>
    </w:p>
    <w:p w14:paraId="37EFF770" w14:textId="77777777" w:rsidR="00CC3E0C" w:rsidRPr="00CC3E0C" w:rsidRDefault="00CC3E0C" w:rsidP="00CC3E0C">
      <w:pPr>
        <w:rPr>
          <w:b/>
          <w:bCs/>
        </w:rPr>
      </w:pPr>
      <w:r w:rsidRPr="00CC3E0C">
        <w:rPr>
          <w:b/>
          <w:bCs/>
        </w:rPr>
        <w:t>Geographic Context</w:t>
      </w:r>
    </w:p>
    <w:p w14:paraId="0BF467DF" w14:textId="3FC8A134" w:rsidR="00CC3E0C" w:rsidRPr="00CC3E0C" w:rsidRDefault="002A4E2D" w:rsidP="00CC3E0C">
      <w:r w:rsidRPr="005970D4">
        <w:t>S</w:t>
      </w:r>
      <w:r w:rsidR="00CC3E0C" w:rsidRPr="00CC3E0C">
        <w:t xml:space="preserve">urvey responses included both urban and rural residents. This mirrors ACS findings that Iowa has a significant rural population, with rural residents experiencing distinct labor market conditions and service access challenges. </w:t>
      </w:r>
    </w:p>
    <w:p w14:paraId="28D7C8C8" w14:textId="6E41614B" w:rsidR="005362BA" w:rsidRPr="005970D4" w:rsidRDefault="005362BA" w:rsidP="00BC5155">
      <w:pPr>
        <w:pStyle w:val="Heading3"/>
        <w:rPr>
          <w:rFonts w:asciiTheme="minorHAnsi" w:hAnsiTheme="minorHAnsi"/>
        </w:rPr>
      </w:pPr>
      <w:r w:rsidRPr="005970D4">
        <w:rPr>
          <w:rFonts w:asciiTheme="minorHAnsi" w:hAnsiTheme="minorHAnsi"/>
        </w:rPr>
        <w:t>Barriers to employment</w:t>
      </w:r>
    </w:p>
    <w:p w14:paraId="2C9CF7B7" w14:textId="23B14117" w:rsidR="00C91DEC" w:rsidRPr="00C91DEC" w:rsidRDefault="00C91DEC" w:rsidP="00C91DEC">
      <w:r w:rsidRPr="00C91DEC">
        <w:t xml:space="preserve">The client survey included several questions addressing barriers to achieving employment goals, including disability-related barriers, non-disability barriers, and broader systemic challenges. </w:t>
      </w:r>
      <w:r w:rsidR="00D3498A" w:rsidRPr="005970D4">
        <w:t xml:space="preserve">It is important to interpret the barriers to employment within the age profile of survey respondents. Of the 24 total survey participants, 21 reported age, and one-third (N = 7) were age 70 or older. Older adults are less likely to be active in the labor force, regardless of disability status. For older </w:t>
      </w:r>
      <w:r w:rsidR="0011163B">
        <w:t>client</w:t>
      </w:r>
      <w:r w:rsidR="00D3498A" w:rsidRPr="005970D4">
        <w:t>s experiencing vision loss later in life, barriers may relate more to re-skilling, and adaptation to assistive technology than to workforce entry.</w:t>
      </w:r>
    </w:p>
    <w:p w14:paraId="1CD7FAE1" w14:textId="77777777" w:rsidR="00C91DEC" w:rsidRPr="005970D4" w:rsidRDefault="00C91DEC" w:rsidP="002A6E31">
      <w:pPr>
        <w:pStyle w:val="Heading4"/>
        <w:rPr>
          <w:rFonts w:asciiTheme="minorHAnsi" w:hAnsiTheme="minorHAnsi"/>
        </w:rPr>
      </w:pPr>
      <w:r w:rsidRPr="005970D4">
        <w:rPr>
          <w:rFonts w:asciiTheme="minorHAnsi" w:hAnsiTheme="minorHAnsi"/>
        </w:rPr>
        <w:t>Disability-Related Barriers</w:t>
      </w:r>
    </w:p>
    <w:p w14:paraId="24C04396" w14:textId="32D450BE" w:rsidR="00C91DEC" w:rsidRPr="00C91DEC" w:rsidRDefault="00C91DEC" w:rsidP="00C91DEC">
      <w:r w:rsidRPr="00C91DEC">
        <w:t>Among respondents who completed the item regarding barriers to achieving their goals, all identified difficulty reaching their VR counselor as a barrier. While the number of valid responses was small, this finding is noteworthy. Timely counselor access is central to the VR model, particularly for individuals who require coordination of assistive technology, job development, or training services.</w:t>
      </w:r>
    </w:p>
    <w:p w14:paraId="7EED8DA8" w14:textId="12FA6645" w:rsidR="00C91DEC" w:rsidRPr="005970D4" w:rsidRDefault="00227BED" w:rsidP="00C91DEC">
      <w:r w:rsidRPr="005970D4">
        <w:rPr>
          <w:noProof/>
        </w:rPr>
        <w:drawing>
          <wp:anchor distT="0" distB="0" distL="114300" distR="114300" simplePos="0" relativeHeight="251715072" behindDoc="0" locked="0" layoutInCell="1" allowOverlap="1" wp14:anchorId="02CCCF8D" wp14:editId="5D2F58D6">
            <wp:simplePos x="0" y="0"/>
            <wp:positionH relativeFrom="column">
              <wp:posOffset>-97790</wp:posOffset>
            </wp:positionH>
            <wp:positionV relativeFrom="paragraph">
              <wp:posOffset>1155065</wp:posOffset>
            </wp:positionV>
            <wp:extent cx="6400800" cy="1920240"/>
            <wp:effectExtent l="0" t="0" r="0" b="3810"/>
            <wp:wrapNone/>
            <wp:docPr id="1354686054" name="Chart 1">
              <a:extLst xmlns:a="http://schemas.openxmlformats.org/drawingml/2006/main">
                <a:ext uri="{FF2B5EF4-FFF2-40B4-BE49-F238E27FC236}">
                  <a16:creationId xmlns:a16="http://schemas.microsoft.com/office/drawing/2014/main" id="{6F8E0B1E-FCB1-9116-466C-8A5FE1232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5970D4">
        <w:rPr>
          <w:noProof/>
        </w:rPr>
        <mc:AlternateContent>
          <mc:Choice Requires="wps">
            <w:drawing>
              <wp:anchor distT="0" distB="0" distL="114300" distR="114300" simplePos="0" relativeHeight="251736576" behindDoc="1" locked="0" layoutInCell="1" allowOverlap="1" wp14:anchorId="2903D857" wp14:editId="5D428FD4">
                <wp:simplePos x="0" y="0"/>
                <wp:positionH relativeFrom="column">
                  <wp:posOffset>-40368</wp:posOffset>
                </wp:positionH>
                <wp:positionV relativeFrom="paragraph">
                  <wp:posOffset>946875</wp:posOffset>
                </wp:positionV>
                <wp:extent cx="6451600" cy="210185"/>
                <wp:effectExtent l="0" t="0" r="6350" b="0"/>
                <wp:wrapTight wrapText="bothSides">
                  <wp:wrapPolygon edited="0">
                    <wp:start x="0" y="0"/>
                    <wp:lineTo x="0" y="19577"/>
                    <wp:lineTo x="21557" y="19577"/>
                    <wp:lineTo x="21557" y="0"/>
                    <wp:lineTo x="0" y="0"/>
                  </wp:wrapPolygon>
                </wp:wrapTight>
                <wp:docPr id="850299988" name="Text Box 1"/>
                <wp:cNvGraphicFramePr/>
                <a:graphic xmlns:a="http://schemas.openxmlformats.org/drawingml/2006/main">
                  <a:graphicData uri="http://schemas.microsoft.com/office/word/2010/wordprocessingShape">
                    <wps:wsp>
                      <wps:cNvSpPr txBox="1"/>
                      <wps:spPr>
                        <a:xfrm>
                          <a:off x="0" y="0"/>
                          <a:ext cx="6451600" cy="210185"/>
                        </a:xfrm>
                        <a:prstGeom prst="rect">
                          <a:avLst/>
                        </a:prstGeom>
                        <a:solidFill>
                          <a:prstClr val="white"/>
                        </a:solidFill>
                        <a:ln>
                          <a:noFill/>
                        </a:ln>
                      </wps:spPr>
                      <wps:txbx>
                        <w:txbxContent>
                          <w:p w14:paraId="29021AD1" w14:textId="643CC3EB" w:rsidR="00494B78" w:rsidRPr="005970D4" w:rsidRDefault="00494B78" w:rsidP="00494B78">
                            <w:pPr>
                              <w:pStyle w:val="Caption"/>
                              <w:rPr>
                                <w:sz w:val="22"/>
                                <w:szCs w:val="22"/>
                              </w:rPr>
                            </w:pPr>
                            <w:bookmarkStart w:id="88" w:name="_Toc223286159"/>
                            <w:r w:rsidRPr="005970D4">
                              <w:t xml:space="preserve">Figure </w:t>
                            </w:r>
                            <w:fldSimple w:instr=" SEQ Figure \* ARABIC ">
                              <w:r w:rsidR="009615A5" w:rsidRPr="005970D4">
                                <w:t>5</w:t>
                              </w:r>
                            </w:fldSimple>
                            <w:r w:rsidRPr="005970D4">
                              <w:t>: Client Reported Barriers to Achieving Their Goals</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3D857" id="_x0000_s1030" type="#_x0000_t202" style="position:absolute;margin-left:-3.2pt;margin-top:74.55pt;width:508pt;height:16.55pt;z-index:-25157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" stroked="f">
                <v:textbox inset="0,0,0,0">
                  <w:txbxContent>
                    <w:p w14:paraId="29021AD1" w14:textId="643CC3EB" w:rsidR="00494B78" w:rsidRPr="005970D4" w:rsidRDefault="00494B78" w:rsidP="00494B78">
                      <w:pPr>
                        <w:pStyle w:val="Caption"/>
                        <w:rPr>
                          <w:sz w:val="22"/>
                          <w:szCs w:val="22"/>
                        </w:rPr>
                      </w:pPr>
                      <w:bookmarkStart w:id="89" w:name="_Toc223286159"/>
                      <w:r w:rsidRPr="005970D4">
                        <w:t xml:space="preserve">Figure </w:t>
                      </w:r>
                      <w:fldSimple w:instr=" SEQ Figure \* ARABIC ">
                        <w:r w:rsidR="009615A5" w:rsidRPr="005970D4">
                          <w:t>5</w:t>
                        </w:r>
                      </w:fldSimple>
                      <w:r w:rsidRPr="005970D4">
                        <w:t>: Client Reported Barriers to Achieving Their Goals</w:t>
                      </w:r>
                      <w:bookmarkEnd w:id="89"/>
                    </w:p>
                  </w:txbxContent>
                </v:textbox>
                <w10:wrap type="tight"/>
              </v:shape>
            </w:pict>
          </mc:Fallback>
        </mc:AlternateContent>
      </w:r>
      <w:r w:rsidR="00C91DEC" w:rsidRPr="00C91DEC">
        <w:t xml:space="preserve">Closed case data do not directly measure counselor accessibility, but </w:t>
      </w:r>
      <w:r w:rsidR="00C447FB" w:rsidRPr="005970D4">
        <w:t xml:space="preserve">increasing length of </w:t>
      </w:r>
      <w:r w:rsidR="00C91DEC" w:rsidRPr="00C91DEC">
        <w:t>case progression and service interruptions</w:t>
      </w:r>
      <w:r w:rsidR="00E9051C" w:rsidRPr="005970D4">
        <w:t>, w</w:t>
      </w:r>
      <w:r w:rsidR="00C91DEC" w:rsidRPr="00C91DEC">
        <w:t xml:space="preserve">hen examined in combination with </w:t>
      </w:r>
      <w:r w:rsidR="00E9051C" w:rsidRPr="005970D4">
        <w:t xml:space="preserve">client </w:t>
      </w:r>
      <w:r w:rsidR="00C91DEC" w:rsidRPr="00C91DEC">
        <w:t xml:space="preserve">interview feedback, </w:t>
      </w:r>
      <w:r w:rsidR="00E9051C" w:rsidRPr="005970D4">
        <w:t xml:space="preserve">and survey results, together </w:t>
      </w:r>
      <w:r w:rsidR="00C91DEC" w:rsidRPr="00C91DEC">
        <w:t>suggest that communication and caseload management may be important areas for further operational review</w:t>
      </w:r>
      <w:r w:rsidR="002067A0" w:rsidRPr="005970D4">
        <w:t>, especially i</w:t>
      </w:r>
      <w:r w:rsidR="00C91DEC" w:rsidRPr="00C91DEC">
        <w:t xml:space="preserve">n rural areas, where counselor coverage may span multiple counties, </w:t>
      </w:r>
      <w:r w:rsidR="002067A0" w:rsidRPr="005970D4">
        <w:t xml:space="preserve">and </w:t>
      </w:r>
      <w:r w:rsidR="00C91DEC" w:rsidRPr="00C91DEC">
        <w:t>responsiveness challenges can be amplified.</w:t>
      </w:r>
    </w:p>
    <w:p w14:paraId="5AF8D150" w14:textId="4C37B7B2" w:rsidR="005B69DD" w:rsidRPr="005970D4" w:rsidRDefault="005B69DD" w:rsidP="00C91DEC"/>
    <w:p w14:paraId="30EA4EDE" w14:textId="77777777" w:rsidR="005B69DD" w:rsidRPr="005970D4" w:rsidRDefault="005B69DD" w:rsidP="00C91DEC"/>
    <w:p w14:paraId="68187A22" w14:textId="77777777" w:rsidR="005B69DD" w:rsidRPr="005970D4" w:rsidRDefault="005B69DD" w:rsidP="00C91DEC"/>
    <w:p w14:paraId="70BA3BD8" w14:textId="77777777" w:rsidR="005B69DD" w:rsidRPr="005970D4" w:rsidRDefault="005B69DD" w:rsidP="00C91DEC"/>
    <w:p w14:paraId="51CF3949" w14:textId="77777777" w:rsidR="005B69DD" w:rsidRPr="005970D4" w:rsidRDefault="005B69DD" w:rsidP="00C91DEC"/>
    <w:p w14:paraId="3A783E9D" w14:textId="77777777" w:rsidR="005B69DD" w:rsidRPr="005970D4" w:rsidRDefault="005B69DD" w:rsidP="00C91DEC"/>
    <w:p w14:paraId="4A7B5796" w14:textId="77777777" w:rsidR="005B69DD" w:rsidRPr="005970D4" w:rsidRDefault="005B69DD" w:rsidP="00C91DEC"/>
    <w:p w14:paraId="3D208FF1" w14:textId="2F5CEABC" w:rsidR="00227BED" w:rsidRPr="005970D4" w:rsidRDefault="00C91DEC" w:rsidP="00227BED">
      <w:pPr>
        <w:pStyle w:val="Heading4"/>
        <w:keepNext w:val="0"/>
        <w:rPr>
          <w:rFonts w:asciiTheme="minorHAnsi" w:hAnsiTheme="minorHAnsi"/>
        </w:rPr>
      </w:pPr>
      <w:r w:rsidRPr="005970D4">
        <w:rPr>
          <w:rFonts w:asciiTheme="minorHAnsi" w:hAnsiTheme="minorHAnsi"/>
        </w:rPr>
        <w:t>Non-Disability Barriers</w:t>
      </w:r>
    </w:p>
    <w:p w14:paraId="17B4ABC9" w14:textId="23A85A31" w:rsidR="00C91DEC" w:rsidRPr="005970D4" w:rsidRDefault="00CB50B8" w:rsidP="00227BED">
      <w:pPr>
        <w:pStyle w:val="Heading4"/>
        <w:keepNext w:val="0"/>
        <w:rPr>
          <w:rFonts w:asciiTheme="minorHAnsi" w:hAnsiTheme="minorHAnsi"/>
        </w:rPr>
      </w:pPr>
      <w:r w:rsidRPr="005970D4">
        <w:rPr>
          <w:rFonts w:asciiTheme="minorHAnsi" w:hAnsiTheme="minorHAnsi"/>
          <w:noProof/>
        </w:rPr>
        <mc:AlternateContent>
          <mc:Choice Requires="wps">
            <w:drawing>
              <wp:anchor distT="0" distB="0" distL="114300" distR="114300" simplePos="0" relativeHeight="251764224" behindDoc="1" locked="0" layoutInCell="1" allowOverlap="1" wp14:anchorId="7F964583" wp14:editId="5D94B06D">
                <wp:simplePos x="0" y="0"/>
                <wp:positionH relativeFrom="column">
                  <wp:posOffset>-40005</wp:posOffset>
                </wp:positionH>
                <wp:positionV relativeFrom="paragraph">
                  <wp:posOffset>771979</wp:posOffset>
                </wp:positionV>
                <wp:extent cx="6335395" cy="254000"/>
                <wp:effectExtent l="0" t="0" r="8255" b="0"/>
                <wp:wrapTight wrapText="bothSides">
                  <wp:wrapPolygon edited="0">
                    <wp:start x="0" y="0"/>
                    <wp:lineTo x="0" y="19440"/>
                    <wp:lineTo x="21563" y="19440"/>
                    <wp:lineTo x="21563" y="0"/>
                    <wp:lineTo x="0" y="0"/>
                  </wp:wrapPolygon>
                </wp:wrapTight>
                <wp:docPr id="750237762" name="Text Box 1"/>
                <wp:cNvGraphicFramePr/>
                <a:graphic xmlns:a="http://schemas.openxmlformats.org/drawingml/2006/main">
                  <a:graphicData uri="http://schemas.microsoft.com/office/word/2010/wordprocessingShape">
                    <wps:wsp>
                      <wps:cNvSpPr txBox="1"/>
                      <wps:spPr>
                        <a:xfrm>
                          <a:off x="0" y="0"/>
                          <a:ext cx="6335395" cy="254000"/>
                        </a:xfrm>
                        <a:prstGeom prst="rect">
                          <a:avLst/>
                        </a:prstGeom>
                        <a:solidFill>
                          <a:prstClr val="white"/>
                        </a:solidFill>
                        <a:ln>
                          <a:noFill/>
                        </a:ln>
                      </wps:spPr>
                      <wps:txbx>
                        <w:txbxContent>
                          <w:p w14:paraId="33D809D6" w14:textId="3F986426" w:rsidR="004847AD" w:rsidRPr="005970D4" w:rsidRDefault="004847AD" w:rsidP="004847AD">
                            <w:pPr>
                              <w:pStyle w:val="Caption"/>
                              <w:rPr>
                                <w:sz w:val="22"/>
                                <w:szCs w:val="22"/>
                              </w:rPr>
                            </w:pPr>
                            <w:bookmarkStart w:id="90" w:name="_Toc223286160"/>
                            <w:r w:rsidRPr="005970D4">
                              <w:t xml:space="preserve">Figure </w:t>
                            </w:r>
                            <w:fldSimple w:instr=" SEQ Figure \* ARABIC ">
                              <w:r w:rsidR="009615A5" w:rsidRPr="005970D4">
                                <w:t>6</w:t>
                              </w:r>
                            </w:fldSimple>
                            <w:r w:rsidRPr="005970D4">
                              <w:t>: Client Reported Non-Disability Barriers</w:t>
                            </w:r>
                            <w:r w:rsidR="00CB50B8" w:rsidRPr="005970D4">
                              <w:t xml:space="preserve"> Challenging Employment or C</w:t>
                            </w:r>
                            <w:r w:rsidRPr="005970D4">
                              <w:t>areer</w:t>
                            </w:r>
                            <w:r w:rsidR="00CB50B8" w:rsidRPr="005970D4">
                              <w:t xml:space="preserve"> Advancement</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964583" id="_x0000_s1031" type="#_x0000_t202" style="position:absolute;margin-left:-3.15pt;margin-top:60.8pt;width:498.85pt;height:20pt;z-index:-25155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" stroked="f">
                <v:textbox inset="0,0,0,0">
                  <w:txbxContent>
                    <w:p w14:paraId="33D809D6" w14:textId="3F986426" w:rsidR="004847AD" w:rsidRPr="005970D4" w:rsidRDefault="004847AD" w:rsidP="004847AD">
                      <w:pPr>
                        <w:pStyle w:val="Caption"/>
                        <w:rPr>
                          <w:sz w:val="22"/>
                          <w:szCs w:val="22"/>
                        </w:rPr>
                      </w:pPr>
                      <w:bookmarkStart w:id="91" w:name="_Toc223286160"/>
                      <w:r w:rsidRPr="005970D4">
                        <w:t xml:space="preserve">Figure </w:t>
                      </w:r>
                      <w:fldSimple w:instr=" SEQ Figure \* ARABIC ">
                        <w:r w:rsidR="009615A5" w:rsidRPr="005970D4">
                          <w:t>6</w:t>
                        </w:r>
                      </w:fldSimple>
                      <w:r w:rsidRPr="005970D4">
                        <w:t>: Client Reported Non-Disability Barriers</w:t>
                      </w:r>
                      <w:r w:rsidR="00CB50B8" w:rsidRPr="005970D4">
                        <w:t xml:space="preserve"> Challenging Employment or C</w:t>
                      </w:r>
                      <w:r w:rsidRPr="005970D4">
                        <w:t>areer</w:t>
                      </w:r>
                      <w:r w:rsidR="00CB50B8" w:rsidRPr="005970D4">
                        <w:t xml:space="preserve"> Advancement</w:t>
                      </w:r>
                      <w:bookmarkEnd w:id="91"/>
                    </w:p>
                  </w:txbxContent>
                </v:textbox>
                <w10:wrap type="tight"/>
              </v:shape>
            </w:pict>
          </mc:Fallback>
        </mc:AlternateContent>
      </w:r>
      <w:r w:rsidR="00C91DEC" w:rsidRPr="00C91DEC">
        <w:rPr>
          <w:rFonts w:asciiTheme="minorHAnsi" w:hAnsiTheme="minorHAnsi"/>
        </w:rPr>
        <w:t>The survey also asked clients to identify non-disability barriers that have made it difficult to obtain, retain, or advance in employment. While response rates to this item were limited, the structure of the question reflects common barriers documented in both ACS and RSA-911</w:t>
      </w:r>
      <w:r w:rsidR="0004472F" w:rsidRPr="005970D4">
        <w:rPr>
          <w:rFonts w:asciiTheme="minorHAnsi" w:hAnsiTheme="minorHAnsi"/>
        </w:rPr>
        <w:t>.</w:t>
      </w:r>
    </w:p>
    <w:p w14:paraId="7C54B8E0" w14:textId="6C32B5D7" w:rsidR="005B69DD" w:rsidRPr="005970D4" w:rsidRDefault="002F267F" w:rsidP="005B69DD">
      <w:r w:rsidRPr="005970D4">
        <w:rPr>
          <w:noProof/>
        </w:rPr>
        <w:drawing>
          <wp:anchor distT="0" distB="0" distL="114300" distR="114300" simplePos="0" relativeHeight="251776512" behindDoc="0" locked="0" layoutInCell="1" allowOverlap="1" wp14:anchorId="68AB6EEC" wp14:editId="2C411B78">
            <wp:simplePos x="0" y="0"/>
            <wp:positionH relativeFrom="column">
              <wp:posOffset>-43180</wp:posOffset>
            </wp:positionH>
            <wp:positionV relativeFrom="paragraph">
              <wp:posOffset>385445</wp:posOffset>
            </wp:positionV>
            <wp:extent cx="6400800" cy="2011680"/>
            <wp:effectExtent l="0" t="0" r="0" b="7620"/>
            <wp:wrapNone/>
            <wp:docPr id="134044454" name="Chart 1">
              <a:extLst xmlns:a="http://schemas.openxmlformats.org/drawingml/2006/main">
                <a:ext uri="{FF2B5EF4-FFF2-40B4-BE49-F238E27FC236}">
                  <a16:creationId xmlns:a16="http://schemas.microsoft.com/office/drawing/2014/main" id="{CCE80C15-B772-451C-B734-4860B99D9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1D63CD9E" w14:textId="152340BF" w:rsidR="005B69DD" w:rsidRPr="005970D4" w:rsidRDefault="005B69DD" w:rsidP="00C91DEC"/>
    <w:p w14:paraId="4F7AFAB8" w14:textId="4EA8DFA9" w:rsidR="00C91DEC" w:rsidRPr="005970D4" w:rsidRDefault="00C91DEC" w:rsidP="00C91DEC">
      <w:pPr>
        <w:rPr>
          <w:b/>
          <w:bCs/>
        </w:rPr>
      </w:pPr>
    </w:p>
    <w:p w14:paraId="71834EFC" w14:textId="77777777" w:rsidR="00B2461B" w:rsidRPr="005970D4" w:rsidRDefault="00B2461B" w:rsidP="00C91DEC">
      <w:pPr>
        <w:rPr>
          <w:b/>
          <w:bCs/>
        </w:rPr>
      </w:pPr>
    </w:p>
    <w:p w14:paraId="658B94F1" w14:textId="77777777" w:rsidR="002F267F" w:rsidRPr="005970D4" w:rsidRDefault="002F267F" w:rsidP="00C91DEC">
      <w:pPr>
        <w:rPr>
          <w:b/>
          <w:bCs/>
        </w:rPr>
      </w:pPr>
    </w:p>
    <w:p w14:paraId="7672DA14" w14:textId="77777777" w:rsidR="002F267F" w:rsidRPr="005970D4" w:rsidRDefault="002F267F" w:rsidP="00C91DEC">
      <w:pPr>
        <w:rPr>
          <w:b/>
          <w:bCs/>
        </w:rPr>
      </w:pPr>
    </w:p>
    <w:p w14:paraId="47887484" w14:textId="77777777" w:rsidR="00B2461B" w:rsidRPr="005970D4" w:rsidRDefault="00B2461B" w:rsidP="00C91DEC">
      <w:pPr>
        <w:rPr>
          <w:b/>
          <w:bCs/>
        </w:rPr>
      </w:pPr>
    </w:p>
    <w:p w14:paraId="40B8B9AB" w14:textId="77777777" w:rsidR="00B2461B" w:rsidRPr="00C91DEC" w:rsidRDefault="00B2461B" w:rsidP="00C91DEC">
      <w:pPr>
        <w:rPr>
          <w:b/>
          <w:bCs/>
        </w:rPr>
      </w:pPr>
    </w:p>
    <w:p w14:paraId="1ADF7E90" w14:textId="4B3BFDE6" w:rsidR="00035380" w:rsidRPr="005970D4" w:rsidRDefault="00035380" w:rsidP="00BC5155">
      <w:pPr>
        <w:pStyle w:val="Heading3"/>
        <w:rPr>
          <w:rFonts w:asciiTheme="minorHAnsi" w:hAnsiTheme="minorHAnsi"/>
        </w:rPr>
      </w:pPr>
      <w:r w:rsidRPr="005970D4">
        <w:rPr>
          <w:rFonts w:asciiTheme="minorHAnsi" w:hAnsiTheme="minorHAnsi"/>
        </w:rPr>
        <w:t xml:space="preserve">Services Received and Accessibility of </w:t>
      </w:r>
      <w:r w:rsidR="004C286C">
        <w:rPr>
          <w:rFonts w:asciiTheme="minorHAnsi" w:hAnsiTheme="minorHAnsi"/>
        </w:rPr>
        <w:t>IDB</w:t>
      </w:r>
      <w:r w:rsidRPr="005970D4">
        <w:rPr>
          <w:rFonts w:asciiTheme="minorHAnsi" w:hAnsiTheme="minorHAnsi"/>
        </w:rPr>
        <w:t xml:space="preserve"> </w:t>
      </w:r>
      <w:r w:rsidR="00173CDF" w:rsidRPr="005970D4">
        <w:rPr>
          <w:rFonts w:asciiTheme="minorHAnsi" w:hAnsiTheme="minorHAnsi"/>
        </w:rPr>
        <w:t>Services</w:t>
      </w:r>
    </w:p>
    <w:p w14:paraId="7C3BA088" w14:textId="226E2CC2" w:rsidR="00035380" w:rsidRPr="00035380" w:rsidRDefault="00132D16" w:rsidP="00035380">
      <w:r w:rsidRPr="005970D4">
        <w:t>R</w:t>
      </w:r>
      <w:r w:rsidR="00035380" w:rsidRPr="00035380">
        <w:t xml:space="preserve">esponses reflect engagement across both employment-focused and independent living supports. This is consistent with </w:t>
      </w:r>
      <w:r w:rsidR="004C286C">
        <w:t>IDB</w:t>
      </w:r>
      <w:r w:rsidR="00035380" w:rsidRPr="00035380">
        <w:t>’ dual role in providing VR services under the Rehabilitation Act as well as independent living and blindness-specific skill training services.</w:t>
      </w:r>
    </w:p>
    <w:p w14:paraId="168A765F" w14:textId="37FED38F" w:rsidR="00035380" w:rsidRPr="00035380" w:rsidRDefault="00035380" w:rsidP="00035380">
      <w:r w:rsidRPr="00035380">
        <w:t xml:space="preserve">Closed case (RSA-911) data show that </w:t>
      </w:r>
      <w:proofErr w:type="gramStart"/>
      <w:r w:rsidRPr="00035380">
        <w:t>the majority of</w:t>
      </w:r>
      <w:proofErr w:type="gramEnd"/>
      <w:r w:rsidRPr="00035380">
        <w:t xml:space="preserve"> </w:t>
      </w:r>
      <w:r w:rsidR="0011163B">
        <w:t>client</w:t>
      </w:r>
      <w:r w:rsidRPr="00035380">
        <w:t>s receive VR counseling and employment-related services, with a substantial subset receiving training services or assistive technology supports. The survey responses align with this administrative pattern, particularly in the prominence of VR counseling and assistive technology services.</w:t>
      </w:r>
    </w:p>
    <w:p w14:paraId="58EBE2D1" w14:textId="52EADE0E" w:rsidR="00035380" w:rsidRPr="005970D4" w:rsidRDefault="00035380" w:rsidP="00035380">
      <w:r w:rsidRPr="00035380">
        <w:t>The presence of independent living and library services among responses also reflects the older age profile of survey participants. With 7 of 21 age-reporting respondents (33.3%) age 70 or older, non-employment services may play a larger role for some participants than traditional workforce entry services.</w:t>
      </w:r>
    </w:p>
    <w:p w14:paraId="31AAA3E9" w14:textId="1755AF08" w:rsidR="00132D16" w:rsidRPr="005970D4" w:rsidRDefault="004741E4" w:rsidP="00035380">
      <w:r w:rsidRPr="005970D4">
        <w:rPr>
          <w:noProof/>
        </w:rPr>
        <mc:AlternateContent>
          <mc:Choice Requires="wps">
            <w:drawing>
              <wp:anchor distT="0" distB="0" distL="114300" distR="114300" simplePos="0" relativeHeight="251799040" behindDoc="0" locked="0" layoutInCell="1" allowOverlap="1" wp14:anchorId="7E631F26" wp14:editId="7927FF9A">
                <wp:simplePos x="0" y="0"/>
                <wp:positionH relativeFrom="column">
                  <wp:posOffset>-16497</wp:posOffset>
                </wp:positionH>
                <wp:positionV relativeFrom="paragraph">
                  <wp:posOffset>91930</wp:posOffset>
                </wp:positionV>
                <wp:extent cx="6507480" cy="193249"/>
                <wp:effectExtent l="0" t="0" r="7620" b="0"/>
                <wp:wrapNone/>
                <wp:docPr id="1510862347" name="Text Box 1"/>
                <wp:cNvGraphicFramePr/>
                <a:graphic xmlns:a="http://schemas.openxmlformats.org/drawingml/2006/main">
                  <a:graphicData uri="http://schemas.microsoft.com/office/word/2010/wordprocessingShape">
                    <wps:wsp>
                      <wps:cNvSpPr txBox="1"/>
                      <wps:spPr>
                        <a:xfrm>
                          <a:off x="0" y="0"/>
                          <a:ext cx="6507480" cy="193249"/>
                        </a:xfrm>
                        <a:prstGeom prst="rect">
                          <a:avLst/>
                        </a:prstGeom>
                        <a:solidFill>
                          <a:prstClr val="white"/>
                        </a:solidFill>
                        <a:ln>
                          <a:noFill/>
                        </a:ln>
                      </wps:spPr>
                      <wps:txbx>
                        <w:txbxContent>
                          <w:p w14:paraId="64761EF3" w14:textId="6E93D206" w:rsidR="004741E4" w:rsidRPr="005970D4" w:rsidRDefault="004741E4" w:rsidP="004741E4">
                            <w:pPr>
                              <w:pStyle w:val="Caption"/>
                              <w:rPr>
                                <w:sz w:val="22"/>
                                <w:szCs w:val="22"/>
                              </w:rPr>
                            </w:pPr>
                            <w:bookmarkStart w:id="92" w:name="_Toc223286161"/>
                            <w:r w:rsidRPr="005970D4">
                              <w:t xml:space="preserve">Figure </w:t>
                            </w:r>
                            <w:fldSimple w:instr=" SEQ Figure \* ARABIC ">
                              <w:r w:rsidR="009615A5" w:rsidRPr="005970D4">
                                <w:t>7</w:t>
                              </w:r>
                            </w:fldSimple>
                            <w:r w:rsidRPr="005970D4">
                              <w:t>: Services Received by Client Survey Respondents</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631F26" id="_x0000_s1032" type="#_x0000_t202" style="position:absolute;margin-left:-1.3pt;margin-top:7.25pt;width:512.4pt;height:15.2pt;z-index:251799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" stroked="f">
                <v:textbox inset="0,0,0,0">
                  <w:txbxContent>
                    <w:p w14:paraId="64761EF3" w14:textId="6E93D206" w:rsidR="004741E4" w:rsidRPr="005970D4" w:rsidRDefault="004741E4" w:rsidP="004741E4">
                      <w:pPr>
                        <w:pStyle w:val="Caption"/>
                        <w:rPr>
                          <w:sz w:val="22"/>
                          <w:szCs w:val="22"/>
                        </w:rPr>
                      </w:pPr>
                      <w:bookmarkStart w:id="93" w:name="_Toc223286161"/>
                      <w:r w:rsidRPr="005970D4">
                        <w:t xml:space="preserve">Figure </w:t>
                      </w:r>
                      <w:fldSimple w:instr=" SEQ Figure \* ARABIC ">
                        <w:r w:rsidR="009615A5" w:rsidRPr="005970D4">
                          <w:t>7</w:t>
                        </w:r>
                      </w:fldSimple>
                      <w:r w:rsidRPr="005970D4">
                        <w:t>: Services Received by Client Survey Respondents</w:t>
                      </w:r>
                      <w:bookmarkEnd w:id="93"/>
                    </w:p>
                  </w:txbxContent>
                </v:textbox>
              </v:shape>
            </w:pict>
          </mc:Fallback>
        </mc:AlternateContent>
      </w:r>
      <w:r w:rsidRPr="005970D4">
        <w:rPr>
          <w:noProof/>
        </w:rPr>
        <w:drawing>
          <wp:anchor distT="0" distB="0" distL="114300" distR="114300" simplePos="0" relativeHeight="251789824" behindDoc="0" locked="0" layoutInCell="1" allowOverlap="1" wp14:anchorId="62609983" wp14:editId="7C6FEFF1">
            <wp:simplePos x="0" y="0"/>
            <wp:positionH relativeFrom="column">
              <wp:posOffset>-18461</wp:posOffset>
            </wp:positionH>
            <wp:positionV relativeFrom="paragraph">
              <wp:posOffset>286712</wp:posOffset>
            </wp:positionV>
            <wp:extent cx="6507905" cy="3533140"/>
            <wp:effectExtent l="0" t="0" r="7620" b="10160"/>
            <wp:wrapNone/>
            <wp:docPr id="1243140537" name="Chart 1">
              <a:extLst xmlns:a="http://schemas.openxmlformats.org/drawingml/2006/main">
                <a:ext uri="{FF2B5EF4-FFF2-40B4-BE49-F238E27FC236}">
                  <a16:creationId xmlns:a16="http://schemas.microsoft.com/office/drawing/2014/main" id="{7C786EB6-67CA-47CA-B514-83E3F153D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25843C85" w14:textId="791AB97A" w:rsidR="00132D16" w:rsidRPr="005970D4" w:rsidRDefault="00132D16" w:rsidP="00035380"/>
    <w:p w14:paraId="284CC7EF" w14:textId="7BC70232" w:rsidR="00132D16" w:rsidRPr="005970D4" w:rsidRDefault="00132D16" w:rsidP="00035380"/>
    <w:p w14:paraId="10DFE192" w14:textId="77777777" w:rsidR="00132D16" w:rsidRPr="005970D4" w:rsidRDefault="00132D16" w:rsidP="00035380"/>
    <w:p w14:paraId="073CB899" w14:textId="77777777" w:rsidR="00132D16" w:rsidRPr="005970D4" w:rsidRDefault="00132D16" w:rsidP="00035380"/>
    <w:p w14:paraId="0C1D3E1B" w14:textId="77777777" w:rsidR="00132D16" w:rsidRPr="005970D4" w:rsidRDefault="00132D16" w:rsidP="00035380"/>
    <w:p w14:paraId="4A25BD77" w14:textId="77777777" w:rsidR="00132D16" w:rsidRPr="005970D4" w:rsidRDefault="00132D16" w:rsidP="00035380"/>
    <w:p w14:paraId="1A034018" w14:textId="77777777" w:rsidR="00132D16" w:rsidRPr="005970D4" w:rsidRDefault="00132D16" w:rsidP="00035380"/>
    <w:p w14:paraId="6F4B9DDE" w14:textId="77777777" w:rsidR="00132D16" w:rsidRPr="005970D4" w:rsidRDefault="00132D16" w:rsidP="00035380"/>
    <w:p w14:paraId="01040F47" w14:textId="32F9591B" w:rsidR="00132D16" w:rsidRPr="005970D4" w:rsidRDefault="00132D16" w:rsidP="00035380"/>
    <w:p w14:paraId="67C3F375" w14:textId="7AB21687" w:rsidR="00132D16" w:rsidRPr="005970D4" w:rsidRDefault="00132D16" w:rsidP="00035380"/>
    <w:p w14:paraId="744240A2" w14:textId="77777777" w:rsidR="004741E4" w:rsidRPr="005970D4" w:rsidRDefault="004741E4" w:rsidP="00035380"/>
    <w:p w14:paraId="6E00FCF1" w14:textId="77777777" w:rsidR="004741E4" w:rsidRPr="005970D4" w:rsidRDefault="004741E4" w:rsidP="00035380"/>
    <w:p w14:paraId="6077E195" w14:textId="77777777" w:rsidR="004741E4" w:rsidRPr="00035380" w:rsidRDefault="004741E4" w:rsidP="00035380"/>
    <w:p w14:paraId="6C6950A1" w14:textId="2F2EF075" w:rsidR="00035380" w:rsidRPr="005970D4" w:rsidRDefault="00035380" w:rsidP="00BC5155">
      <w:pPr>
        <w:pStyle w:val="Heading3"/>
        <w:rPr>
          <w:rFonts w:asciiTheme="minorHAnsi" w:hAnsiTheme="minorHAnsi"/>
        </w:rPr>
      </w:pPr>
      <w:r w:rsidRPr="005970D4">
        <w:rPr>
          <w:rFonts w:asciiTheme="minorHAnsi" w:hAnsiTheme="minorHAnsi"/>
        </w:rPr>
        <w:t>Location of Meetings with VR Counselors</w:t>
      </w:r>
    </w:p>
    <w:p w14:paraId="76FFC626" w14:textId="63BA4FB8" w:rsidR="00035380" w:rsidRPr="00035380" w:rsidRDefault="00035380" w:rsidP="004E3341">
      <w:r w:rsidRPr="00035380">
        <w:t xml:space="preserve">Clients were asked where they typically met with their </w:t>
      </w:r>
      <w:r w:rsidR="004C286C">
        <w:t>IDB</w:t>
      </w:r>
      <w:r w:rsidRPr="00035380">
        <w:t xml:space="preserve"> or VR counselor (for those receiving VR services)</w:t>
      </w:r>
      <w:r w:rsidR="0088134A" w:rsidRPr="005970D4">
        <w:t xml:space="preserve"> and all respondents who answered this question</w:t>
      </w:r>
      <w:r w:rsidR="004E3341" w:rsidRPr="005970D4">
        <w:t xml:space="preserve"> met by telephone. </w:t>
      </w:r>
    </w:p>
    <w:p w14:paraId="33F3EDAE" w14:textId="1384E73D" w:rsidR="00035380" w:rsidRPr="00035380" w:rsidRDefault="00035380" w:rsidP="00035380">
      <w:r w:rsidRPr="00035380">
        <w:t xml:space="preserve">Closed case data show increasing use of remote service delivery modalities in recent years, particularly following shifts toward virtual engagement. For rural </w:t>
      </w:r>
      <w:r w:rsidR="0011163B">
        <w:t>client</w:t>
      </w:r>
      <w:r w:rsidRPr="00035380">
        <w:t>s, remote meetings may reduce travel burden but may also introduce technological access challenges, depending on broadband availability and digital literacy.</w:t>
      </w:r>
    </w:p>
    <w:p w14:paraId="2FF202FB" w14:textId="3C052059" w:rsidR="00035380" w:rsidRPr="005970D4" w:rsidRDefault="00035380" w:rsidP="00BC5155">
      <w:pPr>
        <w:pStyle w:val="Heading3"/>
        <w:rPr>
          <w:rFonts w:asciiTheme="minorHAnsi" w:hAnsiTheme="minorHAnsi"/>
        </w:rPr>
      </w:pPr>
      <w:r w:rsidRPr="005970D4">
        <w:rPr>
          <w:rFonts w:asciiTheme="minorHAnsi" w:hAnsiTheme="minorHAnsi"/>
        </w:rPr>
        <w:t>Convenience of Service Location</w:t>
      </w:r>
    </w:p>
    <w:p w14:paraId="726917B2" w14:textId="2BB6D126" w:rsidR="00035380" w:rsidRPr="00035380" w:rsidRDefault="00BC5155" w:rsidP="00035380">
      <w:r w:rsidRPr="005970D4">
        <w:rPr>
          <w:noProof/>
        </w:rPr>
        <mc:AlternateContent>
          <mc:Choice Requires="wpg">
            <w:drawing>
              <wp:anchor distT="0" distB="0" distL="114300" distR="114300" simplePos="0" relativeHeight="251816448" behindDoc="1" locked="0" layoutInCell="1" allowOverlap="1" wp14:anchorId="4E975F27" wp14:editId="1653EE23">
                <wp:simplePos x="0" y="0"/>
                <wp:positionH relativeFrom="column">
                  <wp:posOffset>4470400</wp:posOffset>
                </wp:positionH>
                <wp:positionV relativeFrom="paragraph">
                  <wp:posOffset>77470</wp:posOffset>
                </wp:positionV>
                <wp:extent cx="2334895" cy="6570345"/>
                <wp:effectExtent l="0" t="0" r="0" b="1905"/>
                <wp:wrapTight wrapText="bothSides">
                  <wp:wrapPolygon edited="0">
                    <wp:start x="0" y="0"/>
                    <wp:lineTo x="0" y="20667"/>
                    <wp:lineTo x="881" y="21544"/>
                    <wp:lineTo x="19914" y="21544"/>
                    <wp:lineTo x="20267" y="3632"/>
                    <wp:lineTo x="19033" y="3444"/>
                    <wp:lineTo x="14451" y="3006"/>
                    <wp:lineTo x="14451" y="0"/>
                    <wp:lineTo x="0" y="0"/>
                  </wp:wrapPolygon>
                </wp:wrapTight>
                <wp:docPr id="159135334" name="Group 202"/>
                <wp:cNvGraphicFramePr/>
                <a:graphic xmlns:a="http://schemas.openxmlformats.org/drawingml/2006/main">
                  <a:graphicData uri="http://schemas.microsoft.com/office/word/2010/wordprocessingGroup">
                    <wpg:wgp>
                      <wpg:cNvGrpSpPr/>
                      <wpg:grpSpPr>
                        <a:xfrm>
                          <a:off x="0" y="0"/>
                          <a:ext cx="2334895" cy="6570345"/>
                          <a:chOff x="0" y="26218"/>
                          <a:chExt cx="2335690" cy="6145982"/>
                        </a:xfrm>
                      </wpg:grpSpPr>
                      <wps:wsp>
                        <wps:cNvPr id="765296100" name="Straight Connector 199"/>
                        <wps:cNvCnPr/>
                        <wps:spPr>
                          <a:xfrm>
                            <a:off x="27063" y="2460396"/>
                            <a:ext cx="1894787" cy="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cNvPr id="994469512" name="Group 201"/>
                        <wpg:cNvGrpSpPr/>
                        <wpg:grpSpPr>
                          <a:xfrm>
                            <a:off x="0" y="26218"/>
                            <a:ext cx="2335690" cy="6145982"/>
                            <a:chOff x="0" y="26218"/>
                            <a:chExt cx="2335690" cy="6145982"/>
                          </a:xfrm>
                        </wpg:grpSpPr>
                        <wpg:grpSp>
                          <wpg:cNvPr id="2017847843" name="Group 184"/>
                          <wpg:cNvGrpSpPr/>
                          <wpg:grpSpPr>
                            <a:xfrm>
                              <a:off x="0" y="26218"/>
                              <a:ext cx="2335690" cy="6145982"/>
                              <a:chOff x="0" y="19050"/>
                              <a:chExt cx="3408210" cy="4465704"/>
                            </a:xfrm>
                          </wpg:grpSpPr>
                          <wps:wsp>
                            <wps:cNvPr id="1108342438" name="Rectangle 1108342438"/>
                            <wps:cNvSpPr/>
                            <wps:spPr>
                              <a:xfrm>
                                <a:off x="189522" y="1905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7788314" name="Group 87788314"/>
                            <wpg:cNvGrpSpPr/>
                            <wpg:grpSpPr>
                              <a:xfrm>
                                <a:off x="0" y="19050"/>
                                <a:ext cx="2249424" cy="832104"/>
                                <a:chOff x="228600" y="0"/>
                                <a:chExt cx="1472184" cy="1024128"/>
                              </a:xfrm>
                            </wpg:grpSpPr>
                            <wps:wsp>
                              <wps:cNvPr id="1085034421"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0194679" name="Rectangle 1570194679"/>
                              <wps:cNvSpPr/>
                              <wps:spPr>
                                <a:xfrm>
                                  <a:off x="228600" y="0"/>
                                  <a:ext cx="1472184" cy="1024128"/>
                                </a:xfrm>
                                <a:prstGeom prst="rect">
                                  <a:avLst/>
                                </a:prstGeom>
                                <a:blipFill>
                                  <a:blip r:embed="rId24"/>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14293268" name="Text Box 1614293268"/>
                            <wps:cNvSpPr txBox="1"/>
                            <wps:spPr>
                              <a:xfrm>
                                <a:off x="135170" y="700411"/>
                                <a:ext cx="2979537" cy="37843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17B685" w14:textId="77777777" w:rsidR="000975C8" w:rsidRPr="005970D4" w:rsidRDefault="006D04FA" w:rsidP="006B1467">
                                  <w:pPr>
                                    <w:pStyle w:val="IntenseQuote"/>
                                    <w:spacing w:after="0"/>
                                    <w:ind w:left="90" w:right="347"/>
                                    <w:jc w:val="left"/>
                                    <w:rPr>
                                      <w:rFonts w:asciiTheme="minorHAnsi" w:hAnsiTheme="minorHAnsi"/>
                                      <w:sz w:val="20"/>
                                      <w:szCs w:val="20"/>
                                    </w:rPr>
                                  </w:pPr>
                                  <w:r w:rsidRPr="005970D4">
                                    <w:rPr>
                                      <w:rFonts w:asciiTheme="minorHAnsi" w:hAnsiTheme="minorHAnsi"/>
                                      <w:sz w:val="20"/>
                                      <w:szCs w:val="20"/>
                                    </w:rPr>
                                    <w:t xml:space="preserve">I do not feel like the orientation and mobility services available are in alignment with needs of Iowa clients. </w:t>
                                  </w:r>
                                </w:p>
                                <w:p w14:paraId="400C28C9" w14:textId="247BFF7E" w:rsidR="0024201E" w:rsidRPr="005970D4" w:rsidRDefault="006D04FA" w:rsidP="006B1467">
                                  <w:pPr>
                                    <w:pStyle w:val="IntenseQuote"/>
                                    <w:spacing w:before="120" w:beforeAutospacing="0" w:after="0"/>
                                    <w:ind w:left="90" w:right="347"/>
                                    <w:jc w:val="left"/>
                                    <w:rPr>
                                      <w:rFonts w:asciiTheme="minorHAnsi" w:hAnsiTheme="minorHAnsi"/>
                                      <w:sz w:val="20"/>
                                      <w:szCs w:val="20"/>
                                    </w:rPr>
                                  </w:pPr>
                                  <w:r w:rsidRPr="005970D4">
                                    <w:rPr>
                                      <w:rFonts w:asciiTheme="minorHAnsi" w:hAnsiTheme="minorHAnsi"/>
                                      <w:sz w:val="20"/>
                                      <w:szCs w:val="20"/>
                                    </w:rPr>
                                    <w:t xml:space="preserve">Many people cannot take the time off to go to a residential program, especially in length. </w:t>
                                  </w:r>
                                </w:p>
                                <w:p w14:paraId="35A7E6D0" w14:textId="77777777" w:rsidR="00450D6C" w:rsidRPr="005970D4" w:rsidRDefault="00450D6C" w:rsidP="006B1467">
                                  <w:pPr>
                                    <w:pStyle w:val="IntenseQuote"/>
                                    <w:spacing w:before="120" w:beforeAutospacing="0" w:after="0"/>
                                    <w:ind w:left="90" w:right="347"/>
                                    <w:jc w:val="left"/>
                                    <w:rPr>
                                      <w:rFonts w:asciiTheme="minorHAnsi" w:hAnsiTheme="minorHAnsi"/>
                                      <w:sz w:val="20"/>
                                      <w:szCs w:val="20"/>
                                    </w:rPr>
                                  </w:pPr>
                                </w:p>
                                <w:p w14:paraId="2C705791" w14:textId="77777777" w:rsidR="005D1318" w:rsidRPr="005970D4" w:rsidRDefault="00450D6C" w:rsidP="006B1467">
                                  <w:pPr>
                                    <w:pStyle w:val="IntenseQuote"/>
                                    <w:spacing w:before="120" w:beforeAutospacing="0" w:after="0"/>
                                    <w:ind w:left="90" w:right="347"/>
                                    <w:jc w:val="left"/>
                                    <w:rPr>
                                      <w:rFonts w:asciiTheme="minorHAnsi" w:hAnsiTheme="minorHAnsi"/>
                                      <w:sz w:val="20"/>
                                      <w:szCs w:val="20"/>
                                    </w:rPr>
                                  </w:pPr>
                                  <w:r w:rsidRPr="005970D4">
                                    <w:rPr>
                                      <w:rFonts w:asciiTheme="minorHAnsi" w:hAnsiTheme="minorHAnsi"/>
                                      <w:sz w:val="20"/>
                                      <w:szCs w:val="20"/>
                                    </w:rPr>
                                    <w:t>ATB training at a comprehensive, residential, nonvisual training center</w:t>
                                  </w:r>
                                  <w:r w:rsidR="005D1318" w:rsidRPr="005970D4">
                                    <w:rPr>
                                      <w:rFonts w:asciiTheme="minorHAnsi" w:hAnsiTheme="minorHAnsi"/>
                                      <w:sz w:val="20"/>
                                      <w:szCs w:val="20"/>
                                    </w:rPr>
                                    <w:t xml:space="preserve"> </w:t>
                                  </w:r>
                                  <w:r w:rsidRPr="005970D4">
                                    <w:rPr>
                                      <w:rFonts w:asciiTheme="minorHAnsi" w:hAnsiTheme="minorHAnsi"/>
                                      <w:sz w:val="20"/>
                                      <w:szCs w:val="20"/>
                                    </w:rPr>
                                    <w:t xml:space="preserve">has allowed me to earn the salary at the highest bracket on this survey and not require services from IDB when I have transitioned employment. </w:t>
                                  </w:r>
                                </w:p>
                                <w:p w14:paraId="06A0398C" w14:textId="1F737C32" w:rsidR="00450D6C" w:rsidRPr="005970D4" w:rsidRDefault="00450D6C" w:rsidP="006B1467">
                                  <w:pPr>
                                    <w:pStyle w:val="IntenseQuote"/>
                                    <w:spacing w:before="120" w:beforeAutospacing="0" w:after="0"/>
                                    <w:ind w:left="90" w:right="347"/>
                                    <w:jc w:val="left"/>
                                    <w:rPr>
                                      <w:rFonts w:asciiTheme="minorHAnsi" w:hAnsiTheme="minorHAnsi"/>
                                      <w:sz w:val="20"/>
                                      <w:szCs w:val="20"/>
                                    </w:rPr>
                                  </w:pPr>
                                  <w:r w:rsidRPr="005970D4">
                                    <w:rPr>
                                      <w:rFonts w:asciiTheme="minorHAnsi" w:hAnsiTheme="minorHAnsi"/>
                                      <w:sz w:val="20"/>
                                      <w:szCs w:val="20"/>
                                    </w:rPr>
                                    <w:t>I have also not needed to stop my life to come back for additional training when I lost more eyesight. As a former employee, I have seen this with numerous people who received this type of training when the orientation center was comprehensive, residential, and taught solely nonvisual skills.</w:t>
                                  </w:r>
                                </w:p>
                                <w:p w14:paraId="34D6C2DD" w14:textId="7D84C875" w:rsidR="006D04FA" w:rsidRPr="005970D4" w:rsidRDefault="008776A2" w:rsidP="004A4F67">
                                  <w:pPr>
                                    <w:pStyle w:val="NoSpacing"/>
                                    <w:spacing w:before="240"/>
                                    <w:ind w:left="360"/>
                                    <w:jc w:val="right"/>
                                    <w:rPr>
                                      <w:color w:val="0099CC" w:themeColor="accent1"/>
                                      <w:sz w:val="20"/>
                                      <w:szCs w:val="20"/>
                                    </w:rPr>
                                  </w:pPr>
                                  <w:r w:rsidRPr="005970D4">
                                    <w:rPr>
                                      <w:color w:val="0099CC" w:themeColor="accent1"/>
                                      <w:sz w:val="20"/>
                                      <w:szCs w:val="20"/>
                                    </w:rPr>
                                    <w:t>IDB Client Survey Respondent</w:t>
                                  </w:r>
                                  <w:r w:rsidR="00FF4D23" w:rsidRPr="005970D4">
                                    <w:rPr>
                                      <w:color w:val="0099CC" w:themeColor="accent1"/>
                                      <w:sz w:val="20"/>
                                      <w:szCs w:val="20"/>
                                    </w:rPr>
                                    <w:t>s</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grpSp>
                        <wps:wsp>
                          <wps:cNvPr id="1208497464" name="Straight Connector 200"/>
                          <wps:cNvCnPr/>
                          <wps:spPr>
                            <a:xfrm>
                              <a:off x="28284" y="1074656"/>
                              <a:ext cx="0" cy="4839788"/>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E975F27" id="Group 202" o:spid="_x0000_s1033" style="position:absolute;margin-left:352pt;margin-top:6.1pt;width:183.85pt;height:517.35pt;z-index:-251500032;mso-width-relative:margin;mso-height-relative:margin" coordorigin=",262" coordsize="23356,61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">
                <v:line id="Straight Connector 199" o:spid="_x0000_s1034" style="position:absolute;visibility:visible;mso-wrap-style:square" from="270,24603" to="19218,2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" strokecolor="#007298 [2404]" strokeweight="1.5pt">
                  <v:stroke joinstyle="miter"/>
                </v:line>
                <v:group id="Group 201" o:spid="_x0000_s1035" style="position:absolute;top:262;width:23356;height:61460" coordorigin=",262" coordsize="23356,6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">
                  <v:group id="Group 184" o:spid="_x0000_s1036" style="position:absolute;top:262;width:23356;height:61460" coordorigin=",190" coordsize="34082,44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">
                    <v:rect id="Rectangle 1108342438" o:spid="_x0000_s1037" style="position:absolute;left:1895;top:190;width:32187;height:20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" fillcolor="white [3212]" stroked="f" strokeweight="1pt">
                      <v:fill opacity="0"/>
                    </v:rect>
                    <v:group id="Group 87788314" o:spid="_x0000_s103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">
                      <v:shape id="Rectangle 10" o:spid="_x0000_s103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" path="m,l2240281,,1659256,222885,,822960,,xe" fillcolor="#09c [3204]" stroked="f" strokeweight="1pt">
                        <v:stroke joinstyle="miter"/>
                        <v:path arrowok="t" o:connecttype="custom" o:connectlocs="0,0;1466258,0;1085979,274158;0,1012274;0,0" o:connectangles="0,0,0,0,0"/>
                      </v:shape>
                      <v:rect id="Rectangle 1570194679" o:spid="_x0000_s104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" stroked="f" strokeweight="1pt">
                        <v:fill r:id="rId25" o:title="" recolor="t" rotate="t" type="frame"/>
                      </v:rect>
                    </v:group>
                    <v:shape id="Text Box 1614293268" o:spid="_x0000_s1041" type="#_x0000_t202" style="position:absolute;left:1351;top:7004;width:29796;height:37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" filled="f" stroked="f" strokeweight=".5pt">
                      <v:textbox inset="3.6pt,7.2pt,0,0">
                        <w:txbxContent>
                          <w:p w14:paraId="4D17B685" w14:textId="77777777" w:rsidR="000975C8" w:rsidRPr="005970D4" w:rsidRDefault="006D04FA" w:rsidP="006B1467">
                            <w:pPr>
                              <w:pStyle w:val="IntenseQuote"/>
                              <w:spacing w:after="0"/>
                              <w:ind w:left="90" w:right="347"/>
                              <w:jc w:val="left"/>
                              <w:rPr>
                                <w:rFonts w:asciiTheme="minorHAnsi" w:hAnsiTheme="minorHAnsi"/>
                                <w:sz w:val="20"/>
                                <w:szCs w:val="20"/>
                              </w:rPr>
                            </w:pPr>
                            <w:r w:rsidRPr="005970D4">
                              <w:rPr>
                                <w:rFonts w:asciiTheme="minorHAnsi" w:hAnsiTheme="minorHAnsi"/>
                                <w:sz w:val="20"/>
                                <w:szCs w:val="20"/>
                              </w:rPr>
                              <w:t xml:space="preserve">I do not feel like the orientation and mobility services available are in alignment with needs of Iowa clients. </w:t>
                            </w:r>
                          </w:p>
                          <w:p w14:paraId="400C28C9" w14:textId="247BFF7E" w:rsidR="0024201E" w:rsidRPr="005970D4" w:rsidRDefault="006D04FA" w:rsidP="006B1467">
                            <w:pPr>
                              <w:pStyle w:val="IntenseQuote"/>
                              <w:spacing w:before="120" w:beforeAutospacing="0" w:after="0"/>
                              <w:ind w:left="90" w:right="347"/>
                              <w:jc w:val="left"/>
                              <w:rPr>
                                <w:rFonts w:asciiTheme="minorHAnsi" w:hAnsiTheme="minorHAnsi"/>
                                <w:sz w:val="20"/>
                                <w:szCs w:val="20"/>
                              </w:rPr>
                            </w:pPr>
                            <w:r w:rsidRPr="005970D4">
                              <w:rPr>
                                <w:rFonts w:asciiTheme="minorHAnsi" w:hAnsiTheme="minorHAnsi"/>
                                <w:sz w:val="20"/>
                                <w:szCs w:val="20"/>
                              </w:rPr>
                              <w:t xml:space="preserve">Many people cannot take the time off to go to a residential program, especially in length. </w:t>
                            </w:r>
                          </w:p>
                          <w:p w14:paraId="35A7E6D0" w14:textId="77777777" w:rsidR="00450D6C" w:rsidRPr="005970D4" w:rsidRDefault="00450D6C" w:rsidP="006B1467">
                            <w:pPr>
                              <w:pStyle w:val="IntenseQuote"/>
                              <w:spacing w:before="120" w:beforeAutospacing="0" w:after="0"/>
                              <w:ind w:left="90" w:right="347"/>
                              <w:jc w:val="left"/>
                              <w:rPr>
                                <w:rFonts w:asciiTheme="minorHAnsi" w:hAnsiTheme="minorHAnsi"/>
                                <w:sz w:val="20"/>
                                <w:szCs w:val="20"/>
                              </w:rPr>
                            </w:pPr>
                          </w:p>
                          <w:p w14:paraId="2C705791" w14:textId="77777777" w:rsidR="005D1318" w:rsidRPr="005970D4" w:rsidRDefault="00450D6C" w:rsidP="006B1467">
                            <w:pPr>
                              <w:pStyle w:val="IntenseQuote"/>
                              <w:spacing w:before="120" w:beforeAutospacing="0" w:after="0"/>
                              <w:ind w:left="90" w:right="347"/>
                              <w:jc w:val="left"/>
                              <w:rPr>
                                <w:rFonts w:asciiTheme="minorHAnsi" w:hAnsiTheme="minorHAnsi"/>
                                <w:sz w:val="20"/>
                                <w:szCs w:val="20"/>
                              </w:rPr>
                            </w:pPr>
                            <w:r w:rsidRPr="005970D4">
                              <w:rPr>
                                <w:rFonts w:asciiTheme="minorHAnsi" w:hAnsiTheme="minorHAnsi"/>
                                <w:sz w:val="20"/>
                                <w:szCs w:val="20"/>
                              </w:rPr>
                              <w:t>ATB training at a comprehensive, residential, nonvisual training center</w:t>
                            </w:r>
                            <w:r w:rsidR="005D1318" w:rsidRPr="005970D4">
                              <w:rPr>
                                <w:rFonts w:asciiTheme="minorHAnsi" w:hAnsiTheme="minorHAnsi"/>
                                <w:sz w:val="20"/>
                                <w:szCs w:val="20"/>
                              </w:rPr>
                              <w:t xml:space="preserve"> </w:t>
                            </w:r>
                            <w:r w:rsidRPr="005970D4">
                              <w:rPr>
                                <w:rFonts w:asciiTheme="minorHAnsi" w:hAnsiTheme="minorHAnsi"/>
                                <w:sz w:val="20"/>
                                <w:szCs w:val="20"/>
                              </w:rPr>
                              <w:t xml:space="preserve">has allowed me to earn the salary at the highest bracket on this survey and not require services from IDB when I have transitioned employment. </w:t>
                            </w:r>
                          </w:p>
                          <w:p w14:paraId="06A0398C" w14:textId="1F737C32" w:rsidR="00450D6C" w:rsidRPr="005970D4" w:rsidRDefault="00450D6C" w:rsidP="006B1467">
                            <w:pPr>
                              <w:pStyle w:val="IntenseQuote"/>
                              <w:spacing w:before="120" w:beforeAutospacing="0" w:after="0"/>
                              <w:ind w:left="90" w:right="347"/>
                              <w:jc w:val="left"/>
                              <w:rPr>
                                <w:rFonts w:asciiTheme="minorHAnsi" w:hAnsiTheme="minorHAnsi"/>
                                <w:sz w:val="20"/>
                                <w:szCs w:val="20"/>
                              </w:rPr>
                            </w:pPr>
                            <w:r w:rsidRPr="005970D4">
                              <w:rPr>
                                <w:rFonts w:asciiTheme="minorHAnsi" w:hAnsiTheme="minorHAnsi"/>
                                <w:sz w:val="20"/>
                                <w:szCs w:val="20"/>
                              </w:rPr>
                              <w:t>I have also not needed to stop my life to come back for additional training when I lost more eyesight. As a former employee, I have seen this with numerous people who received this type of training when the orientation center was comprehensive, residential, and taught solely nonvisual skills.</w:t>
                            </w:r>
                          </w:p>
                          <w:p w14:paraId="34D6C2DD" w14:textId="7D84C875" w:rsidR="006D04FA" w:rsidRPr="005970D4" w:rsidRDefault="008776A2" w:rsidP="004A4F67">
                            <w:pPr>
                              <w:pStyle w:val="NoSpacing"/>
                              <w:spacing w:before="240"/>
                              <w:ind w:left="360"/>
                              <w:jc w:val="right"/>
                              <w:rPr>
                                <w:color w:val="0099CC" w:themeColor="accent1"/>
                                <w:sz w:val="20"/>
                                <w:szCs w:val="20"/>
                              </w:rPr>
                            </w:pPr>
                            <w:r w:rsidRPr="005970D4">
                              <w:rPr>
                                <w:color w:val="0099CC" w:themeColor="accent1"/>
                                <w:sz w:val="20"/>
                                <w:szCs w:val="20"/>
                              </w:rPr>
                              <w:t>IDB Client Survey Respondent</w:t>
                            </w:r>
                            <w:r w:rsidR="00FF4D23" w:rsidRPr="005970D4">
                              <w:rPr>
                                <w:color w:val="0099CC" w:themeColor="accent1"/>
                                <w:sz w:val="20"/>
                                <w:szCs w:val="20"/>
                              </w:rPr>
                              <w:t>s</w:t>
                            </w:r>
                          </w:p>
                        </w:txbxContent>
                      </v:textbox>
                    </v:shape>
                  </v:group>
                  <v:line id="Straight Connector 200" o:spid="_x0000_s1042" style="position:absolute;visibility:visible;mso-wrap-style:square" from="282,10746" to="282,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" strokecolor="#007298 [2404]" strokeweight="1.5pt">
                    <v:stroke joinstyle="miter"/>
                  </v:line>
                </v:group>
                <w10:wrap type="tight"/>
              </v:group>
            </w:pict>
          </mc:Fallback>
        </mc:AlternateContent>
      </w:r>
      <w:r w:rsidR="00035380" w:rsidRPr="00035380">
        <w:t>Clients were asked whether DVR services are provided in a convenient location. A</w:t>
      </w:r>
      <w:r w:rsidR="00042C6D" w:rsidRPr="005970D4">
        <w:t xml:space="preserve">lthough the </w:t>
      </w:r>
      <w:r w:rsidR="00035380" w:rsidRPr="00035380">
        <w:t>majority indicated that services were provided in convenient locations</w:t>
      </w:r>
      <w:r w:rsidR="00042C6D" w:rsidRPr="005970D4">
        <w:t xml:space="preserve">, </w:t>
      </w:r>
      <w:r w:rsidR="00035380" w:rsidRPr="00035380">
        <w:t>narrative responses suggest that convenience may vary by geography and transportation access.</w:t>
      </w:r>
    </w:p>
    <w:p w14:paraId="6C1FA98A" w14:textId="7BC5CEAB" w:rsidR="00035380" w:rsidRPr="00035380" w:rsidRDefault="00035380" w:rsidP="00035380">
      <w:r w:rsidRPr="00035380">
        <w:t>ACS data indicate that individuals with disabilities in rural Iowa are less likely to have access to public transportation and may face longer travel distances to service centers. Even when office locations are technically accessible, transportation availability can influence perceived convenience.</w:t>
      </w:r>
      <w:r w:rsidR="00EC1039" w:rsidRPr="005970D4">
        <w:t xml:space="preserve"> </w:t>
      </w:r>
      <w:r w:rsidRPr="00035380">
        <w:t xml:space="preserve">Closed case data similarly suggest that rural </w:t>
      </w:r>
      <w:r w:rsidR="0011163B">
        <w:t>client</w:t>
      </w:r>
      <w:r w:rsidRPr="00035380">
        <w:t>s may experience longer timelines to employment placement, reflecting broader labor market and transportation dynamics rather than service quality alone.</w:t>
      </w:r>
    </w:p>
    <w:p w14:paraId="15B7FC2F" w14:textId="461FAFBA" w:rsidR="00035380" w:rsidRPr="005970D4" w:rsidRDefault="00035380" w:rsidP="00BC5155">
      <w:pPr>
        <w:pStyle w:val="Heading3"/>
        <w:rPr>
          <w:rFonts w:asciiTheme="minorHAnsi" w:hAnsiTheme="minorHAnsi"/>
        </w:rPr>
      </w:pPr>
      <w:r w:rsidRPr="005970D4">
        <w:rPr>
          <w:rFonts w:asciiTheme="minorHAnsi" w:hAnsiTheme="minorHAnsi"/>
        </w:rPr>
        <w:t xml:space="preserve">Physical Accessibility of </w:t>
      </w:r>
      <w:r w:rsidR="004C286C">
        <w:rPr>
          <w:rFonts w:asciiTheme="minorHAnsi" w:hAnsiTheme="minorHAnsi"/>
        </w:rPr>
        <w:t>IDB</w:t>
      </w:r>
      <w:r w:rsidRPr="005970D4">
        <w:rPr>
          <w:rFonts w:asciiTheme="minorHAnsi" w:hAnsiTheme="minorHAnsi"/>
        </w:rPr>
        <w:t xml:space="preserve"> Offices</w:t>
      </w:r>
    </w:p>
    <w:p w14:paraId="4E526406" w14:textId="5A86D299" w:rsidR="00035380" w:rsidRPr="00035380" w:rsidRDefault="00035380" w:rsidP="00035380">
      <w:r w:rsidRPr="00035380">
        <w:t xml:space="preserve">Clients were asked whether they were able to get around easily in the DVR office building. Among respondents who completed this item, </w:t>
      </w:r>
      <w:r w:rsidR="00E568CC" w:rsidRPr="005970D4">
        <w:t xml:space="preserve">most </w:t>
      </w:r>
      <w:r w:rsidR="00B1320B" w:rsidRPr="005970D4">
        <w:t>(1</w:t>
      </w:r>
      <w:r w:rsidR="007B362C" w:rsidRPr="005970D4">
        <w:t>4</w:t>
      </w:r>
      <w:r w:rsidR="00B1320B" w:rsidRPr="005970D4">
        <w:t xml:space="preserve"> out of 1</w:t>
      </w:r>
      <w:r w:rsidR="00E568CC" w:rsidRPr="005970D4">
        <w:t xml:space="preserve">8, or </w:t>
      </w:r>
      <w:r w:rsidR="005F5A72" w:rsidRPr="005970D4">
        <w:t>78%</w:t>
      </w:r>
      <w:r w:rsidR="00B1320B" w:rsidRPr="005970D4">
        <w:t xml:space="preserve">) </w:t>
      </w:r>
      <w:r w:rsidRPr="00035380">
        <w:t>indicated that they could navigate the building without difficulty.</w:t>
      </w:r>
    </w:p>
    <w:p w14:paraId="49D428EC" w14:textId="0660419E" w:rsidR="00035380" w:rsidRPr="00035380" w:rsidRDefault="00035380" w:rsidP="00035380">
      <w:r w:rsidRPr="00035380">
        <w:t xml:space="preserve">This finding is consistent with ADA accessibility standards and with </w:t>
      </w:r>
      <w:r w:rsidR="004C286C">
        <w:t>IDB</w:t>
      </w:r>
      <w:r w:rsidRPr="00035380">
        <w:t>’s mission as a blindness-focused agency. However, even in accessible buildings, factors such as unfamiliar layouts, limited tactile signage, or lack of staff assistance can influence client experience. Continued attention to wayfinding supports, environmental design, and universal accessibility remains important.</w:t>
      </w:r>
    </w:p>
    <w:p w14:paraId="6B32D167" w14:textId="77777777" w:rsidR="00035380" w:rsidRPr="005970D4" w:rsidRDefault="00035380" w:rsidP="00BC5155">
      <w:pPr>
        <w:pStyle w:val="Heading3"/>
        <w:rPr>
          <w:rFonts w:asciiTheme="minorHAnsi" w:hAnsiTheme="minorHAnsi"/>
        </w:rPr>
      </w:pPr>
      <w:r w:rsidRPr="005970D4">
        <w:rPr>
          <w:rFonts w:asciiTheme="minorHAnsi" w:hAnsiTheme="minorHAnsi"/>
        </w:rPr>
        <w:t>Communication Accessibility</w:t>
      </w:r>
    </w:p>
    <w:p w14:paraId="17985D4C" w14:textId="3197A650" w:rsidR="00035380" w:rsidRPr="00035380" w:rsidRDefault="00035380" w:rsidP="00035380">
      <w:r w:rsidRPr="00035380">
        <w:t>Clients were also asked whether they were able to communicate using their own language to participate in DVR services. Most respondents who completed this item indicated that they were able to communicate effectively</w:t>
      </w:r>
      <w:r w:rsidR="008D3F38" w:rsidRPr="005970D4">
        <w:t xml:space="preserve"> (17</w:t>
      </w:r>
      <w:r w:rsidR="004018AD" w:rsidRPr="005970D4">
        <w:t xml:space="preserve"> out of 18, or </w:t>
      </w:r>
      <w:r w:rsidR="00D31F93" w:rsidRPr="005970D4">
        <w:t>94%)</w:t>
      </w:r>
      <w:r w:rsidRPr="00035380">
        <w:t>.</w:t>
      </w:r>
    </w:p>
    <w:p w14:paraId="6EF161BA" w14:textId="13E11302" w:rsidR="00035380" w:rsidRPr="005970D4" w:rsidRDefault="005F5A72" w:rsidP="00BC5155">
      <w:pPr>
        <w:pStyle w:val="Heading3"/>
        <w:rPr>
          <w:rFonts w:asciiTheme="minorHAnsi" w:hAnsiTheme="minorHAnsi"/>
        </w:rPr>
      </w:pPr>
      <w:r w:rsidRPr="005970D4">
        <w:rPr>
          <w:rFonts w:asciiTheme="minorHAnsi" w:hAnsiTheme="minorHAnsi"/>
        </w:rPr>
        <w:t>Accommodation</w:t>
      </w:r>
      <w:r w:rsidR="00035380" w:rsidRPr="005970D4">
        <w:rPr>
          <w:rFonts w:asciiTheme="minorHAnsi" w:hAnsiTheme="minorHAnsi"/>
        </w:rPr>
        <w:t xml:space="preserve"> and Cultural Responsiveness</w:t>
      </w:r>
    </w:p>
    <w:p w14:paraId="3D3F1488" w14:textId="6CCB1C57" w:rsidR="00035380" w:rsidRPr="005970D4" w:rsidRDefault="00035380" w:rsidP="00035380">
      <w:r w:rsidRPr="00035380">
        <w:t xml:space="preserve">Additional items asked whether clients were </w:t>
      </w:r>
      <w:proofErr w:type="gramStart"/>
      <w:r w:rsidRPr="00035380">
        <w:t>provided</w:t>
      </w:r>
      <w:proofErr w:type="gramEnd"/>
      <w:r w:rsidRPr="00035380">
        <w:t xml:space="preserve"> the </w:t>
      </w:r>
      <w:proofErr w:type="gramStart"/>
      <w:r w:rsidRPr="00035380">
        <w:t>accommodations</w:t>
      </w:r>
      <w:proofErr w:type="gramEnd"/>
      <w:r w:rsidRPr="00035380">
        <w:t xml:space="preserve"> needed to participate in services and whether </w:t>
      </w:r>
      <w:r w:rsidR="004C286C">
        <w:t>IDB</w:t>
      </w:r>
      <w:r w:rsidRPr="00035380">
        <w:t xml:space="preserve"> staff were respectful of their cultural background and identity.</w:t>
      </w:r>
      <w:r w:rsidR="002C2226" w:rsidRPr="005970D4">
        <w:t xml:space="preserve"> </w:t>
      </w:r>
      <w:proofErr w:type="gramStart"/>
      <w:r w:rsidR="002C2226" w:rsidRPr="005970D4">
        <w:t>T</w:t>
      </w:r>
      <w:r w:rsidRPr="00035380">
        <w:t>he majority of</w:t>
      </w:r>
      <w:proofErr w:type="gramEnd"/>
      <w:r w:rsidRPr="00035380">
        <w:t xml:space="preserve"> respondents expressed agreement that </w:t>
      </w:r>
      <w:proofErr w:type="gramStart"/>
      <w:r w:rsidRPr="00035380">
        <w:t>accommodations were</w:t>
      </w:r>
      <w:proofErr w:type="gramEnd"/>
      <w:r w:rsidRPr="00035380">
        <w:t xml:space="preserve"> provided and that staff were respectful.</w:t>
      </w:r>
    </w:p>
    <w:p w14:paraId="258C5A9C" w14:textId="77777777" w:rsidR="000D7D34" w:rsidRPr="005970D4" w:rsidRDefault="000D7D34" w:rsidP="000D7D34">
      <w:pPr>
        <w:pStyle w:val="Heading3"/>
        <w:rPr>
          <w:rFonts w:asciiTheme="minorHAnsi" w:hAnsiTheme="minorHAnsi"/>
        </w:rPr>
      </w:pPr>
      <w:r w:rsidRPr="005970D4">
        <w:rPr>
          <w:rFonts w:asciiTheme="minorHAnsi" w:hAnsiTheme="minorHAnsi"/>
        </w:rPr>
        <w:t>Assistive Technology Access and Needs</w:t>
      </w:r>
    </w:p>
    <w:p w14:paraId="147CD643" w14:textId="15BF893C" w:rsidR="000D7D34" w:rsidRPr="000D7D34" w:rsidRDefault="000D7D34" w:rsidP="000D7D34">
      <w:r w:rsidRPr="000D7D34">
        <w:t>Respondents were asked to indicate whether they currently have access to specific devices or software, would like access but do not currently have it, or do not need the item. Responses varied by technology type, revealing important patterns in both access and unmet demand.</w:t>
      </w:r>
    </w:p>
    <w:p w14:paraId="143475AD" w14:textId="3871CA61" w:rsidR="000D7D34" w:rsidRPr="000D7D34" w:rsidRDefault="000D7D34" w:rsidP="000D7D34">
      <w:r w:rsidRPr="000D7D34">
        <w:t>Overall, basic and widely adopted technologies</w:t>
      </w:r>
      <w:r w:rsidR="006B2CCA" w:rsidRPr="005970D4">
        <w:t xml:space="preserve"> </w:t>
      </w:r>
      <w:r w:rsidRPr="000D7D34">
        <w:t>such as smartphones with accessibility features and screen readers</w:t>
      </w:r>
      <w:r w:rsidR="006B2CCA" w:rsidRPr="005970D4">
        <w:t xml:space="preserve"> </w:t>
      </w:r>
      <w:r w:rsidRPr="000D7D34">
        <w:t>showed the highest levels of access. More specialized or higher-cost technologies</w:t>
      </w:r>
      <w:r w:rsidR="006B2CCA" w:rsidRPr="005970D4">
        <w:t xml:space="preserve"> </w:t>
      </w:r>
      <w:r w:rsidRPr="000D7D34">
        <w:t>such as refreshable braille displays, braille notetakers, and electronic travel aids</w:t>
      </w:r>
      <w:r w:rsidR="006B2CCA" w:rsidRPr="005970D4">
        <w:t xml:space="preserve"> </w:t>
      </w:r>
      <w:r w:rsidRPr="000D7D34">
        <w:t>showed greater unmet need.</w:t>
      </w:r>
    </w:p>
    <w:p w14:paraId="3B931D34" w14:textId="77777777" w:rsidR="000D7D34" w:rsidRPr="000D7D34" w:rsidRDefault="000D7D34" w:rsidP="000D7D34">
      <w:pPr>
        <w:rPr>
          <w:b/>
          <w:bCs/>
        </w:rPr>
      </w:pPr>
      <w:r w:rsidRPr="000D7D34">
        <w:rPr>
          <w:b/>
          <w:bCs/>
        </w:rPr>
        <w:t>High-Access Technologies</w:t>
      </w:r>
    </w:p>
    <w:p w14:paraId="15D425F1" w14:textId="1A6C00C0" w:rsidR="000D7D34" w:rsidRPr="000D7D34" w:rsidRDefault="000D7D34" w:rsidP="000D7D34">
      <w:r w:rsidRPr="000D7D34">
        <w:t xml:space="preserve">Smartphones with accessibility features (e.g., </w:t>
      </w:r>
      <w:proofErr w:type="spellStart"/>
      <w:r w:rsidRPr="000D7D34">
        <w:t>VoiceOver</w:t>
      </w:r>
      <w:proofErr w:type="spellEnd"/>
      <w:r w:rsidRPr="000D7D34">
        <w:t xml:space="preserve">, </w:t>
      </w:r>
      <w:proofErr w:type="spellStart"/>
      <w:r w:rsidRPr="000D7D34">
        <w:t>TalkBack</w:t>
      </w:r>
      <w:proofErr w:type="spellEnd"/>
      <w:r w:rsidRPr="000D7D34">
        <w:t xml:space="preserve">, voice commands) demonstrated the highest level of access among respondents. Ten clients reported having access, while only two indicated that they would like access but did not currently have it. </w:t>
      </w:r>
      <w:r w:rsidR="009B5231" w:rsidRPr="005970D4">
        <w:t>S</w:t>
      </w:r>
      <w:r w:rsidRPr="000D7D34">
        <w:t xml:space="preserve">martphones have become a foundational accessibility tool for many </w:t>
      </w:r>
      <w:r w:rsidR="0011163B">
        <w:t>client</w:t>
      </w:r>
      <w:r w:rsidRPr="000D7D34">
        <w:t>s, consistent with national trends showing increased reliance on mobile-based accessibility solutions.</w:t>
      </w:r>
    </w:p>
    <w:p w14:paraId="06C03E0F" w14:textId="77777777" w:rsidR="000D7D34" w:rsidRPr="000D7D34" w:rsidRDefault="000D7D34" w:rsidP="000D7D34">
      <w:r w:rsidRPr="000D7D34">
        <w:t xml:space="preserve">Screen readers (e.g., JAWS, NVDA, </w:t>
      </w:r>
      <w:proofErr w:type="spellStart"/>
      <w:r w:rsidRPr="000D7D34">
        <w:t>VoiceOver</w:t>
      </w:r>
      <w:proofErr w:type="spellEnd"/>
      <w:r w:rsidRPr="000D7D34">
        <w:t>) also showed strong access levels, with seven respondents reporting access and four reporting unmet need. Similarly, screen magnifiers (e.g., ZoomText or built-in magnification software) showed six respondents with access and four expressing unmet need.</w:t>
      </w:r>
    </w:p>
    <w:p w14:paraId="18197F12" w14:textId="115EB781" w:rsidR="000D7D34" w:rsidRPr="000D7D34" w:rsidRDefault="000D7D34" w:rsidP="000D7D34">
      <w:r w:rsidRPr="000D7D34">
        <w:t xml:space="preserve">These findings align with </w:t>
      </w:r>
      <w:r w:rsidR="004C286C">
        <w:t>IDB</w:t>
      </w:r>
      <w:r w:rsidRPr="000D7D34">
        <w:t xml:space="preserve"> closed case data, which consistently show assistive technology services</w:t>
      </w:r>
      <w:r w:rsidR="00CB0F6E" w:rsidRPr="005970D4">
        <w:t xml:space="preserve">, </w:t>
      </w:r>
      <w:r w:rsidRPr="000D7D34">
        <w:t>particularly software-based tools</w:t>
      </w:r>
      <w:r w:rsidR="00CB0F6E" w:rsidRPr="005970D4">
        <w:t xml:space="preserve">, </w:t>
      </w:r>
      <w:r w:rsidRPr="000D7D34">
        <w:t xml:space="preserve">as </w:t>
      </w:r>
      <w:r w:rsidR="00CB0F6E" w:rsidRPr="005970D4">
        <w:t xml:space="preserve">being </w:t>
      </w:r>
      <w:r w:rsidRPr="000D7D34">
        <w:t>a common component of Individualized Plans for Employment (IPEs). They also reflect broader market trends in which accessibility features are increasingly embedded in mainstream operating systems.</w:t>
      </w:r>
    </w:p>
    <w:p w14:paraId="252CA32B" w14:textId="77777777" w:rsidR="000D7D34" w:rsidRPr="005970D4" w:rsidRDefault="000D7D34" w:rsidP="00CB0F6E">
      <w:pPr>
        <w:pStyle w:val="Heading4"/>
        <w:rPr>
          <w:rFonts w:asciiTheme="minorHAnsi" w:hAnsiTheme="minorHAnsi"/>
        </w:rPr>
      </w:pPr>
      <w:r w:rsidRPr="005970D4">
        <w:rPr>
          <w:rFonts w:asciiTheme="minorHAnsi" w:hAnsiTheme="minorHAnsi"/>
        </w:rPr>
        <w:t>Moderate Access with Balanced Demand</w:t>
      </w:r>
    </w:p>
    <w:p w14:paraId="3C7C62FE" w14:textId="77777777" w:rsidR="000D7D34" w:rsidRPr="000D7D34" w:rsidRDefault="000D7D34" w:rsidP="000D7D34">
      <w:r w:rsidRPr="000D7D34">
        <w:t>Several technologies showed a relatively balanced distribution between current access and unmet need:</w:t>
      </w:r>
    </w:p>
    <w:p w14:paraId="0AEE70DC" w14:textId="77777777" w:rsidR="000D7D34" w:rsidRPr="000D7D34" w:rsidRDefault="000D7D34" w:rsidP="00931DAC">
      <w:pPr>
        <w:numPr>
          <w:ilvl w:val="0"/>
          <w:numId w:val="17"/>
        </w:numPr>
        <w:spacing w:after="0"/>
      </w:pPr>
      <w:r w:rsidRPr="000D7D34">
        <w:t>Optical Character Recognition (OCR) software: 5 have access; 5 want access.</w:t>
      </w:r>
    </w:p>
    <w:p w14:paraId="786C5F71" w14:textId="77777777" w:rsidR="000D7D34" w:rsidRPr="000D7D34" w:rsidRDefault="000D7D34" w:rsidP="00931DAC">
      <w:pPr>
        <w:numPr>
          <w:ilvl w:val="0"/>
          <w:numId w:val="17"/>
        </w:numPr>
        <w:spacing w:after="0"/>
      </w:pPr>
      <w:r w:rsidRPr="000D7D34">
        <w:t>Digital book players (e.g., NLS Talking Book Player): 6 have access; 5 want access.</w:t>
      </w:r>
    </w:p>
    <w:p w14:paraId="709662BE" w14:textId="77777777" w:rsidR="000D7D34" w:rsidRPr="000D7D34" w:rsidRDefault="000D7D34" w:rsidP="00931DAC">
      <w:pPr>
        <w:numPr>
          <w:ilvl w:val="0"/>
          <w:numId w:val="17"/>
        </w:numPr>
        <w:spacing w:after="0"/>
      </w:pPr>
      <w:r w:rsidRPr="000D7D34">
        <w:t xml:space="preserve">Accessible e-books and apps (e.g., </w:t>
      </w:r>
      <w:proofErr w:type="spellStart"/>
      <w:r w:rsidRPr="000D7D34">
        <w:t>Bookshare</w:t>
      </w:r>
      <w:proofErr w:type="spellEnd"/>
      <w:r w:rsidRPr="000D7D34">
        <w:t>, BARD Mobile): 6 have access; 5 want access.</w:t>
      </w:r>
    </w:p>
    <w:p w14:paraId="5456F40E" w14:textId="1E89197B" w:rsidR="000D7D34" w:rsidRPr="000D7D34" w:rsidRDefault="000D7D34" w:rsidP="00EA0C20">
      <w:pPr>
        <w:spacing w:before="120"/>
      </w:pPr>
      <w:r w:rsidRPr="000D7D34">
        <w:t xml:space="preserve">These technologies are particularly important for education, job readiness, and workplace productivity. The equal split between access and unmet demand suggests that while many </w:t>
      </w:r>
      <w:r w:rsidR="0011163B">
        <w:t>client</w:t>
      </w:r>
      <w:r w:rsidRPr="000D7D34">
        <w:t>s benefit from these tools, a substantial number may require additional outreach, assessment, or funding support to obtain them.</w:t>
      </w:r>
    </w:p>
    <w:p w14:paraId="1F4144C5" w14:textId="77777777" w:rsidR="000D7D34" w:rsidRPr="005970D4" w:rsidRDefault="000D7D34" w:rsidP="00F749A1">
      <w:pPr>
        <w:pStyle w:val="Heading4"/>
        <w:rPr>
          <w:rFonts w:asciiTheme="minorHAnsi" w:hAnsiTheme="minorHAnsi"/>
        </w:rPr>
      </w:pPr>
      <w:r w:rsidRPr="005970D4">
        <w:rPr>
          <w:rFonts w:asciiTheme="minorHAnsi" w:hAnsiTheme="minorHAnsi"/>
        </w:rPr>
        <w:t>Significant Unmet Need</w:t>
      </w:r>
    </w:p>
    <w:p w14:paraId="25F80146" w14:textId="77777777" w:rsidR="000D7D34" w:rsidRPr="000D7D34" w:rsidRDefault="000D7D34" w:rsidP="000D7D34">
      <w:r w:rsidRPr="000D7D34">
        <w:t xml:space="preserve">The most pronounced unmet needs were observed in technologies that are often more specialized </w:t>
      </w:r>
      <w:proofErr w:type="gramStart"/>
      <w:r w:rsidRPr="000D7D34">
        <w:t>or</w:t>
      </w:r>
      <w:proofErr w:type="gramEnd"/>
      <w:r w:rsidRPr="000D7D34">
        <w:t xml:space="preserve"> higher cost:</w:t>
      </w:r>
    </w:p>
    <w:p w14:paraId="3655ADC0" w14:textId="77777777" w:rsidR="000D7D34" w:rsidRPr="000D7D34" w:rsidRDefault="000D7D34" w:rsidP="00931DAC">
      <w:pPr>
        <w:numPr>
          <w:ilvl w:val="0"/>
          <w:numId w:val="17"/>
        </w:numPr>
        <w:spacing w:after="0"/>
      </w:pPr>
      <w:r w:rsidRPr="000D7D34">
        <w:t xml:space="preserve">Electronic travel aids (e.g., Sunu Band, </w:t>
      </w:r>
      <w:proofErr w:type="spellStart"/>
      <w:r w:rsidRPr="000D7D34">
        <w:t>WeWALK</w:t>
      </w:r>
      <w:proofErr w:type="spellEnd"/>
      <w:r w:rsidRPr="000D7D34">
        <w:t>): 11 respondents indicated they would like access; no respondents reported current access in this chart segment.</w:t>
      </w:r>
    </w:p>
    <w:p w14:paraId="0FF777FE" w14:textId="77777777" w:rsidR="000D7D34" w:rsidRPr="000D7D34" w:rsidRDefault="000D7D34" w:rsidP="00931DAC">
      <w:pPr>
        <w:numPr>
          <w:ilvl w:val="0"/>
          <w:numId w:val="17"/>
        </w:numPr>
        <w:spacing w:after="0"/>
      </w:pPr>
      <w:r w:rsidRPr="000D7D34">
        <w:t>Note-taking devices / braille notetakers: 3 have access; 8 want access.</w:t>
      </w:r>
    </w:p>
    <w:p w14:paraId="23C30B90" w14:textId="77777777" w:rsidR="000D7D34" w:rsidRPr="000D7D34" w:rsidRDefault="000D7D34" w:rsidP="00931DAC">
      <w:pPr>
        <w:numPr>
          <w:ilvl w:val="0"/>
          <w:numId w:val="17"/>
        </w:numPr>
        <w:spacing w:after="0"/>
      </w:pPr>
      <w:r w:rsidRPr="000D7D34">
        <w:t>Refreshable braille displays: 4 have access; 6 want access.</w:t>
      </w:r>
    </w:p>
    <w:p w14:paraId="0C9F6750" w14:textId="77777777" w:rsidR="000D7D34" w:rsidRPr="000D7D34" w:rsidRDefault="000D7D34" w:rsidP="00931DAC">
      <w:pPr>
        <w:numPr>
          <w:ilvl w:val="0"/>
          <w:numId w:val="17"/>
        </w:numPr>
        <w:spacing w:after="0"/>
      </w:pPr>
      <w:r w:rsidRPr="000D7D34">
        <w:t>GPS and navigation apps: 4 have access; 8 want access.</w:t>
      </w:r>
    </w:p>
    <w:p w14:paraId="5A4B0CED" w14:textId="77777777" w:rsidR="000D7D34" w:rsidRPr="000D7D34" w:rsidRDefault="000D7D34" w:rsidP="00EA0C20">
      <w:pPr>
        <w:spacing w:before="120"/>
      </w:pPr>
      <w:r w:rsidRPr="000D7D34">
        <w:t>These tools are closely tied to independent travel, educational participation, and workplace efficiency. The relatively high number of respondents indicating unmet need suggests that cost, eligibility criteria, awareness, or training barriers may limit access.</w:t>
      </w:r>
    </w:p>
    <w:p w14:paraId="0C3BC807" w14:textId="716D392D" w:rsidR="000D7D34" w:rsidRPr="000D7D34" w:rsidRDefault="000D7D34" w:rsidP="000D7D34">
      <w:r w:rsidRPr="000D7D34">
        <w:t>Closed case data show that assistive technology is one of the most resource-intensive service categories in VR. Devices such as braille displays and notetakers often represent significant per-</w:t>
      </w:r>
      <w:r w:rsidR="0011163B">
        <w:t>client</w:t>
      </w:r>
      <w:r w:rsidRPr="000D7D34">
        <w:t xml:space="preserve"> </w:t>
      </w:r>
      <w:proofErr w:type="gramStart"/>
      <w:r w:rsidRPr="000D7D34">
        <w:t>expenditures</w:t>
      </w:r>
      <w:proofErr w:type="gramEnd"/>
      <w:r w:rsidRPr="000D7D34">
        <w:t>. However, these technologies can be transformative in enabling employment, particularly in office-based or information-driven occupations.</w:t>
      </w:r>
    </w:p>
    <w:p w14:paraId="6C75658B" w14:textId="37E8813B" w:rsidR="000D7D34" w:rsidRDefault="000D7D34" w:rsidP="000D7D34">
      <w:r w:rsidRPr="000D7D34">
        <w:t xml:space="preserve">For rural </w:t>
      </w:r>
      <w:r w:rsidR="0011163B">
        <w:t>client</w:t>
      </w:r>
      <w:r w:rsidRPr="000D7D34">
        <w:t>s, navigation tools and electronic travel aids may be especially critical. ACS data indicate that rural residents with disabilities face transportation and mobility challenges distinct from urban residents. Technology that enhances independent navigation may mitigate some geographic barriers.</w:t>
      </w:r>
    </w:p>
    <w:p w14:paraId="3A0DA503" w14:textId="6DB27F6F" w:rsidR="0011163B" w:rsidRPr="000D7D34" w:rsidRDefault="0011163B" w:rsidP="000D7D34">
      <w:r w:rsidRPr="005970D4">
        <w:rPr>
          <w:noProof/>
        </w:rPr>
        <mc:AlternateContent>
          <mc:Choice Requires="wps">
            <w:drawing>
              <wp:anchor distT="0" distB="0" distL="114300" distR="114300" simplePos="0" relativeHeight="251840000" behindDoc="0" locked="0" layoutInCell="1" allowOverlap="1" wp14:anchorId="1CE2228F" wp14:editId="33DD966D">
                <wp:simplePos x="0" y="0"/>
                <wp:positionH relativeFrom="column">
                  <wp:posOffset>-26035</wp:posOffset>
                </wp:positionH>
                <wp:positionV relativeFrom="paragraph">
                  <wp:posOffset>265430</wp:posOffset>
                </wp:positionV>
                <wp:extent cx="6136640" cy="221615"/>
                <wp:effectExtent l="0" t="0" r="0" b="6985"/>
                <wp:wrapNone/>
                <wp:docPr id="383413952" name="Text Box 1"/>
                <wp:cNvGraphicFramePr/>
                <a:graphic xmlns:a="http://schemas.openxmlformats.org/drawingml/2006/main">
                  <a:graphicData uri="http://schemas.microsoft.com/office/word/2010/wordprocessingShape">
                    <wps:wsp>
                      <wps:cNvSpPr txBox="1"/>
                      <wps:spPr>
                        <a:xfrm>
                          <a:off x="0" y="0"/>
                          <a:ext cx="6136640" cy="221615"/>
                        </a:xfrm>
                        <a:prstGeom prst="rect">
                          <a:avLst/>
                        </a:prstGeom>
                        <a:solidFill>
                          <a:prstClr val="white"/>
                        </a:solidFill>
                        <a:ln>
                          <a:noFill/>
                        </a:ln>
                      </wps:spPr>
                      <wps:txbx>
                        <w:txbxContent>
                          <w:p w14:paraId="174143A1" w14:textId="2D541DDE" w:rsidR="001C6867" w:rsidRPr="005970D4" w:rsidRDefault="001C6867" w:rsidP="001C6867">
                            <w:pPr>
                              <w:pStyle w:val="Caption"/>
                              <w:rPr>
                                <w:sz w:val="22"/>
                                <w:szCs w:val="22"/>
                              </w:rPr>
                            </w:pPr>
                            <w:bookmarkStart w:id="94" w:name="_Toc223286162"/>
                            <w:r w:rsidRPr="005970D4">
                              <w:t xml:space="preserve">Figure </w:t>
                            </w:r>
                            <w:fldSimple w:instr=" SEQ Figure \* ARABIC ">
                              <w:r w:rsidR="009615A5" w:rsidRPr="005970D4">
                                <w:t>8</w:t>
                              </w:r>
                            </w:fldSimple>
                            <w:r w:rsidRPr="005970D4">
                              <w:t>: Assistive Technology Needs and Access</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E2228F" id="_x0000_s1043" type="#_x0000_t202" style="position:absolute;margin-left:-2.05pt;margin-top:20.9pt;width:483.2pt;height:17.45pt;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" stroked="f">
                <v:textbox inset="0,0,0,0">
                  <w:txbxContent>
                    <w:p w14:paraId="174143A1" w14:textId="2D541DDE" w:rsidR="001C6867" w:rsidRPr="005970D4" w:rsidRDefault="001C6867" w:rsidP="001C6867">
                      <w:pPr>
                        <w:pStyle w:val="Caption"/>
                        <w:rPr>
                          <w:sz w:val="22"/>
                          <w:szCs w:val="22"/>
                        </w:rPr>
                      </w:pPr>
                      <w:bookmarkStart w:id="95" w:name="_Toc223286162"/>
                      <w:r w:rsidRPr="005970D4">
                        <w:t xml:space="preserve">Figure </w:t>
                      </w:r>
                      <w:fldSimple w:instr=" SEQ Figure \* ARABIC ">
                        <w:r w:rsidR="009615A5" w:rsidRPr="005970D4">
                          <w:t>8</w:t>
                        </w:r>
                      </w:fldSimple>
                      <w:r w:rsidRPr="005970D4">
                        <w:t>: Assistive Technology Needs and Access</w:t>
                      </w:r>
                      <w:bookmarkEnd w:id="95"/>
                    </w:p>
                  </w:txbxContent>
                </v:textbox>
              </v:shape>
            </w:pict>
          </mc:Fallback>
        </mc:AlternateContent>
      </w:r>
    </w:p>
    <w:p w14:paraId="7FCE2D3A" w14:textId="2FDE91B3" w:rsidR="00745734" w:rsidRPr="005970D4" w:rsidRDefault="001C6867" w:rsidP="00745734">
      <w:r w:rsidRPr="005970D4">
        <w:rPr>
          <w:noProof/>
        </w:rPr>
        <w:drawing>
          <wp:anchor distT="0" distB="0" distL="114300" distR="114300" simplePos="0" relativeHeight="251829760" behindDoc="0" locked="0" layoutInCell="1" allowOverlap="1" wp14:anchorId="2EFAC5BF" wp14:editId="6D54F2EC">
            <wp:simplePos x="0" y="0"/>
            <wp:positionH relativeFrom="column">
              <wp:posOffset>-26126</wp:posOffset>
            </wp:positionH>
            <wp:positionV relativeFrom="paragraph">
              <wp:posOffset>259806</wp:posOffset>
            </wp:positionV>
            <wp:extent cx="6518275" cy="4898571"/>
            <wp:effectExtent l="0" t="0" r="15875" b="16510"/>
            <wp:wrapNone/>
            <wp:docPr id="1462858874" name="Chart 1">
              <a:extLst xmlns:a="http://schemas.openxmlformats.org/drawingml/2006/main">
                <a:ext uri="{FF2B5EF4-FFF2-40B4-BE49-F238E27FC236}">
                  <a16:creationId xmlns:a16="http://schemas.microsoft.com/office/drawing/2014/main" id="{AA01E9CA-2D27-F6AF-BBA7-594FEC814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14:paraId="4A98B0F0" w14:textId="5BD5B747" w:rsidR="00745734" w:rsidRPr="005970D4" w:rsidRDefault="00745734" w:rsidP="00745734"/>
    <w:p w14:paraId="78F13959" w14:textId="25E675F3" w:rsidR="00AF741D" w:rsidRPr="005970D4" w:rsidRDefault="00AF741D" w:rsidP="00745734"/>
    <w:p w14:paraId="6C0BE551" w14:textId="0F5772D9" w:rsidR="00AF741D" w:rsidRPr="005970D4" w:rsidRDefault="00AF741D" w:rsidP="00745734"/>
    <w:p w14:paraId="23F5E1ED" w14:textId="00D82414" w:rsidR="0007051D" w:rsidRPr="00035380" w:rsidRDefault="0007051D" w:rsidP="00035380"/>
    <w:p w14:paraId="3121E3FF" w14:textId="77777777" w:rsidR="00C806DA" w:rsidRPr="005970D4" w:rsidRDefault="00C806DA">
      <w:pPr>
        <w:jc w:val="both"/>
      </w:pPr>
    </w:p>
    <w:p w14:paraId="01EE56A8" w14:textId="77777777" w:rsidR="00C806DA" w:rsidRPr="005970D4" w:rsidRDefault="00C806DA">
      <w:pPr>
        <w:jc w:val="both"/>
      </w:pPr>
    </w:p>
    <w:p w14:paraId="3C26A2DD" w14:textId="77777777" w:rsidR="00C806DA" w:rsidRPr="005970D4" w:rsidRDefault="00C806DA">
      <w:pPr>
        <w:jc w:val="both"/>
      </w:pPr>
    </w:p>
    <w:p w14:paraId="6D0DB594" w14:textId="77777777" w:rsidR="00C806DA" w:rsidRPr="005970D4" w:rsidRDefault="00C806DA">
      <w:pPr>
        <w:jc w:val="both"/>
      </w:pPr>
    </w:p>
    <w:p w14:paraId="74DB4227" w14:textId="77777777" w:rsidR="00C806DA" w:rsidRPr="005970D4" w:rsidRDefault="00C806DA">
      <w:pPr>
        <w:jc w:val="both"/>
      </w:pPr>
    </w:p>
    <w:p w14:paraId="178E9EBF" w14:textId="77777777" w:rsidR="00C806DA" w:rsidRPr="005970D4" w:rsidRDefault="00C806DA">
      <w:pPr>
        <w:jc w:val="both"/>
      </w:pPr>
    </w:p>
    <w:p w14:paraId="48755704" w14:textId="77777777" w:rsidR="00C806DA" w:rsidRPr="005970D4" w:rsidRDefault="00C806DA">
      <w:pPr>
        <w:jc w:val="both"/>
      </w:pPr>
    </w:p>
    <w:p w14:paraId="5BED8A7A" w14:textId="77777777" w:rsidR="00C806DA" w:rsidRPr="005970D4" w:rsidRDefault="00C806DA">
      <w:pPr>
        <w:jc w:val="both"/>
      </w:pPr>
    </w:p>
    <w:p w14:paraId="1A4FA259" w14:textId="77777777" w:rsidR="00C806DA" w:rsidRPr="005970D4" w:rsidRDefault="00C806DA">
      <w:pPr>
        <w:jc w:val="both"/>
      </w:pPr>
    </w:p>
    <w:p w14:paraId="256D0777" w14:textId="77777777" w:rsidR="00C806DA" w:rsidRPr="005970D4" w:rsidRDefault="00C806DA">
      <w:pPr>
        <w:jc w:val="both"/>
      </w:pPr>
    </w:p>
    <w:p w14:paraId="17B352BD" w14:textId="77777777" w:rsidR="00C806DA" w:rsidRPr="005970D4" w:rsidRDefault="00C806DA">
      <w:pPr>
        <w:jc w:val="both"/>
      </w:pPr>
    </w:p>
    <w:p w14:paraId="3EB3CF0F" w14:textId="77777777" w:rsidR="00C806DA" w:rsidRPr="005970D4" w:rsidRDefault="00C806DA">
      <w:pPr>
        <w:jc w:val="both"/>
      </w:pPr>
    </w:p>
    <w:p w14:paraId="16F49F75" w14:textId="77777777" w:rsidR="00C806DA" w:rsidRPr="005970D4" w:rsidRDefault="00C806DA">
      <w:pPr>
        <w:jc w:val="both"/>
      </w:pPr>
    </w:p>
    <w:p w14:paraId="344C5EDF" w14:textId="77777777" w:rsidR="00C806DA" w:rsidRPr="005970D4" w:rsidRDefault="00C806DA">
      <w:pPr>
        <w:jc w:val="both"/>
      </w:pPr>
    </w:p>
    <w:p w14:paraId="183C15D2" w14:textId="6CAC76D7" w:rsidR="00C806DA" w:rsidRPr="005970D4" w:rsidRDefault="00F93F7D" w:rsidP="00C806DA">
      <w:pPr>
        <w:pStyle w:val="Heading3"/>
        <w:rPr>
          <w:rFonts w:asciiTheme="minorHAnsi" w:hAnsiTheme="minorHAnsi"/>
        </w:rPr>
      </w:pPr>
      <w:r w:rsidRPr="005970D4">
        <w:rPr>
          <w:rFonts w:asciiTheme="minorHAnsi" w:hAnsiTheme="minorHAnsi"/>
        </w:rPr>
        <w:t xml:space="preserve">Importance of </w:t>
      </w:r>
      <w:r w:rsidR="00C806DA" w:rsidRPr="005970D4">
        <w:rPr>
          <w:rFonts w:asciiTheme="minorHAnsi" w:hAnsiTheme="minorHAnsi"/>
        </w:rPr>
        <w:t>Employment Supports</w:t>
      </w:r>
    </w:p>
    <w:p w14:paraId="70BBE985" w14:textId="77777777" w:rsidR="006F25CB" w:rsidRPr="005970D4" w:rsidRDefault="006F25CB" w:rsidP="006F25CB">
      <w:r w:rsidRPr="005970D4">
        <w:t xml:space="preserve">Across employment-related </w:t>
      </w:r>
      <w:proofErr w:type="gramStart"/>
      <w:r w:rsidRPr="005970D4">
        <w:t>supports</w:t>
      </w:r>
      <w:proofErr w:type="gramEnd"/>
      <w:r w:rsidRPr="005970D4">
        <w:t>, respondents rated most services as either very important or somewhat important to their ability to obtain or retain employment, reinforcing the central role of structured VR supports in achieving competitive integrated employment.</w:t>
      </w:r>
    </w:p>
    <w:p w14:paraId="73FA832E" w14:textId="77777777" w:rsidR="006F25CB" w:rsidRPr="005970D4" w:rsidRDefault="006F25CB" w:rsidP="006F25CB">
      <w:r w:rsidRPr="005970D4">
        <w:t xml:space="preserve">Accessible office software and other adaptive technology emerged as one of the most highly valued supports, with </w:t>
      </w:r>
      <w:proofErr w:type="gramStart"/>
      <w:r w:rsidRPr="005970D4">
        <w:t>the majority of</w:t>
      </w:r>
      <w:proofErr w:type="gramEnd"/>
      <w:r w:rsidRPr="005970D4">
        <w:t xml:space="preserve"> respondents rating it as very important and additional respondents identifying it as somewhat important. On-the-job training also received strong “very important” ratings, underscoring the value clients place on experiential learning and direct workplace skill development. Similarly, help finding job openings and job shadowing or job coaching were largely rated as very or somewhat important, suggesting that individualized job development and supported work experiences remain critical components of service delivery.</w:t>
      </w:r>
    </w:p>
    <w:p w14:paraId="6C878341" w14:textId="09222F23" w:rsidR="006F25CB" w:rsidRPr="005970D4" w:rsidRDefault="00163E50" w:rsidP="006F25CB">
      <w:r w:rsidRPr="005970D4">
        <w:rPr>
          <w:noProof/>
        </w:rPr>
        <mc:AlternateContent>
          <mc:Choice Requires="wps">
            <w:drawing>
              <wp:anchor distT="0" distB="0" distL="114300" distR="114300" simplePos="0" relativeHeight="251944448" behindDoc="0" locked="0" layoutInCell="1" allowOverlap="1" wp14:anchorId="49D8C500" wp14:editId="015BBE23">
                <wp:simplePos x="0" y="0"/>
                <wp:positionH relativeFrom="column">
                  <wp:posOffset>0</wp:posOffset>
                </wp:positionH>
                <wp:positionV relativeFrom="paragraph">
                  <wp:posOffset>1516561</wp:posOffset>
                </wp:positionV>
                <wp:extent cx="6439535" cy="202475"/>
                <wp:effectExtent l="0" t="0" r="0" b="7620"/>
                <wp:wrapNone/>
                <wp:docPr id="101559632" name="Text Box 1"/>
                <wp:cNvGraphicFramePr/>
                <a:graphic xmlns:a="http://schemas.openxmlformats.org/drawingml/2006/main">
                  <a:graphicData uri="http://schemas.microsoft.com/office/word/2010/wordprocessingShape">
                    <wps:wsp>
                      <wps:cNvSpPr txBox="1"/>
                      <wps:spPr>
                        <a:xfrm>
                          <a:off x="0" y="0"/>
                          <a:ext cx="6439535" cy="202475"/>
                        </a:xfrm>
                        <a:prstGeom prst="rect">
                          <a:avLst/>
                        </a:prstGeom>
                        <a:solidFill>
                          <a:prstClr val="white"/>
                        </a:solidFill>
                        <a:ln>
                          <a:noFill/>
                        </a:ln>
                      </wps:spPr>
                      <wps:txbx>
                        <w:txbxContent>
                          <w:p w14:paraId="561394DC" w14:textId="1DEFA685" w:rsidR="00163E50" w:rsidRPr="005970D4" w:rsidRDefault="00163E50" w:rsidP="00163E50">
                            <w:pPr>
                              <w:pStyle w:val="Caption"/>
                              <w:rPr>
                                <w:sz w:val="22"/>
                                <w:szCs w:val="22"/>
                              </w:rPr>
                            </w:pPr>
                            <w:bookmarkStart w:id="96" w:name="_Toc223286163"/>
                            <w:r w:rsidRPr="005970D4">
                              <w:t xml:space="preserve">Figure </w:t>
                            </w:r>
                            <w:fldSimple w:instr=" SEQ Figure \* ARABIC ">
                              <w:r w:rsidR="009615A5" w:rsidRPr="005970D4">
                                <w:t>9</w:t>
                              </w:r>
                            </w:fldSimple>
                            <w:r w:rsidRPr="005970D4">
                              <w:t>: Clients' Importance Ratings of Educational Supports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8C500" id="_x0000_s1044" type="#_x0000_t202" style="position:absolute;margin-left:0;margin-top:119.4pt;width:507.05pt;height:15.95pt;z-index:25194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" stroked="f">
                <v:textbox inset="0,0,0,0">
                  <w:txbxContent>
                    <w:p w14:paraId="561394DC" w14:textId="1DEFA685" w:rsidR="00163E50" w:rsidRPr="005970D4" w:rsidRDefault="00163E50" w:rsidP="00163E50">
                      <w:pPr>
                        <w:pStyle w:val="Caption"/>
                        <w:rPr>
                          <w:sz w:val="22"/>
                          <w:szCs w:val="22"/>
                        </w:rPr>
                      </w:pPr>
                      <w:bookmarkStart w:id="97" w:name="_Toc223286163"/>
                      <w:r w:rsidRPr="005970D4">
                        <w:t xml:space="preserve">Figure </w:t>
                      </w:r>
                      <w:fldSimple w:instr=" SEQ Figure \* ARABIC ">
                        <w:r w:rsidR="009615A5" w:rsidRPr="005970D4">
                          <w:t>9</w:t>
                        </w:r>
                      </w:fldSimple>
                      <w:r w:rsidRPr="005970D4">
                        <w:t>: Clients' Importance Ratings of Educational Supports</w:t>
                      </w:r>
                      <w:bookmarkEnd w:id="97"/>
                    </w:p>
                  </w:txbxContent>
                </v:textbox>
              </v:shape>
            </w:pict>
          </mc:Fallback>
        </mc:AlternateContent>
      </w:r>
      <w:r w:rsidR="006F25CB" w:rsidRPr="005970D4">
        <w:t>Educational needs, such as GED completion or college training, were more frequently rated as somewhat important rather than very important, indicating that while education is relevant, immediate employment supports may be perceived as more pressing for some respondents. Help with resume writing or interview skills showed a more mixed distribution, with several respondents indicating it was not important to them</w:t>
      </w:r>
      <w:r w:rsidRPr="005970D4">
        <w:t xml:space="preserve">, </w:t>
      </w:r>
      <w:r w:rsidR="006F25CB" w:rsidRPr="005970D4">
        <w:t>potentially reflecting variation in job readiness or prior experience. Overall, the importance ratings highlight that both assistive technology and hands-on employment supports are viewed as essential, while the perceived importance of educational or preparatory services may vary depending on individual career stage and goals.</w:t>
      </w:r>
    </w:p>
    <w:p w14:paraId="09A45256" w14:textId="53629CB2" w:rsidR="0007051D" w:rsidRPr="005970D4" w:rsidRDefault="002F6C81" w:rsidP="00332E81">
      <w:pPr>
        <w:widowControl w:val="0"/>
      </w:pPr>
      <w:r w:rsidRPr="005970D4">
        <w:rPr>
          <w:noProof/>
        </w:rPr>
        <w:drawing>
          <wp:anchor distT="0" distB="0" distL="114300" distR="114300" simplePos="0" relativeHeight="251931136" behindDoc="0" locked="0" layoutInCell="1" allowOverlap="1" wp14:anchorId="73588815" wp14:editId="6EF84A08">
            <wp:simplePos x="0" y="0"/>
            <wp:positionH relativeFrom="column">
              <wp:posOffset>0</wp:posOffset>
            </wp:positionH>
            <wp:positionV relativeFrom="paragraph">
              <wp:posOffset>184966</wp:posOffset>
            </wp:positionV>
            <wp:extent cx="6439989" cy="2743200"/>
            <wp:effectExtent l="0" t="0" r="18415" b="0"/>
            <wp:wrapNone/>
            <wp:docPr id="518187417" name="Chart 1">
              <a:extLst xmlns:a="http://schemas.openxmlformats.org/drawingml/2006/main">
                <a:ext uri="{FF2B5EF4-FFF2-40B4-BE49-F238E27FC236}">
                  <a16:creationId xmlns:a16="http://schemas.microsoft.com/office/drawing/2014/main" id="{97453592-F054-40BA-BB48-3E7B82A87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332E81" w:rsidRPr="005970D4">
        <w:rPr>
          <w:noProof/>
        </w:rPr>
        <mc:AlternateContent>
          <mc:Choice Requires="wps">
            <w:drawing>
              <wp:anchor distT="0" distB="0" distL="114300" distR="114300" simplePos="0" relativeHeight="251922944" behindDoc="0" locked="0" layoutInCell="1" allowOverlap="1" wp14:anchorId="502F4D8B" wp14:editId="2EB1718A">
                <wp:simplePos x="0" y="0"/>
                <wp:positionH relativeFrom="column">
                  <wp:posOffset>-6985</wp:posOffset>
                </wp:positionH>
                <wp:positionV relativeFrom="paragraph">
                  <wp:posOffset>29210</wp:posOffset>
                </wp:positionV>
                <wp:extent cx="6361430" cy="189230"/>
                <wp:effectExtent l="0" t="0" r="1270" b="1270"/>
                <wp:wrapNone/>
                <wp:docPr id="805059553" name="Text Box 1"/>
                <wp:cNvGraphicFramePr/>
                <a:graphic xmlns:a="http://schemas.openxmlformats.org/drawingml/2006/main">
                  <a:graphicData uri="http://schemas.microsoft.com/office/word/2010/wordprocessingShape">
                    <wps:wsp>
                      <wps:cNvSpPr txBox="1"/>
                      <wps:spPr>
                        <a:xfrm>
                          <a:off x="0" y="0"/>
                          <a:ext cx="6361430" cy="189230"/>
                        </a:xfrm>
                        <a:prstGeom prst="rect">
                          <a:avLst/>
                        </a:prstGeom>
                        <a:solidFill>
                          <a:prstClr val="white"/>
                        </a:solidFill>
                        <a:ln>
                          <a:noFill/>
                        </a:ln>
                      </wps:spPr>
                      <wps:txbx>
                        <w:txbxContent>
                          <w:p w14:paraId="30B1EBF4" w14:textId="4D1391F5" w:rsidR="00E20D66" w:rsidRPr="005970D4" w:rsidRDefault="00E20D66" w:rsidP="00E20D66">
                            <w:pPr>
                              <w:pStyle w:val="Caption"/>
                              <w:rPr>
                                <w:sz w:val="22"/>
                                <w:szCs w:val="22"/>
                              </w:rPr>
                            </w:pPr>
                            <w:bookmarkStart w:id="98" w:name="_Toc223286164"/>
                            <w:r w:rsidRPr="005970D4">
                              <w:t xml:space="preserve">Figure </w:t>
                            </w:r>
                            <w:fldSimple w:instr=" SEQ Figure \* ARABIC ">
                              <w:r w:rsidR="009615A5" w:rsidRPr="005970D4">
                                <w:t>10</w:t>
                              </w:r>
                            </w:fldSimple>
                            <w:r w:rsidRPr="005970D4">
                              <w:t>: Employment Support Needs and Access</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2F4D8B" id="_x0000_s1045" type="#_x0000_t202" style="position:absolute;margin-left:-.55pt;margin-top:2.3pt;width:500.9pt;height:14.9pt;z-index:25192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" stroked="f">
                <v:textbox inset="0,0,0,0">
                  <w:txbxContent>
                    <w:p w14:paraId="30B1EBF4" w14:textId="4D1391F5" w:rsidR="00E20D66" w:rsidRPr="005970D4" w:rsidRDefault="00E20D66" w:rsidP="00E20D66">
                      <w:pPr>
                        <w:pStyle w:val="Caption"/>
                        <w:rPr>
                          <w:sz w:val="22"/>
                          <w:szCs w:val="22"/>
                        </w:rPr>
                      </w:pPr>
                      <w:bookmarkStart w:id="99" w:name="_Toc223286164"/>
                      <w:r w:rsidRPr="005970D4">
                        <w:t xml:space="preserve">Figure </w:t>
                      </w:r>
                      <w:fldSimple w:instr=" SEQ Figure \* ARABIC ">
                        <w:r w:rsidR="009615A5" w:rsidRPr="005970D4">
                          <w:t>10</w:t>
                        </w:r>
                      </w:fldSimple>
                      <w:r w:rsidRPr="005970D4">
                        <w:t>: Employment Support Needs and Access</w:t>
                      </w:r>
                      <w:bookmarkEnd w:id="99"/>
                    </w:p>
                  </w:txbxContent>
                </v:textbox>
              </v:shape>
            </w:pict>
          </mc:Fallback>
        </mc:AlternateContent>
      </w:r>
    </w:p>
    <w:p w14:paraId="3CA88A5E" w14:textId="3EFF9186" w:rsidR="0088438D" w:rsidRPr="005970D4" w:rsidRDefault="0088438D" w:rsidP="00332E81">
      <w:pPr>
        <w:widowControl w:val="0"/>
      </w:pPr>
    </w:p>
    <w:p w14:paraId="75C33E90" w14:textId="77777777" w:rsidR="0088438D" w:rsidRPr="005970D4" w:rsidRDefault="0088438D" w:rsidP="00332E81">
      <w:pPr>
        <w:widowControl w:val="0"/>
      </w:pPr>
    </w:p>
    <w:p w14:paraId="7729FB25" w14:textId="77777777" w:rsidR="0088438D" w:rsidRPr="005970D4" w:rsidRDefault="0088438D" w:rsidP="00332E81">
      <w:pPr>
        <w:widowControl w:val="0"/>
      </w:pPr>
    </w:p>
    <w:p w14:paraId="0173642D" w14:textId="77777777" w:rsidR="0088438D" w:rsidRPr="005970D4" w:rsidRDefault="0088438D" w:rsidP="00332E81">
      <w:pPr>
        <w:widowControl w:val="0"/>
      </w:pPr>
    </w:p>
    <w:p w14:paraId="45E89062" w14:textId="77777777" w:rsidR="0088438D" w:rsidRPr="005970D4" w:rsidRDefault="0088438D" w:rsidP="00332E81">
      <w:pPr>
        <w:widowControl w:val="0"/>
      </w:pPr>
    </w:p>
    <w:p w14:paraId="1199C780" w14:textId="77777777" w:rsidR="0088438D" w:rsidRPr="005970D4" w:rsidRDefault="0088438D" w:rsidP="00332E81">
      <w:pPr>
        <w:widowControl w:val="0"/>
      </w:pPr>
    </w:p>
    <w:p w14:paraId="04D2391E" w14:textId="77777777" w:rsidR="0088438D" w:rsidRPr="005970D4" w:rsidRDefault="0088438D" w:rsidP="00332E81">
      <w:pPr>
        <w:widowControl w:val="0"/>
      </w:pPr>
    </w:p>
    <w:p w14:paraId="7F3DFE53" w14:textId="77777777" w:rsidR="0088438D" w:rsidRPr="005970D4" w:rsidRDefault="0088438D" w:rsidP="00332E81">
      <w:pPr>
        <w:widowControl w:val="0"/>
      </w:pPr>
    </w:p>
    <w:p w14:paraId="659B304A" w14:textId="77777777" w:rsidR="0088438D" w:rsidRPr="005970D4" w:rsidRDefault="0088438D" w:rsidP="00332E81">
      <w:pPr>
        <w:widowControl w:val="0"/>
      </w:pPr>
    </w:p>
    <w:p w14:paraId="2D91DF0A" w14:textId="352699A7" w:rsidR="0088438D" w:rsidRPr="005970D4" w:rsidRDefault="0088438D" w:rsidP="00332E81">
      <w:pPr>
        <w:widowControl w:val="0"/>
      </w:pPr>
    </w:p>
    <w:p w14:paraId="716F50C1" w14:textId="5295F90F" w:rsidR="00DE4497" w:rsidRPr="005970D4" w:rsidRDefault="00DE4497" w:rsidP="005E4A0A">
      <w:pPr>
        <w:pStyle w:val="Heading3"/>
        <w:rPr>
          <w:rFonts w:asciiTheme="minorHAnsi" w:hAnsiTheme="minorHAnsi"/>
        </w:rPr>
      </w:pPr>
      <w:r w:rsidRPr="005970D4">
        <w:rPr>
          <w:rFonts w:asciiTheme="minorHAnsi" w:hAnsiTheme="minorHAnsi"/>
        </w:rPr>
        <w:t xml:space="preserve">Satisfaction with </w:t>
      </w:r>
      <w:r w:rsidR="004C286C">
        <w:rPr>
          <w:rFonts w:asciiTheme="minorHAnsi" w:hAnsiTheme="minorHAnsi"/>
        </w:rPr>
        <w:t>IDB</w:t>
      </w:r>
      <w:r w:rsidRPr="005970D4">
        <w:rPr>
          <w:rFonts w:asciiTheme="minorHAnsi" w:hAnsiTheme="minorHAnsi"/>
        </w:rPr>
        <w:t xml:space="preserve"> Services</w:t>
      </w:r>
    </w:p>
    <w:p w14:paraId="29CABDE0" w14:textId="67E38EED" w:rsidR="00DE4497" w:rsidRPr="00DE4497" w:rsidRDefault="00DE4497" w:rsidP="00DE4497">
      <w:pPr>
        <w:widowControl w:val="0"/>
      </w:pPr>
      <w:r w:rsidRPr="00DE4497">
        <w:t xml:space="preserve">Socialization opportunities received the strongest overall satisfaction ratings, with 50% of respondents reporting they were very satisfied and 33% somewhat satisfied. Only 17% indicated dissatisfaction. Access to assistive technology was also rated positively overall, with 38% very satisfied and 63% somewhat satisfied. Similarly, orientation and mobility </w:t>
      </w:r>
      <w:proofErr w:type="gramStart"/>
      <w:r w:rsidRPr="00DE4497">
        <w:t>trainings</w:t>
      </w:r>
      <w:proofErr w:type="gramEnd"/>
      <w:r w:rsidRPr="00DE4497">
        <w:t xml:space="preserve"> and vocational </w:t>
      </w:r>
      <w:proofErr w:type="gramStart"/>
      <w:r w:rsidRPr="00DE4497">
        <w:t>training</w:t>
      </w:r>
      <w:proofErr w:type="gramEnd"/>
      <w:r w:rsidRPr="00DE4497">
        <w:t xml:space="preserve"> were predominantly rated as somewhat satisfied (67% and 80%, respectively).</w:t>
      </w:r>
    </w:p>
    <w:p w14:paraId="5EBF3CD5" w14:textId="77777777" w:rsidR="00DE4497" w:rsidRPr="00DE4497" w:rsidRDefault="00DE4497" w:rsidP="00DE4497">
      <w:pPr>
        <w:widowControl w:val="0"/>
      </w:pPr>
      <w:r w:rsidRPr="00DE4497">
        <w:t xml:space="preserve">Other service areas reflected more mixed experiences. VR counseling received 14% very satisfied and 57% somewhat </w:t>
      </w:r>
      <w:proofErr w:type="gramStart"/>
      <w:r w:rsidRPr="00DE4497">
        <w:t>satisfied</w:t>
      </w:r>
      <w:proofErr w:type="gramEnd"/>
      <w:r w:rsidRPr="00DE4497">
        <w:t xml:space="preserve"> ratings, while 29% reported being not satisfied. Home assistance services were evenly distributed across satisfaction categories (33% very satisfied, 33% somewhat satisfied, 33% not satisfied), suggesting variability in client experience. Job placement showed the greatest concern, with 67% reporting dissatisfaction and 33% very satisfied, and no respondents selecting somewhat satisfied.</w:t>
      </w:r>
    </w:p>
    <w:p w14:paraId="2320366B" w14:textId="702D5218" w:rsidR="002B2D94" w:rsidRPr="005970D4" w:rsidRDefault="00DE4497" w:rsidP="00DE4497">
      <w:pPr>
        <w:widowControl w:val="0"/>
      </w:pPr>
      <w:r w:rsidRPr="005970D4">
        <w:t xml:space="preserve">Overall, the findings suggest strong satisfaction with socialization, assistive technology access, and training-related services, while employment placement and certain individualized services </w:t>
      </w:r>
      <w:r w:rsidR="00103854" w:rsidRPr="005970D4">
        <w:t>were perceived less favorably</w:t>
      </w:r>
      <w:r w:rsidR="0026647D" w:rsidRPr="005970D4">
        <w:t>, although these findings are based on a small number of respondents (N=9)</w:t>
      </w:r>
      <w:r w:rsidR="001431BA" w:rsidRPr="005970D4">
        <w:t>.</w:t>
      </w:r>
      <w:r w:rsidRPr="005970D4">
        <w:t xml:space="preserve"> These patterns reinforce the importance of maintaining strengths in training and technology </w:t>
      </w:r>
      <w:proofErr w:type="gramStart"/>
      <w:r w:rsidRPr="005970D4">
        <w:t>supports</w:t>
      </w:r>
      <w:proofErr w:type="gramEnd"/>
      <w:r w:rsidRPr="005970D4">
        <w:t xml:space="preserve"> while continuing to strengthen job development and placement outcomes for clients seeking competitive integrated employment.</w:t>
      </w:r>
    </w:p>
    <w:p w14:paraId="53306135" w14:textId="051EBBB7" w:rsidR="006B2071" w:rsidRPr="005970D4" w:rsidRDefault="006B2071" w:rsidP="00A811C4">
      <w:r w:rsidRPr="005970D4">
        <w:rPr>
          <w:rFonts w:eastAsiaTheme="majorEastAsia"/>
        </w:rPr>
        <w:t>When asked about their level of participation in the community, most respondents (</w:t>
      </w:r>
      <w:r w:rsidR="00A45ECE" w:rsidRPr="005970D4">
        <w:rPr>
          <w:rFonts w:eastAsiaTheme="majorEastAsia"/>
        </w:rPr>
        <w:t xml:space="preserve">9 respondents, or </w:t>
      </w:r>
      <w:r w:rsidRPr="005970D4">
        <w:rPr>
          <w:rFonts w:eastAsiaTheme="majorEastAsia"/>
        </w:rPr>
        <w:t>69%) said that they were able to be an active member in their community and participate as fully as</w:t>
      </w:r>
      <w:r w:rsidR="00A45ECE" w:rsidRPr="005970D4">
        <w:rPr>
          <w:rFonts w:eastAsiaTheme="majorEastAsia"/>
        </w:rPr>
        <w:t xml:space="preserve"> they </w:t>
      </w:r>
      <w:r w:rsidRPr="005970D4">
        <w:rPr>
          <w:rFonts w:eastAsiaTheme="majorEastAsia"/>
        </w:rPr>
        <w:t>choose.</w:t>
      </w:r>
      <w:r w:rsidR="00A45ECE" w:rsidRPr="005970D4">
        <w:rPr>
          <w:rFonts w:eastAsiaTheme="majorEastAsia"/>
        </w:rPr>
        <w:t xml:space="preserve"> Four respondents 34%) said</w:t>
      </w:r>
      <w:r w:rsidR="00A811C4" w:rsidRPr="005970D4">
        <w:rPr>
          <w:rFonts w:eastAsiaTheme="majorEastAsia"/>
        </w:rPr>
        <w:t xml:space="preserve"> they </w:t>
      </w:r>
      <w:proofErr w:type="gramStart"/>
      <w:r w:rsidR="00A811C4" w:rsidRPr="005970D4">
        <w:rPr>
          <w:rFonts w:eastAsiaTheme="majorEastAsia"/>
        </w:rPr>
        <w:t xml:space="preserve">are </w:t>
      </w:r>
      <w:r w:rsidRPr="005970D4">
        <w:rPr>
          <w:rFonts w:eastAsiaTheme="majorEastAsia"/>
        </w:rPr>
        <w:t>able to</w:t>
      </w:r>
      <w:proofErr w:type="gramEnd"/>
      <w:r w:rsidRPr="005970D4">
        <w:rPr>
          <w:rFonts w:eastAsiaTheme="majorEastAsia"/>
        </w:rPr>
        <w:t xml:space="preserve"> participate in the community on </w:t>
      </w:r>
      <w:proofErr w:type="gramStart"/>
      <w:r w:rsidRPr="005970D4">
        <w:rPr>
          <w:rFonts w:eastAsiaTheme="majorEastAsia"/>
        </w:rPr>
        <w:t>occasion, but</w:t>
      </w:r>
      <w:proofErr w:type="gramEnd"/>
      <w:r w:rsidRPr="005970D4">
        <w:rPr>
          <w:rFonts w:eastAsiaTheme="majorEastAsia"/>
        </w:rPr>
        <w:t xml:space="preserve"> could do more if help were available.</w:t>
      </w:r>
      <w:r w:rsidRPr="005970D4">
        <w:rPr>
          <w:rFonts w:eastAsiaTheme="majorEastAsia"/>
        </w:rPr>
        <w:tab/>
      </w:r>
      <w:r w:rsidR="00A811C4" w:rsidRPr="005970D4">
        <w:rPr>
          <w:rFonts w:eastAsiaTheme="majorEastAsia"/>
        </w:rPr>
        <w:t xml:space="preserve">None of the </w:t>
      </w:r>
      <w:r w:rsidR="004C286C">
        <w:rPr>
          <w:rFonts w:eastAsiaTheme="majorEastAsia"/>
        </w:rPr>
        <w:t>IDB</w:t>
      </w:r>
      <w:r w:rsidR="00A811C4" w:rsidRPr="005970D4">
        <w:rPr>
          <w:rFonts w:eastAsiaTheme="majorEastAsia"/>
        </w:rPr>
        <w:t xml:space="preserve"> clients said they were </w:t>
      </w:r>
      <w:r w:rsidR="00A620A2" w:rsidRPr="005970D4">
        <w:rPr>
          <w:rFonts w:eastAsiaTheme="majorEastAsia"/>
        </w:rPr>
        <w:t>un</w:t>
      </w:r>
      <w:r w:rsidRPr="005970D4">
        <w:rPr>
          <w:rFonts w:eastAsiaTheme="majorEastAsia"/>
        </w:rPr>
        <w:t xml:space="preserve">able to participate in community life </w:t>
      </w:r>
      <w:r w:rsidR="00A620A2" w:rsidRPr="005970D4">
        <w:rPr>
          <w:rFonts w:eastAsiaTheme="majorEastAsia"/>
        </w:rPr>
        <w:t>as they w</w:t>
      </w:r>
      <w:r w:rsidRPr="005970D4">
        <w:rPr>
          <w:rFonts w:eastAsiaTheme="majorEastAsia"/>
        </w:rPr>
        <w:t>ould like because the help is not available.</w:t>
      </w:r>
    </w:p>
    <w:p w14:paraId="6840DBF3" w14:textId="24E16147" w:rsidR="0088438D" w:rsidRPr="005970D4" w:rsidRDefault="002B2D94" w:rsidP="00332E81">
      <w:pPr>
        <w:widowControl w:val="0"/>
      </w:pPr>
      <w:r w:rsidRPr="005970D4">
        <w:rPr>
          <w:noProof/>
        </w:rPr>
        <mc:AlternateContent>
          <mc:Choice Requires="wps">
            <w:drawing>
              <wp:anchor distT="0" distB="0" distL="114300" distR="114300" simplePos="0" relativeHeight="251974144" behindDoc="0" locked="0" layoutInCell="1" allowOverlap="1" wp14:anchorId="51F9BF0A" wp14:editId="1F82F747">
                <wp:simplePos x="0" y="0"/>
                <wp:positionH relativeFrom="column">
                  <wp:posOffset>0</wp:posOffset>
                </wp:positionH>
                <wp:positionV relativeFrom="paragraph">
                  <wp:posOffset>28847</wp:posOffset>
                </wp:positionV>
                <wp:extent cx="6439535" cy="248194"/>
                <wp:effectExtent l="0" t="0" r="0" b="0"/>
                <wp:wrapNone/>
                <wp:docPr id="1837846121" name="Text Box 1"/>
                <wp:cNvGraphicFramePr/>
                <a:graphic xmlns:a="http://schemas.openxmlformats.org/drawingml/2006/main">
                  <a:graphicData uri="http://schemas.microsoft.com/office/word/2010/wordprocessingShape">
                    <wps:wsp>
                      <wps:cNvSpPr txBox="1"/>
                      <wps:spPr>
                        <a:xfrm>
                          <a:off x="0" y="0"/>
                          <a:ext cx="6439535" cy="248194"/>
                        </a:xfrm>
                        <a:prstGeom prst="rect">
                          <a:avLst/>
                        </a:prstGeom>
                        <a:solidFill>
                          <a:prstClr val="white"/>
                        </a:solidFill>
                        <a:ln>
                          <a:noFill/>
                        </a:ln>
                      </wps:spPr>
                      <wps:txbx>
                        <w:txbxContent>
                          <w:p w14:paraId="548AC081" w14:textId="6AA38E5D" w:rsidR="002B2D94" w:rsidRPr="005970D4" w:rsidRDefault="002B2D94" w:rsidP="002B2D94">
                            <w:pPr>
                              <w:pStyle w:val="Caption"/>
                              <w:rPr>
                                <w:sz w:val="22"/>
                                <w:szCs w:val="22"/>
                              </w:rPr>
                            </w:pPr>
                            <w:bookmarkStart w:id="100" w:name="_Toc223286165"/>
                            <w:r w:rsidRPr="005970D4">
                              <w:t xml:space="preserve">Figure </w:t>
                            </w:r>
                            <w:fldSimple w:instr=" SEQ Figure \* ARABIC ">
                              <w:r w:rsidR="009615A5" w:rsidRPr="005970D4">
                                <w:t>11</w:t>
                              </w:r>
                            </w:fldSimple>
                            <w:r w:rsidRPr="005970D4">
                              <w:t>: Clients' Satisfaction Ratings of DVR Services</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9BF0A" id="_x0000_s1046" type="#_x0000_t202" style="position:absolute;margin-left:0;margin-top:2.25pt;width:507.05pt;height:19.55pt;z-index:25197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" stroked="f">
                <v:textbox inset="0,0,0,0">
                  <w:txbxContent>
                    <w:p w14:paraId="548AC081" w14:textId="6AA38E5D" w:rsidR="002B2D94" w:rsidRPr="005970D4" w:rsidRDefault="002B2D94" w:rsidP="002B2D94">
                      <w:pPr>
                        <w:pStyle w:val="Caption"/>
                        <w:rPr>
                          <w:sz w:val="22"/>
                          <w:szCs w:val="22"/>
                        </w:rPr>
                      </w:pPr>
                      <w:bookmarkStart w:id="101" w:name="_Toc223286165"/>
                      <w:r w:rsidRPr="005970D4">
                        <w:t xml:space="preserve">Figure </w:t>
                      </w:r>
                      <w:fldSimple w:instr=" SEQ Figure \* ARABIC ">
                        <w:r w:rsidR="009615A5" w:rsidRPr="005970D4">
                          <w:t>11</w:t>
                        </w:r>
                      </w:fldSimple>
                      <w:r w:rsidRPr="005970D4">
                        <w:t>: Clients' Satisfaction Ratings of DVR Services</w:t>
                      </w:r>
                      <w:bookmarkEnd w:id="101"/>
                    </w:p>
                  </w:txbxContent>
                </v:textbox>
              </v:shape>
            </w:pict>
          </mc:Fallback>
        </mc:AlternateContent>
      </w:r>
      <w:r w:rsidR="00B662EB" w:rsidRPr="005970D4">
        <w:rPr>
          <w:noProof/>
        </w:rPr>
        <w:drawing>
          <wp:anchor distT="0" distB="0" distL="114300" distR="114300" simplePos="0" relativeHeight="251955712" behindDoc="0" locked="0" layoutInCell="1" allowOverlap="1" wp14:anchorId="0C537D1C" wp14:editId="463D1050">
            <wp:simplePos x="0" y="0"/>
            <wp:positionH relativeFrom="column">
              <wp:posOffset>-1</wp:posOffset>
            </wp:positionH>
            <wp:positionV relativeFrom="paragraph">
              <wp:posOffset>277041</wp:posOffset>
            </wp:positionV>
            <wp:extent cx="6439535" cy="2743200"/>
            <wp:effectExtent l="0" t="0" r="18415" b="0"/>
            <wp:wrapNone/>
            <wp:docPr id="1434519826" name="Chart 1">
              <a:extLst xmlns:a="http://schemas.openxmlformats.org/drawingml/2006/main">
                <a:ext uri="{FF2B5EF4-FFF2-40B4-BE49-F238E27FC236}">
                  <a16:creationId xmlns:a16="http://schemas.microsoft.com/office/drawing/2014/main" id="{E59F44D2-8A3F-4341-86C1-6A1DE5DC39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32F38F66" w14:textId="3D7C5544" w:rsidR="00B662EB" w:rsidRPr="005970D4" w:rsidRDefault="00B662EB" w:rsidP="00332E81">
      <w:pPr>
        <w:widowControl w:val="0"/>
      </w:pPr>
    </w:p>
    <w:p w14:paraId="709DF58E" w14:textId="5833F920" w:rsidR="0088438D" w:rsidRPr="005970D4" w:rsidRDefault="0088438D" w:rsidP="00332E81">
      <w:pPr>
        <w:widowControl w:val="0"/>
      </w:pPr>
    </w:p>
    <w:p w14:paraId="08CC9D2A" w14:textId="030189D2" w:rsidR="00332E81" w:rsidRPr="005970D4" w:rsidRDefault="00332E81" w:rsidP="00332E81">
      <w:pPr>
        <w:widowControl w:val="0"/>
      </w:pPr>
    </w:p>
    <w:p w14:paraId="2B9E3F19" w14:textId="78E317D5" w:rsidR="00CD2DB3" w:rsidRPr="005970D4" w:rsidRDefault="00CD2DB3" w:rsidP="00332E81">
      <w:pPr>
        <w:widowControl w:val="0"/>
      </w:pPr>
    </w:p>
    <w:p w14:paraId="7828A555" w14:textId="0566B297" w:rsidR="00CD2DB3" w:rsidRPr="005970D4" w:rsidRDefault="00CD2DB3" w:rsidP="00332E81">
      <w:pPr>
        <w:widowControl w:val="0"/>
      </w:pPr>
    </w:p>
    <w:p w14:paraId="364F9A20" w14:textId="11031B74" w:rsidR="00CD2DB3" w:rsidRPr="005970D4" w:rsidRDefault="00CD2DB3" w:rsidP="00332E81">
      <w:pPr>
        <w:widowControl w:val="0"/>
      </w:pPr>
    </w:p>
    <w:p w14:paraId="5A690DBE" w14:textId="672201CC" w:rsidR="00CD2DB3" w:rsidRPr="005970D4" w:rsidRDefault="00CD2DB3" w:rsidP="00332E81">
      <w:pPr>
        <w:widowControl w:val="0"/>
      </w:pPr>
    </w:p>
    <w:p w14:paraId="4B279C8E" w14:textId="7434BF16" w:rsidR="00193E67" w:rsidRPr="005970D4" w:rsidRDefault="00193E67" w:rsidP="00332E81">
      <w:pPr>
        <w:widowControl w:val="0"/>
      </w:pPr>
    </w:p>
    <w:p w14:paraId="133D5577" w14:textId="18324108" w:rsidR="00193E67" w:rsidRPr="005970D4" w:rsidRDefault="00025545" w:rsidP="00CD2DB3">
      <w:r w:rsidRPr="005970D4">
        <w:rPr>
          <w:noProof/>
        </w:rPr>
        <mc:AlternateContent>
          <mc:Choice Requires="wps">
            <w:drawing>
              <wp:anchor distT="45720" distB="45720" distL="114300" distR="114300" simplePos="0" relativeHeight="251964928" behindDoc="0" locked="0" layoutInCell="1" allowOverlap="1" wp14:anchorId="40848ED3" wp14:editId="24B8CB1C">
                <wp:simplePos x="0" y="0"/>
                <wp:positionH relativeFrom="column">
                  <wp:posOffset>71755</wp:posOffset>
                </wp:positionH>
                <wp:positionV relativeFrom="paragraph">
                  <wp:posOffset>186690</wp:posOffset>
                </wp:positionV>
                <wp:extent cx="554990" cy="3022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302260"/>
                        </a:xfrm>
                        <a:prstGeom prst="rect">
                          <a:avLst/>
                        </a:prstGeom>
                        <a:noFill/>
                        <a:ln w="9525">
                          <a:noFill/>
                          <a:miter lim="800000"/>
                          <a:headEnd/>
                          <a:tailEnd/>
                        </a:ln>
                      </wps:spPr>
                      <wps:txbx>
                        <w:txbxContent>
                          <w:p w14:paraId="11A51355" w14:textId="08E8D68E" w:rsidR="00025545" w:rsidRPr="005970D4" w:rsidRDefault="00025545">
                            <w:r w:rsidRPr="005970D4">
                              <w:t>N=9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48ED3" id="Text Box 2" o:spid="_x0000_s1047" type="#_x0000_t202" style="position:absolute;margin-left:5.65pt;margin-top:14.7pt;width:43.7pt;height:23.8pt;z-index:25196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" filled="f" stroked="f">
                <v:textbox>
                  <w:txbxContent>
                    <w:p w14:paraId="11A51355" w14:textId="08E8D68E" w:rsidR="00025545" w:rsidRPr="005970D4" w:rsidRDefault="00025545">
                      <w:r w:rsidRPr="005970D4">
                        <w:t>N=9</w:t>
                      </w:r>
                    </w:p>
                  </w:txbxContent>
                </v:textbox>
                <w10:wrap type="square"/>
              </v:shape>
            </w:pict>
          </mc:Fallback>
        </mc:AlternateContent>
      </w:r>
    </w:p>
    <w:p w14:paraId="4F06EC02" w14:textId="7FAC0FBC" w:rsidR="00193E67" w:rsidRPr="005970D4" w:rsidRDefault="00193E67">
      <w:pPr>
        <w:jc w:val="both"/>
        <w:rPr>
          <w:rFonts w:eastAsiaTheme="majorEastAsia" w:cstheme="majorBidi"/>
          <w:b/>
          <w:bCs/>
          <w:smallCaps/>
          <w:spacing w:val="-2"/>
          <w:sz w:val="28"/>
          <w:szCs w:val="28"/>
        </w:rPr>
      </w:pPr>
    </w:p>
    <w:p w14:paraId="1A93EFC4" w14:textId="77777777" w:rsidR="001431BA" w:rsidRPr="005970D4" w:rsidRDefault="001431BA">
      <w:pPr>
        <w:jc w:val="both"/>
        <w:rPr>
          <w:rFonts w:eastAsiaTheme="majorEastAsia" w:cstheme="majorBidi"/>
          <w:b/>
          <w:bCs/>
          <w:smallCaps/>
          <w:spacing w:val="-2"/>
          <w:sz w:val="28"/>
          <w:szCs w:val="28"/>
        </w:rPr>
      </w:pPr>
    </w:p>
    <w:p w14:paraId="14B1B919" w14:textId="2566B782" w:rsidR="00576AB8" w:rsidRPr="005970D4" w:rsidRDefault="00576AB8" w:rsidP="00576AB8">
      <w:pPr>
        <w:pStyle w:val="Heading3"/>
        <w:rPr>
          <w:rFonts w:asciiTheme="minorHAnsi" w:hAnsiTheme="minorHAnsi"/>
        </w:rPr>
      </w:pPr>
      <w:r w:rsidRPr="005970D4">
        <w:rPr>
          <w:rFonts w:asciiTheme="minorHAnsi" w:hAnsiTheme="minorHAnsi"/>
        </w:rPr>
        <w:t xml:space="preserve">Client Experience with VR Counselors and </w:t>
      </w:r>
      <w:r w:rsidR="004C286C">
        <w:rPr>
          <w:rFonts w:asciiTheme="minorHAnsi" w:hAnsiTheme="minorHAnsi"/>
        </w:rPr>
        <w:t>IDB</w:t>
      </w:r>
      <w:r w:rsidRPr="005970D4">
        <w:rPr>
          <w:rFonts w:asciiTheme="minorHAnsi" w:hAnsiTheme="minorHAnsi"/>
        </w:rPr>
        <w:t xml:space="preserve"> Staff</w:t>
      </w:r>
    </w:p>
    <w:p w14:paraId="0116B786" w14:textId="77777777" w:rsidR="00576AB8" w:rsidRPr="00576AB8" w:rsidRDefault="00576AB8" w:rsidP="00576AB8">
      <w:pPr>
        <w:rPr>
          <w:rFonts w:eastAsiaTheme="majorEastAsia"/>
        </w:rPr>
      </w:pPr>
      <w:r w:rsidRPr="00576AB8">
        <w:rPr>
          <w:rFonts w:eastAsiaTheme="majorEastAsia"/>
        </w:rPr>
        <w:t>Survey responses reflect generally positive perceptions of respect, accommodations, and individualized planning, alongside more mixed experiences related to counselor accessibility and cross-agency coordination.</w:t>
      </w:r>
    </w:p>
    <w:p w14:paraId="5F8B2F13" w14:textId="7937BB28" w:rsidR="00576AB8" w:rsidRPr="00576AB8" w:rsidRDefault="00576AB8" w:rsidP="00576AB8">
      <w:pPr>
        <w:rPr>
          <w:rFonts w:eastAsiaTheme="majorEastAsia"/>
        </w:rPr>
      </w:pPr>
      <w:r w:rsidRPr="00576AB8">
        <w:rPr>
          <w:rFonts w:eastAsiaTheme="majorEastAsia"/>
        </w:rPr>
        <w:t xml:space="preserve">The strongest area of agreement concerned cultural respect. Nearly three-quarters of respondents (73%) strongly agreed and an additional 18% agreed that </w:t>
      </w:r>
      <w:r w:rsidR="004C286C">
        <w:rPr>
          <w:rFonts w:eastAsiaTheme="majorEastAsia"/>
        </w:rPr>
        <w:t>IDB</w:t>
      </w:r>
      <w:r w:rsidRPr="00576AB8">
        <w:rPr>
          <w:rFonts w:eastAsiaTheme="majorEastAsia"/>
        </w:rPr>
        <w:t xml:space="preserve"> staff were respectful of their cultural background and identity, with only 9% indicating disagreement. Similarly, all respondents reported receiving needed accommodations to participate in </w:t>
      </w:r>
      <w:r w:rsidR="004C286C">
        <w:rPr>
          <w:rFonts w:eastAsiaTheme="majorEastAsia"/>
        </w:rPr>
        <w:t>IDB</w:t>
      </w:r>
      <w:r w:rsidRPr="00576AB8">
        <w:rPr>
          <w:rFonts w:eastAsiaTheme="majorEastAsia"/>
        </w:rPr>
        <w:t xml:space="preserve"> services, with 56% strongly agreeing and 44% agreeing. These findings suggest that </w:t>
      </w:r>
      <w:r w:rsidR="004C286C">
        <w:rPr>
          <w:rFonts w:eastAsiaTheme="majorEastAsia"/>
        </w:rPr>
        <w:t>IDB</w:t>
      </w:r>
      <w:r w:rsidRPr="00576AB8">
        <w:rPr>
          <w:rFonts w:eastAsiaTheme="majorEastAsia"/>
        </w:rPr>
        <w:t xml:space="preserve"> is effectively meeting its obligations related to accessibility and inclusive service delivery.</w:t>
      </w:r>
    </w:p>
    <w:p w14:paraId="7999C9DC" w14:textId="77777777" w:rsidR="00576AB8" w:rsidRPr="00576AB8" w:rsidRDefault="00576AB8" w:rsidP="00576AB8">
      <w:pPr>
        <w:rPr>
          <w:rFonts w:eastAsiaTheme="majorEastAsia"/>
        </w:rPr>
      </w:pPr>
      <w:r w:rsidRPr="00576AB8">
        <w:rPr>
          <w:rFonts w:eastAsiaTheme="majorEastAsia"/>
        </w:rPr>
        <w:t xml:space="preserve">Respondents also expressed largely positive views regarding communication and individualized planning. Forty-four percent strongly agreed and 33% agreed that their VR counselor shared information in a way they could understand, though 22% disagreed, indicating room for improvement in communication clarity. Regarding employment planning, 40% strongly agreed and 50% agreed that their plan for employment included services to meet their specific needs, with only 10% expressing disagreement. Additionally, 33% strongly agreed and 56% agreed that they met with their counselor </w:t>
      </w:r>
      <w:proofErr w:type="gramStart"/>
      <w:r w:rsidRPr="00576AB8">
        <w:rPr>
          <w:rFonts w:eastAsiaTheme="majorEastAsia"/>
        </w:rPr>
        <w:t>for the amount of</w:t>
      </w:r>
      <w:proofErr w:type="gramEnd"/>
      <w:r w:rsidRPr="00576AB8">
        <w:rPr>
          <w:rFonts w:eastAsiaTheme="majorEastAsia"/>
        </w:rPr>
        <w:t xml:space="preserve"> time they needed.</w:t>
      </w:r>
    </w:p>
    <w:p w14:paraId="1BE2000D" w14:textId="77777777" w:rsidR="00576AB8" w:rsidRPr="00576AB8" w:rsidRDefault="00576AB8" w:rsidP="00576AB8">
      <w:pPr>
        <w:rPr>
          <w:rFonts w:eastAsiaTheme="majorEastAsia"/>
        </w:rPr>
      </w:pPr>
      <w:r w:rsidRPr="00576AB8">
        <w:rPr>
          <w:rFonts w:eastAsiaTheme="majorEastAsia"/>
        </w:rPr>
        <w:t>In contrast, counselor responsiveness and service coordination emerged as areas of concern. Only 20% strongly agreed and 30% agreed that their VR counselor returned calls within a few days to a week, while 40% disagreed and 10% strongly disagreed. A similar pattern appears regarding counselor accessibility, with 20% strongly agreeing and 30% agreeing that their counselor was easy to get ahold of, and the remainder indicating disagreement. The most pronounced dissatisfaction related to interagency coordination: while 29% agreed that their counselor helped connect them with other agencies, 43% disagreed and 29% strongly disagreed.</w:t>
      </w:r>
    </w:p>
    <w:p w14:paraId="4828A167" w14:textId="1B6ACC91" w:rsidR="00576AB8" w:rsidRPr="00576AB8" w:rsidRDefault="00576AB8" w:rsidP="00576AB8">
      <w:pPr>
        <w:rPr>
          <w:rFonts w:eastAsiaTheme="majorEastAsia"/>
        </w:rPr>
      </w:pPr>
      <w:r w:rsidRPr="00576AB8">
        <w:rPr>
          <w:rFonts w:eastAsiaTheme="majorEastAsia"/>
        </w:rPr>
        <w:t>Overall, the findings indicate strong performance in areas related to respect, accommodations, and individualized planning, but more variable experiences in timeliness of communication and coordination with external providers. These patterns suggest that while the quality of interpersonal engagement and service design is high, operational factors such as caseload management and cross-agency collaboration may warrant focused attention.</w:t>
      </w:r>
    </w:p>
    <w:p w14:paraId="1E843815" w14:textId="1369F90A" w:rsidR="001431BA" w:rsidRPr="005970D4" w:rsidRDefault="009615A5" w:rsidP="00750789">
      <w:pPr>
        <w:rPr>
          <w:rFonts w:eastAsiaTheme="majorEastAsia"/>
        </w:rPr>
      </w:pPr>
      <w:r w:rsidRPr="005970D4">
        <w:rPr>
          <w:noProof/>
        </w:rPr>
        <w:drawing>
          <wp:anchor distT="0" distB="0" distL="114300" distR="114300" simplePos="0" relativeHeight="251988480" behindDoc="0" locked="0" layoutInCell="1" allowOverlap="1" wp14:anchorId="5E02F34B" wp14:editId="2FA7AD32">
            <wp:simplePos x="0" y="0"/>
            <wp:positionH relativeFrom="column">
              <wp:posOffset>-32657</wp:posOffset>
            </wp:positionH>
            <wp:positionV relativeFrom="paragraph">
              <wp:posOffset>275227</wp:posOffset>
            </wp:positionV>
            <wp:extent cx="6471920" cy="3938452"/>
            <wp:effectExtent l="0" t="0" r="5080" b="5080"/>
            <wp:wrapNone/>
            <wp:docPr id="1697192958" name="Chart 1">
              <a:extLst xmlns:a="http://schemas.openxmlformats.org/drawingml/2006/main">
                <a:ext uri="{FF2B5EF4-FFF2-40B4-BE49-F238E27FC236}">
                  <a16:creationId xmlns:a16="http://schemas.microsoft.com/office/drawing/2014/main" id="{CB4F62F3-DCE3-4B5E-8844-3AA69B43D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5970D4">
        <w:rPr>
          <w:noProof/>
        </w:rPr>
        <mc:AlternateContent>
          <mc:Choice Requires="wps">
            <w:drawing>
              <wp:anchor distT="0" distB="0" distL="114300" distR="114300" simplePos="0" relativeHeight="252000768" behindDoc="0" locked="0" layoutInCell="1" allowOverlap="1" wp14:anchorId="2CB10DCB" wp14:editId="702704EA">
                <wp:simplePos x="0" y="0"/>
                <wp:positionH relativeFrom="column">
                  <wp:posOffset>-32657</wp:posOffset>
                </wp:positionH>
                <wp:positionV relativeFrom="paragraph">
                  <wp:posOffset>59689</wp:posOffset>
                </wp:positionV>
                <wp:extent cx="6471920" cy="215537"/>
                <wp:effectExtent l="0" t="0" r="5080" b="0"/>
                <wp:wrapNone/>
                <wp:docPr id="1665524987" name="Text Box 1"/>
                <wp:cNvGraphicFramePr/>
                <a:graphic xmlns:a="http://schemas.openxmlformats.org/drawingml/2006/main">
                  <a:graphicData uri="http://schemas.microsoft.com/office/word/2010/wordprocessingShape">
                    <wps:wsp>
                      <wps:cNvSpPr txBox="1"/>
                      <wps:spPr>
                        <a:xfrm>
                          <a:off x="0" y="0"/>
                          <a:ext cx="6471920" cy="215537"/>
                        </a:xfrm>
                        <a:prstGeom prst="rect">
                          <a:avLst/>
                        </a:prstGeom>
                        <a:solidFill>
                          <a:prstClr val="white"/>
                        </a:solidFill>
                        <a:ln>
                          <a:noFill/>
                        </a:ln>
                      </wps:spPr>
                      <wps:txbx>
                        <w:txbxContent>
                          <w:p w14:paraId="4D51D5A2" w14:textId="7AFC4663" w:rsidR="009615A5" w:rsidRPr="005970D4" w:rsidRDefault="009615A5" w:rsidP="009615A5">
                            <w:pPr>
                              <w:pStyle w:val="Caption"/>
                              <w:rPr>
                                <w:sz w:val="22"/>
                                <w:szCs w:val="22"/>
                              </w:rPr>
                            </w:pPr>
                            <w:bookmarkStart w:id="102" w:name="_Toc223286166"/>
                            <w:r w:rsidRPr="005970D4">
                              <w:t xml:space="preserve">Figure </w:t>
                            </w:r>
                            <w:fldSimple w:instr=" SEQ Figure \* ARABIC ">
                              <w:r w:rsidRPr="005970D4">
                                <w:t>12</w:t>
                              </w:r>
                            </w:fldSimple>
                            <w:r w:rsidRPr="005970D4">
                              <w:t>: Clients' Ratings Related to Staff and IDB Services</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B10DCB" id="_x0000_s1048" type="#_x0000_t202" style="position:absolute;margin-left:-2.55pt;margin-top:4.7pt;width:509.6pt;height:16.95pt;z-index:25200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" stroked="f">
                <v:textbox inset="0,0,0,0">
                  <w:txbxContent>
                    <w:p w14:paraId="4D51D5A2" w14:textId="7AFC4663" w:rsidR="009615A5" w:rsidRPr="005970D4" w:rsidRDefault="009615A5" w:rsidP="009615A5">
                      <w:pPr>
                        <w:pStyle w:val="Caption"/>
                        <w:rPr>
                          <w:sz w:val="22"/>
                          <w:szCs w:val="22"/>
                        </w:rPr>
                      </w:pPr>
                      <w:bookmarkStart w:id="103" w:name="_Toc223286166"/>
                      <w:r w:rsidRPr="005970D4">
                        <w:t xml:space="preserve">Figure </w:t>
                      </w:r>
                      <w:fldSimple w:instr=" SEQ Figure \* ARABIC ">
                        <w:r w:rsidRPr="005970D4">
                          <w:t>12</w:t>
                        </w:r>
                      </w:fldSimple>
                      <w:r w:rsidRPr="005970D4">
                        <w:t>: Clients' Ratings Related to Staff and IDB Services</w:t>
                      </w:r>
                      <w:bookmarkEnd w:id="103"/>
                    </w:p>
                  </w:txbxContent>
                </v:textbox>
              </v:shape>
            </w:pict>
          </mc:Fallback>
        </mc:AlternateContent>
      </w:r>
      <w:r w:rsidR="00750789" w:rsidRPr="005970D4">
        <w:rPr>
          <w:rFonts w:eastAsiaTheme="majorEastAsia"/>
        </w:rPr>
        <w:tab/>
      </w:r>
    </w:p>
    <w:p w14:paraId="1E0B145A" w14:textId="4A99A22F" w:rsidR="001C7F62" w:rsidRPr="005970D4" w:rsidRDefault="001C7F62" w:rsidP="00750789">
      <w:pPr>
        <w:rPr>
          <w:rFonts w:eastAsiaTheme="majorEastAsia"/>
        </w:rPr>
      </w:pPr>
    </w:p>
    <w:p w14:paraId="79E7ED7B" w14:textId="77777777" w:rsidR="004E64AC" w:rsidRPr="005970D4" w:rsidRDefault="004E64AC" w:rsidP="00750789">
      <w:pPr>
        <w:rPr>
          <w:rFonts w:eastAsiaTheme="majorEastAsia"/>
        </w:rPr>
      </w:pPr>
    </w:p>
    <w:p w14:paraId="60D545AE" w14:textId="77777777" w:rsidR="004E64AC" w:rsidRPr="005970D4" w:rsidRDefault="004E64AC" w:rsidP="00750789">
      <w:pPr>
        <w:rPr>
          <w:rFonts w:eastAsiaTheme="majorEastAsia"/>
        </w:rPr>
      </w:pPr>
    </w:p>
    <w:p w14:paraId="386E4BBF" w14:textId="77777777" w:rsidR="004E64AC" w:rsidRPr="005970D4" w:rsidRDefault="004E64AC" w:rsidP="00750789">
      <w:pPr>
        <w:rPr>
          <w:rFonts w:eastAsiaTheme="majorEastAsia"/>
        </w:rPr>
      </w:pPr>
    </w:p>
    <w:p w14:paraId="4F6279C8" w14:textId="77777777" w:rsidR="004E64AC" w:rsidRPr="005970D4" w:rsidRDefault="004E64AC" w:rsidP="00750789">
      <w:pPr>
        <w:rPr>
          <w:rFonts w:eastAsiaTheme="majorEastAsia"/>
        </w:rPr>
      </w:pPr>
    </w:p>
    <w:p w14:paraId="0BA87A0F" w14:textId="470AC79A" w:rsidR="001C7F62" w:rsidRPr="005970D4" w:rsidRDefault="001C7F62" w:rsidP="00750789">
      <w:pPr>
        <w:rPr>
          <w:rFonts w:eastAsiaTheme="majorEastAsia"/>
        </w:rPr>
      </w:pPr>
    </w:p>
    <w:p w14:paraId="4D676545" w14:textId="77777777" w:rsidR="003568E4" w:rsidRPr="005970D4" w:rsidRDefault="003568E4" w:rsidP="00750789">
      <w:pPr>
        <w:rPr>
          <w:rFonts w:eastAsiaTheme="majorEastAsia"/>
        </w:rPr>
      </w:pPr>
    </w:p>
    <w:p w14:paraId="20449825" w14:textId="77777777" w:rsidR="003568E4" w:rsidRPr="005970D4" w:rsidRDefault="003568E4" w:rsidP="00750789">
      <w:pPr>
        <w:rPr>
          <w:rFonts w:eastAsiaTheme="majorEastAsia"/>
        </w:rPr>
      </w:pPr>
    </w:p>
    <w:p w14:paraId="08AA8073" w14:textId="77777777" w:rsidR="003568E4" w:rsidRPr="005970D4" w:rsidRDefault="003568E4" w:rsidP="00750789">
      <w:pPr>
        <w:rPr>
          <w:rFonts w:eastAsiaTheme="majorEastAsia"/>
        </w:rPr>
      </w:pPr>
    </w:p>
    <w:p w14:paraId="17BD3787" w14:textId="77777777" w:rsidR="003568E4" w:rsidRPr="005970D4" w:rsidRDefault="003568E4" w:rsidP="00750789">
      <w:pPr>
        <w:rPr>
          <w:rFonts w:eastAsiaTheme="majorEastAsia"/>
        </w:rPr>
      </w:pPr>
    </w:p>
    <w:p w14:paraId="39697FF9" w14:textId="77777777" w:rsidR="003568E4" w:rsidRPr="005970D4" w:rsidRDefault="003568E4" w:rsidP="00750789">
      <w:pPr>
        <w:rPr>
          <w:rFonts w:eastAsiaTheme="majorEastAsia"/>
        </w:rPr>
      </w:pPr>
    </w:p>
    <w:p w14:paraId="26560C16" w14:textId="77777777" w:rsidR="003568E4" w:rsidRPr="005970D4" w:rsidRDefault="003568E4" w:rsidP="00750789">
      <w:pPr>
        <w:rPr>
          <w:rFonts w:eastAsiaTheme="majorEastAsia"/>
        </w:rPr>
      </w:pPr>
    </w:p>
    <w:p w14:paraId="65227188" w14:textId="77777777" w:rsidR="003568E4" w:rsidRPr="005970D4" w:rsidRDefault="003568E4" w:rsidP="00750789">
      <w:pPr>
        <w:rPr>
          <w:rFonts w:eastAsiaTheme="majorEastAsia"/>
        </w:rPr>
      </w:pPr>
    </w:p>
    <w:p w14:paraId="09CCC5C7" w14:textId="77777777" w:rsidR="003568E4" w:rsidRPr="005970D4" w:rsidRDefault="003568E4" w:rsidP="00750789">
      <w:pPr>
        <w:rPr>
          <w:rFonts w:eastAsiaTheme="majorEastAsia"/>
        </w:rPr>
      </w:pPr>
    </w:p>
    <w:p w14:paraId="23A95435" w14:textId="77777777" w:rsidR="003568E4" w:rsidRPr="005970D4" w:rsidRDefault="003568E4" w:rsidP="00750789">
      <w:pPr>
        <w:rPr>
          <w:rFonts w:eastAsiaTheme="majorEastAsia"/>
        </w:rPr>
      </w:pPr>
    </w:p>
    <w:p w14:paraId="65F0E93F" w14:textId="16D99666" w:rsidR="00F76209" w:rsidRPr="005970D4" w:rsidRDefault="00F76209" w:rsidP="00F76209">
      <w:pPr>
        <w:pStyle w:val="Heading3"/>
        <w:rPr>
          <w:rFonts w:asciiTheme="minorHAnsi" w:hAnsiTheme="minorHAnsi"/>
        </w:rPr>
      </w:pPr>
      <w:r w:rsidRPr="005970D4">
        <w:rPr>
          <w:rFonts w:asciiTheme="minorHAnsi" w:hAnsiTheme="minorHAnsi"/>
        </w:rPr>
        <w:t xml:space="preserve">Most Helpful Employment-Related </w:t>
      </w:r>
      <w:r w:rsidR="004C286C">
        <w:rPr>
          <w:rFonts w:asciiTheme="minorHAnsi" w:hAnsiTheme="minorHAnsi"/>
        </w:rPr>
        <w:t>IDB</w:t>
      </w:r>
      <w:r w:rsidRPr="005970D4">
        <w:rPr>
          <w:rFonts w:asciiTheme="minorHAnsi" w:hAnsiTheme="minorHAnsi"/>
        </w:rPr>
        <w:t xml:space="preserve"> Services</w:t>
      </w:r>
    </w:p>
    <w:p w14:paraId="66310ED2" w14:textId="1ACF9F01" w:rsidR="00F76209" w:rsidRPr="00F76209" w:rsidRDefault="00F76209" w:rsidP="00F76209">
      <w:pPr>
        <w:rPr>
          <w:rFonts w:eastAsiaTheme="majorEastAsia"/>
        </w:rPr>
      </w:pPr>
      <w:r w:rsidRPr="00F76209">
        <w:rPr>
          <w:rFonts w:eastAsiaTheme="majorEastAsia"/>
        </w:rPr>
        <w:t xml:space="preserve">Clients were asked to select the employment-related </w:t>
      </w:r>
      <w:r w:rsidR="004C286C">
        <w:rPr>
          <w:rFonts w:eastAsiaTheme="majorEastAsia"/>
        </w:rPr>
        <w:t>IDB</w:t>
      </w:r>
      <w:r w:rsidRPr="00F76209">
        <w:rPr>
          <w:rFonts w:eastAsiaTheme="majorEastAsia"/>
        </w:rPr>
        <w:t xml:space="preserve"> services they </w:t>
      </w:r>
      <w:proofErr w:type="gramStart"/>
      <w:r w:rsidRPr="00F76209">
        <w:rPr>
          <w:rFonts w:eastAsiaTheme="majorEastAsia"/>
        </w:rPr>
        <w:t>have found</w:t>
      </w:r>
      <w:proofErr w:type="gramEnd"/>
      <w:r w:rsidRPr="00F76209">
        <w:rPr>
          <w:rFonts w:eastAsiaTheme="majorEastAsia"/>
        </w:rPr>
        <w:t xml:space="preserve"> most helpful, with the option </w:t>
      </w:r>
      <w:proofErr w:type="gramStart"/>
      <w:r w:rsidRPr="00F76209">
        <w:rPr>
          <w:rFonts w:eastAsiaTheme="majorEastAsia"/>
        </w:rPr>
        <w:t>to select</w:t>
      </w:r>
      <w:proofErr w:type="gramEnd"/>
      <w:r w:rsidRPr="00F76209">
        <w:rPr>
          <w:rFonts w:eastAsiaTheme="majorEastAsia"/>
        </w:rPr>
        <w:t xml:space="preserve"> multiple services. </w:t>
      </w:r>
      <w:r w:rsidR="009F34E9" w:rsidRPr="005970D4">
        <w:rPr>
          <w:rFonts w:eastAsiaTheme="majorEastAsia"/>
        </w:rPr>
        <w:t>T</w:t>
      </w:r>
      <w:r w:rsidRPr="00F76209">
        <w:rPr>
          <w:rFonts w:eastAsiaTheme="majorEastAsia"/>
        </w:rPr>
        <w:t>echnology access, blindness-specific skill development, and accessible information resources were most frequently identified as helpful.</w:t>
      </w:r>
    </w:p>
    <w:p w14:paraId="2C3C4609" w14:textId="77777777" w:rsidR="001E601F" w:rsidRPr="005970D4" w:rsidRDefault="00F76209" w:rsidP="00F76209">
      <w:pPr>
        <w:rPr>
          <w:rFonts w:eastAsiaTheme="majorEastAsia"/>
        </w:rPr>
      </w:pPr>
      <w:r w:rsidRPr="00F76209">
        <w:rPr>
          <w:rFonts w:eastAsiaTheme="majorEastAsia"/>
        </w:rPr>
        <w:t>The Library for the Blind &amp; Print Disabled and Technology Services / Assistive Technology were each selected by seven respondents, making them the most frequently cited helpful services. These services provide accessible reading materials, braille and audio formats, adaptive devices, and technology training</w:t>
      </w:r>
      <w:r w:rsidR="001E601F" w:rsidRPr="005970D4">
        <w:rPr>
          <w:rFonts w:eastAsiaTheme="majorEastAsia"/>
        </w:rPr>
        <w:t xml:space="preserve">, </w:t>
      </w:r>
      <w:r w:rsidRPr="00F76209">
        <w:rPr>
          <w:rFonts w:eastAsiaTheme="majorEastAsia"/>
        </w:rPr>
        <w:t xml:space="preserve">resources that support both employment preparation and ongoing workplace participation. </w:t>
      </w:r>
    </w:p>
    <w:p w14:paraId="03126E93" w14:textId="741ED871" w:rsidR="00F76209" w:rsidRPr="00F76209" w:rsidRDefault="00F76209" w:rsidP="00F76209">
      <w:pPr>
        <w:rPr>
          <w:rFonts w:eastAsiaTheme="majorEastAsia"/>
        </w:rPr>
      </w:pPr>
      <w:r w:rsidRPr="00F76209">
        <w:rPr>
          <w:rFonts w:eastAsiaTheme="majorEastAsia"/>
        </w:rPr>
        <w:t xml:space="preserve">The Orientation Center, </w:t>
      </w:r>
      <w:r w:rsidR="00440B17">
        <w:rPr>
          <w:rFonts w:eastAsiaTheme="majorEastAsia"/>
        </w:rPr>
        <w:t xml:space="preserve">the </w:t>
      </w:r>
      <w:r w:rsidRPr="00F76209">
        <w:rPr>
          <w:rFonts w:eastAsiaTheme="majorEastAsia"/>
        </w:rPr>
        <w:t>I</w:t>
      </w:r>
      <w:r w:rsidR="00440B17">
        <w:rPr>
          <w:rFonts w:eastAsiaTheme="majorEastAsia"/>
        </w:rPr>
        <w:t xml:space="preserve">owa </w:t>
      </w:r>
      <w:r w:rsidR="00440B17" w:rsidRPr="00F76209">
        <w:rPr>
          <w:rFonts w:eastAsiaTheme="majorEastAsia"/>
        </w:rPr>
        <w:t>D</w:t>
      </w:r>
      <w:r w:rsidR="00440B17">
        <w:rPr>
          <w:rFonts w:eastAsiaTheme="majorEastAsia"/>
        </w:rPr>
        <w:t xml:space="preserve">epartment of the </w:t>
      </w:r>
      <w:r w:rsidRPr="00F76209">
        <w:rPr>
          <w:rFonts w:eastAsiaTheme="majorEastAsia"/>
        </w:rPr>
        <w:t>B</w:t>
      </w:r>
      <w:r w:rsidR="00440B17">
        <w:rPr>
          <w:rFonts w:eastAsiaTheme="majorEastAsia"/>
        </w:rPr>
        <w:t>lind (IDB)</w:t>
      </w:r>
      <w:r w:rsidRPr="00F76209">
        <w:rPr>
          <w:rFonts w:eastAsiaTheme="majorEastAsia"/>
        </w:rPr>
        <w:t xml:space="preserve"> residential blindness training program, was selected by six respondents, further underscoring the value of comprehensive blindness skills training in building independence and employment readiness.</w:t>
      </w:r>
    </w:p>
    <w:p w14:paraId="7528C089" w14:textId="77777777" w:rsidR="00F76209" w:rsidRPr="00F76209" w:rsidRDefault="00F76209" w:rsidP="00F76209">
      <w:pPr>
        <w:rPr>
          <w:rFonts w:eastAsiaTheme="majorEastAsia"/>
        </w:rPr>
      </w:pPr>
      <w:r w:rsidRPr="00F76209">
        <w:rPr>
          <w:rFonts w:eastAsiaTheme="majorEastAsia"/>
        </w:rPr>
        <w:t>Traditional vocational services were selected less frequently. Vocational Rehabilitation (VR) counseling was identified as helpful by three respondents, while VR job placement and Independent Living Services were each selected by two respondents. Public Education, Outreach, and Youth &amp; Transition Services were selected by one respondent each.</w:t>
      </w:r>
    </w:p>
    <w:p w14:paraId="6FFF0715" w14:textId="77777777" w:rsidR="00956F29" w:rsidRPr="005970D4" w:rsidRDefault="00F76209" w:rsidP="00956F29">
      <w:pPr>
        <w:rPr>
          <w:rFonts w:eastAsiaTheme="majorEastAsia"/>
        </w:rPr>
      </w:pPr>
      <w:r w:rsidRPr="00F76209">
        <w:rPr>
          <w:rFonts w:eastAsiaTheme="majorEastAsia"/>
        </w:rPr>
        <w:t>Overall, the pattern suggests that clients place particularly high value on services that build foundational independence and technology competence. These services may serve as critical enablers of employment success, complementing but not replacing traditional job placement and counseling supports.</w:t>
      </w:r>
    </w:p>
    <w:p w14:paraId="182F2067" w14:textId="4D1B99C9" w:rsidR="00956F29" w:rsidRPr="005970D4" w:rsidRDefault="00956F29" w:rsidP="00956F29">
      <w:pPr>
        <w:rPr>
          <w:rFonts w:eastAsiaTheme="majorEastAsia"/>
        </w:rPr>
      </w:pPr>
      <w:r w:rsidRPr="005970D4">
        <w:rPr>
          <w:rFonts w:eastAsiaTheme="majorEastAsia"/>
          <w:b/>
          <w:bCs/>
        </w:rPr>
        <w:t xml:space="preserve">Overall Quality of Employment-Related </w:t>
      </w:r>
      <w:r w:rsidR="004C286C">
        <w:rPr>
          <w:rFonts w:eastAsiaTheme="majorEastAsia"/>
          <w:b/>
          <w:bCs/>
        </w:rPr>
        <w:t>IDB</w:t>
      </w:r>
      <w:r w:rsidRPr="005970D4">
        <w:rPr>
          <w:rFonts w:eastAsiaTheme="majorEastAsia"/>
          <w:b/>
          <w:bCs/>
        </w:rPr>
        <w:t xml:space="preserve"> Services</w:t>
      </w:r>
    </w:p>
    <w:p w14:paraId="62FACFEE" w14:textId="6E0E8D83" w:rsidR="00956F29" w:rsidRPr="005970D4" w:rsidRDefault="00956F29" w:rsidP="00956F29">
      <w:pPr>
        <w:rPr>
          <w:rFonts w:eastAsiaTheme="majorEastAsia"/>
        </w:rPr>
      </w:pPr>
      <w:r w:rsidRPr="005970D4">
        <w:rPr>
          <w:rFonts w:eastAsiaTheme="majorEastAsia"/>
        </w:rPr>
        <w:t xml:space="preserve">Clients were asked to rate the overall quality of employment-related </w:t>
      </w:r>
      <w:r w:rsidR="004C286C">
        <w:rPr>
          <w:rFonts w:eastAsiaTheme="majorEastAsia"/>
        </w:rPr>
        <w:t>IDB</w:t>
      </w:r>
      <w:r w:rsidRPr="005970D4">
        <w:rPr>
          <w:rFonts w:eastAsiaTheme="majorEastAsia"/>
        </w:rPr>
        <w:t xml:space="preserve"> services they received. Among respondents to this item (N = 7), the majority rated services as Good (5 respondents)</w:t>
      </w:r>
      <w:r w:rsidR="007A51C3" w:rsidRPr="005970D4">
        <w:rPr>
          <w:rFonts w:eastAsiaTheme="majorEastAsia"/>
        </w:rPr>
        <w:t xml:space="preserve"> and t</w:t>
      </w:r>
      <w:r w:rsidRPr="005970D4">
        <w:rPr>
          <w:rFonts w:eastAsiaTheme="majorEastAsia"/>
        </w:rPr>
        <w:t>wo respondents rated services as Poor.</w:t>
      </w:r>
    </w:p>
    <w:p w14:paraId="4B07C65C" w14:textId="6966E01D" w:rsidR="00956F29" w:rsidRPr="005970D4" w:rsidRDefault="00956F29" w:rsidP="00956F29">
      <w:pPr>
        <w:rPr>
          <w:rFonts w:eastAsiaTheme="majorEastAsia"/>
        </w:rPr>
      </w:pPr>
      <w:r w:rsidRPr="005970D4">
        <w:rPr>
          <w:rFonts w:eastAsiaTheme="majorEastAsia"/>
        </w:rPr>
        <w:t>These findings suggest that most respondents view employment-related services positively, though not at the highest level of satisfaction. The absence of “Very Good” responses, combined with the presence of two “Poor” ratings, indicates variability in client experience</w:t>
      </w:r>
      <w:r w:rsidR="00436401" w:rsidRPr="005970D4">
        <w:rPr>
          <w:rFonts w:eastAsiaTheme="majorEastAsia"/>
        </w:rPr>
        <w:t xml:space="preserve">, although the small number of respondents indicates a great deal of variability within these responses. </w:t>
      </w:r>
      <w:r w:rsidRPr="005970D4">
        <w:rPr>
          <w:rFonts w:eastAsiaTheme="majorEastAsia"/>
        </w:rPr>
        <w:t xml:space="preserve">When considered alongside earlier findings regarding mixed satisfaction with job placement and counselor responsiveness, </w:t>
      </w:r>
      <w:r w:rsidR="00D649CA" w:rsidRPr="005970D4">
        <w:rPr>
          <w:rFonts w:eastAsiaTheme="majorEastAsia"/>
        </w:rPr>
        <w:t xml:space="preserve">however, </w:t>
      </w:r>
      <w:r w:rsidRPr="005970D4">
        <w:rPr>
          <w:rFonts w:eastAsiaTheme="majorEastAsia"/>
        </w:rPr>
        <w:t>this distribution suggests that while core services are functioning adequately for many clients, there may be opportunities to strengthen consistency and perceived service quality.</w:t>
      </w:r>
    </w:p>
    <w:p w14:paraId="04519CA7" w14:textId="77777777" w:rsidR="00956F29" w:rsidRPr="005970D4" w:rsidRDefault="00956F29" w:rsidP="00956F29">
      <w:pPr>
        <w:rPr>
          <w:rFonts w:eastAsiaTheme="majorEastAsia"/>
        </w:rPr>
      </w:pPr>
      <w:r w:rsidRPr="005970D4">
        <w:rPr>
          <w:rFonts w:eastAsiaTheme="majorEastAsia"/>
        </w:rPr>
        <w:t>Overall, the results reflect generally favorable but not uniformly strong ratings of employment-related services, reinforcing the importance of ongoing quality improvement efforts in job placement, communication, and individualized support.</w:t>
      </w:r>
    </w:p>
    <w:p w14:paraId="038B049B" w14:textId="77777777" w:rsidR="00996A8F" w:rsidRPr="005970D4" w:rsidRDefault="00996A8F" w:rsidP="00956F29"/>
    <w:p w14:paraId="1A489E89" w14:textId="77777777" w:rsidR="00996A8F" w:rsidRPr="005970D4" w:rsidRDefault="00996A8F" w:rsidP="00956F29"/>
    <w:p w14:paraId="09522002" w14:textId="77777777" w:rsidR="00996A8F" w:rsidRPr="005970D4" w:rsidRDefault="00996A8F" w:rsidP="00956F29"/>
    <w:p w14:paraId="2EA6CB0C" w14:textId="77777777" w:rsidR="00996A8F" w:rsidRPr="005970D4" w:rsidRDefault="00996A8F" w:rsidP="00956F29"/>
    <w:p w14:paraId="55FBE5E8" w14:textId="77777777" w:rsidR="00996A8F" w:rsidRPr="005970D4" w:rsidRDefault="00996A8F" w:rsidP="00956F29"/>
    <w:p w14:paraId="622B2F9F" w14:textId="77777777" w:rsidR="00996A8F" w:rsidRPr="005970D4" w:rsidRDefault="00996A8F" w:rsidP="00C4284A"/>
    <w:p w14:paraId="6D64E2BD" w14:textId="77777777" w:rsidR="00996A8F" w:rsidRPr="005970D4" w:rsidRDefault="00996A8F" w:rsidP="00C4284A"/>
    <w:p w14:paraId="17FEF0F3" w14:textId="77777777" w:rsidR="00996A8F" w:rsidRPr="005970D4" w:rsidRDefault="00996A8F" w:rsidP="00C4284A"/>
    <w:p w14:paraId="661C861A" w14:textId="77777777" w:rsidR="00996A8F" w:rsidRPr="005970D4" w:rsidRDefault="00996A8F" w:rsidP="00C4284A"/>
    <w:p w14:paraId="229AF287" w14:textId="77777777" w:rsidR="00996A8F" w:rsidRPr="005970D4" w:rsidRDefault="00996A8F">
      <w:pPr>
        <w:jc w:val="both"/>
        <w:rPr>
          <w:rFonts w:eastAsiaTheme="majorEastAsia" w:cstheme="majorBidi"/>
          <w:b/>
          <w:bCs/>
          <w:smallCaps/>
          <w:spacing w:val="-2"/>
          <w:sz w:val="28"/>
          <w:szCs w:val="28"/>
        </w:rPr>
      </w:pPr>
      <w:r w:rsidRPr="005970D4">
        <w:br w:type="page"/>
      </w:r>
    </w:p>
    <w:p w14:paraId="25F1D251" w14:textId="6F51724D" w:rsidR="009A6F80" w:rsidRPr="005970D4" w:rsidRDefault="00AA6217" w:rsidP="00AA6217">
      <w:pPr>
        <w:pStyle w:val="Heading2"/>
        <w:rPr>
          <w:rFonts w:asciiTheme="minorHAnsi" w:hAnsiTheme="minorHAnsi"/>
        </w:rPr>
      </w:pPr>
      <w:r w:rsidRPr="005970D4">
        <w:rPr>
          <w:rFonts w:asciiTheme="minorHAnsi" w:hAnsiTheme="minorHAnsi"/>
        </w:rPr>
        <w:t>Employers</w:t>
      </w:r>
    </w:p>
    <w:p w14:paraId="30988635" w14:textId="77777777" w:rsidR="006C7DFD" w:rsidRPr="006C7DFD" w:rsidRDefault="006C7DFD" w:rsidP="006C7DFD">
      <w:r w:rsidRPr="006C7DFD">
        <w:t>Employer participation in the survey was limited, with six employers beginning the survey and item-level responses ranging from one to two respondents per question. As such, findings should be interpreted as illustrative rather than representative of employer perspectives statewide.</w:t>
      </w:r>
    </w:p>
    <w:p w14:paraId="66617C17" w14:textId="2571F1F3" w:rsidR="006C7DFD" w:rsidRPr="006C7DFD" w:rsidRDefault="006C7DFD" w:rsidP="006C7DFD">
      <w:r w:rsidRPr="006C7DFD">
        <w:t xml:space="preserve">Among the two employers who responded to the question regarding how they first became connected with </w:t>
      </w:r>
      <w:r w:rsidR="004C286C">
        <w:t>IDB</w:t>
      </w:r>
      <w:r w:rsidRPr="006C7DFD">
        <w:t xml:space="preserve"> (N = 2), one reported becoming connected through collaboration with clients (50%), while the other indicated “N/A” (50%). This suggests that at least some employer engagement occurs through direct interaction with </w:t>
      </w:r>
      <w:r w:rsidR="0011163B">
        <w:t>client</w:t>
      </w:r>
      <w:r w:rsidRPr="006C7DFD">
        <w:t>s rather than through formal outreach channels.</w:t>
      </w:r>
    </w:p>
    <w:p w14:paraId="44E25A38" w14:textId="77777777" w:rsidR="006C7DFD" w:rsidRPr="006C7DFD" w:rsidRDefault="006C7DFD" w:rsidP="006C7DFD">
      <w:r w:rsidRPr="006C7DFD">
        <w:t>Only one employer responded to the question regarding the types of positions hired (N = 1), reporting hiring individuals into entry-level positions (100%). While limited in scope, this response aligns with broader VR trends in which initial placements often occur in entry-level roles, particularly when employers are new to hiring individuals with disabilities.</w:t>
      </w:r>
    </w:p>
    <w:p w14:paraId="6F63E12D" w14:textId="1E8C736E" w:rsidR="006C7DFD" w:rsidRPr="006C7DFD" w:rsidRDefault="006C7DFD" w:rsidP="006C7DFD">
      <w:r w:rsidRPr="006C7DFD">
        <w:t xml:space="preserve">Employers were asked what training or resources would improve their ability to hire or retain </w:t>
      </w:r>
      <w:r w:rsidR="004C286C">
        <w:t>IDB</w:t>
      </w:r>
      <w:r w:rsidRPr="006C7DFD">
        <w:t xml:space="preserve"> </w:t>
      </w:r>
      <w:r w:rsidR="0011163B">
        <w:t>client</w:t>
      </w:r>
      <w:r w:rsidRPr="006C7DFD">
        <w:t>s. The single respondent to this item (N = 1) identified job coaching and assistive technology assessments for hires as key supports (100%). This response underscores the importance of ongoing workplace-based support and technical expertise in facilitating successful employment placements.</w:t>
      </w:r>
    </w:p>
    <w:p w14:paraId="65C27A0D" w14:textId="44B0CEEB" w:rsidR="006C7DFD" w:rsidRPr="006C7DFD" w:rsidRDefault="006C7DFD" w:rsidP="006C7DFD">
      <w:r w:rsidRPr="006C7DFD">
        <w:t xml:space="preserve">Finally, when asked what changes would most improve </w:t>
      </w:r>
      <w:r w:rsidR="004C286C">
        <w:t>IDB</w:t>
      </w:r>
      <w:r w:rsidRPr="006C7DFD">
        <w:t xml:space="preserve"> services for employers, the sole respondent (N = 1) identified clear communication (100%). Although based on a single response, this finding aligns with themes observed in other sections of the survey, suggesting that timely, consistent communication may be a cross-cutting priority for service improvement.</w:t>
      </w:r>
    </w:p>
    <w:p w14:paraId="70D1248E" w14:textId="77777777" w:rsidR="006C7DFD" w:rsidRPr="005970D4" w:rsidRDefault="006C7DFD" w:rsidP="006C7DFD">
      <w:r w:rsidRPr="006C7DFD">
        <w:t>Overall, while employer response counts were very limited, the feedback highlights the perceived importance of job coaching, assistive technology support, and strong communication in fostering successful employer partnerships.</w:t>
      </w:r>
    </w:p>
    <w:p w14:paraId="5F71D1A9" w14:textId="77777777" w:rsidR="00D700DC" w:rsidRPr="005970D4" w:rsidRDefault="00D700DC" w:rsidP="00E65C06">
      <w:pPr>
        <w:pStyle w:val="Heading2"/>
        <w:rPr>
          <w:rFonts w:asciiTheme="minorHAnsi" w:hAnsiTheme="minorHAnsi"/>
        </w:rPr>
      </w:pPr>
      <w:r w:rsidRPr="005970D4">
        <w:rPr>
          <w:rFonts w:asciiTheme="minorHAnsi" w:hAnsiTheme="minorHAnsi"/>
        </w:rPr>
        <w:t>Staff Survey Findings</w:t>
      </w:r>
    </w:p>
    <w:p w14:paraId="2DF22B00" w14:textId="47D06A97" w:rsidR="00D700DC" w:rsidRPr="00D700DC" w:rsidRDefault="00D700DC" w:rsidP="00D700DC">
      <w:r w:rsidRPr="00D700DC">
        <w:t>A total of 13 staff members (</w:t>
      </w:r>
      <w:r w:rsidR="004C286C">
        <w:t>IDB</w:t>
      </w:r>
      <w:r w:rsidRPr="00D700DC">
        <w:t xml:space="preserve"> and partner agency staff) participated in the survey</w:t>
      </w:r>
      <w:r w:rsidR="007248EA" w:rsidRPr="005970D4">
        <w:t xml:space="preserve">. </w:t>
      </w:r>
      <w:r w:rsidRPr="00D700DC">
        <w:t>Eight respondents identified their specific role within the organization</w:t>
      </w:r>
      <w:r w:rsidR="007248EA" w:rsidRPr="005970D4">
        <w:t xml:space="preserve">, including </w:t>
      </w:r>
      <w:r w:rsidRPr="00D700DC">
        <w:t xml:space="preserve">Program Staff  (N = 2), </w:t>
      </w:r>
      <w:r w:rsidR="00FC7209" w:rsidRPr="00D700DC">
        <w:t xml:space="preserve">Other Management (N = 2), </w:t>
      </w:r>
      <w:r w:rsidR="00745D00" w:rsidRPr="005970D4">
        <w:t xml:space="preserve">and </w:t>
      </w:r>
      <w:r w:rsidRPr="00D700DC">
        <w:t>Other (N = 2)</w:t>
      </w:r>
      <w:r w:rsidR="00745D00" w:rsidRPr="005970D4">
        <w:t>,</w:t>
      </w:r>
      <w:r w:rsidRPr="00D700DC">
        <w:t xml:space="preserve"> Five respondents did not specify a role.</w:t>
      </w:r>
    </w:p>
    <w:p w14:paraId="3E687099" w14:textId="09A0D353" w:rsidR="00D700DC" w:rsidRPr="00D700DC" w:rsidRDefault="00D700DC" w:rsidP="00D700DC">
      <w:r w:rsidRPr="00D700DC">
        <w:t xml:space="preserve">The distribution reflects </w:t>
      </w:r>
      <w:r w:rsidR="00FC7209" w:rsidRPr="005970D4">
        <w:t xml:space="preserve">broad </w:t>
      </w:r>
      <w:r w:rsidRPr="00D700DC">
        <w:t>representation across management, program operations, and workforce partners, though responses were limited in some categories.</w:t>
      </w:r>
    </w:p>
    <w:p w14:paraId="47B47001" w14:textId="05128327" w:rsidR="00D700DC" w:rsidRPr="005970D4" w:rsidRDefault="00D700DC" w:rsidP="0068253D">
      <w:pPr>
        <w:pStyle w:val="Heading3"/>
        <w:rPr>
          <w:rFonts w:asciiTheme="minorHAnsi" w:hAnsiTheme="minorHAnsi"/>
        </w:rPr>
      </w:pPr>
      <w:r w:rsidRPr="005970D4">
        <w:rPr>
          <w:rFonts w:asciiTheme="minorHAnsi" w:hAnsiTheme="minorHAnsi"/>
        </w:rPr>
        <w:t xml:space="preserve">Barriers Facing </w:t>
      </w:r>
      <w:r w:rsidR="0011163B">
        <w:rPr>
          <w:rFonts w:asciiTheme="minorHAnsi" w:hAnsiTheme="minorHAnsi"/>
        </w:rPr>
        <w:t>Client</w:t>
      </w:r>
      <w:r w:rsidRPr="005970D4">
        <w:rPr>
          <w:rFonts w:asciiTheme="minorHAnsi" w:hAnsiTheme="minorHAnsi"/>
        </w:rPr>
        <w:t>s</w:t>
      </w:r>
    </w:p>
    <w:p w14:paraId="7039A8B5" w14:textId="64A8C56E" w:rsidR="00D700DC" w:rsidRPr="00D700DC" w:rsidRDefault="00D700DC" w:rsidP="00D700DC">
      <w:r w:rsidRPr="00D700DC">
        <w:t xml:space="preserve">Staff were asked to identify the most significant barriers facing </w:t>
      </w:r>
      <w:r w:rsidR="0011163B">
        <w:t>client</w:t>
      </w:r>
      <w:r w:rsidRPr="00D700DC">
        <w:t>s. While response patterns varied, themes included transportation, employer attitudes, training and job readiness, and access to services</w:t>
      </w:r>
      <w:r w:rsidR="00ED2A7B" w:rsidRPr="005970D4">
        <w:t xml:space="preserve">. It was noted that needs are </w:t>
      </w:r>
      <w:r w:rsidRPr="00D700DC">
        <w:t xml:space="preserve">particularly </w:t>
      </w:r>
      <w:r w:rsidR="00ED2A7B" w:rsidRPr="005970D4">
        <w:t xml:space="preserve">acute </w:t>
      </w:r>
      <w:r w:rsidRPr="00D700DC">
        <w:t xml:space="preserve">for rural </w:t>
      </w:r>
      <w:r w:rsidR="0011163B">
        <w:t>client</w:t>
      </w:r>
      <w:r w:rsidRPr="00D700DC">
        <w:t xml:space="preserve">s and those with most significant disabilities. These findings are consistent with </w:t>
      </w:r>
      <w:r w:rsidR="0068253D" w:rsidRPr="005970D4">
        <w:t xml:space="preserve">previous findings and </w:t>
      </w:r>
      <w:r w:rsidRPr="00D700DC">
        <w:t>broader VR and labor market trends in Iowa, where rural geography and limited employer familiarity with blindness-related accommodations can affect employment outcomes.</w:t>
      </w:r>
    </w:p>
    <w:p w14:paraId="6F0A197E" w14:textId="77777777" w:rsidR="00D700DC" w:rsidRPr="005970D4" w:rsidRDefault="00D700DC" w:rsidP="0068253D">
      <w:pPr>
        <w:pStyle w:val="Heading3"/>
        <w:rPr>
          <w:rFonts w:asciiTheme="minorHAnsi" w:hAnsiTheme="minorHAnsi"/>
        </w:rPr>
      </w:pPr>
      <w:r w:rsidRPr="005970D4">
        <w:rPr>
          <w:rFonts w:asciiTheme="minorHAnsi" w:hAnsiTheme="minorHAnsi"/>
        </w:rPr>
        <w:t>Unserved and Underserved Populations</w:t>
      </w:r>
    </w:p>
    <w:p w14:paraId="7180ECC8" w14:textId="6DFD45C7" w:rsidR="00D700DC" w:rsidRPr="00D700DC" w:rsidRDefault="00D700DC" w:rsidP="00D700DC">
      <w:r w:rsidRPr="00D700DC">
        <w:t xml:space="preserve">Staff were asked whether there are geographic, racial/ethnic, disability, or other diverse populations that are unserved or underserved. Responses indicated concern regarding rural </w:t>
      </w:r>
      <w:r w:rsidR="0011163B">
        <w:t>client</w:t>
      </w:r>
      <w:r w:rsidRPr="00D700DC">
        <w:t>s and certain disability subgroups. Although not all respondents completed this section, the feedback suggests ongoing need for targeted outreach and service alignment to ensure equitable access statewide.</w:t>
      </w:r>
    </w:p>
    <w:p w14:paraId="7A08B827" w14:textId="77777777" w:rsidR="00D700DC" w:rsidRPr="005970D4" w:rsidRDefault="00D700DC" w:rsidP="0068253D">
      <w:pPr>
        <w:pStyle w:val="Heading3"/>
        <w:rPr>
          <w:rFonts w:asciiTheme="minorHAnsi" w:hAnsiTheme="minorHAnsi"/>
        </w:rPr>
      </w:pPr>
      <w:r w:rsidRPr="005970D4">
        <w:rPr>
          <w:rFonts w:asciiTheme="minorHAnsi" w:hAnsiTheme="minorHAnsi"/>
        </w:rPr>
        <w:t>Pre-Employment Transition Services (Pre-ETS)</w:t>
      </w:r>
    </w:p>
    <w:p w14:paraId="3B8DA7FB" w14:textId="77777777" w:rsidR="00D700DC" w:rsidRPr="00D700DC" w:rsidRDefault="00D700DC" w:rsidP="00D700DC">
      <w:r w:rsidRPr="00D700DC">
        <w:t>Staff were asked to rate the quality of Pre-ETS services. While responses were mixed, the majority rated Pre-ETS as Good or Fair, with some indicating areas needing improvement. Recommendations focused on expanding work-based learning opportunities and strengthening school partnerships. Given federal emphasis on transition services under the Rehabilitation Act, these findings underscore the importance of sustained investment in youth services infrastructure.</w:t>
      </w:r>
    </w:p>
    <w:p w14:paraId="44720CBE" w14:textId="77777777" w:rsidR="00D700DC" w:rsidRPr="005970D4" w:rsidRDefault="00D700DC" w:rsidP="00002F42">
      <w:pPr>
        <w:pStyle w:val="Heading3"/>
        <w:rPr>
          <w:rFonts w:asciiTheme="minorHAnsi" w:hAnsiTheme="minorHAnsi"/>
        </w:rPr>
      </w:pPr>
      <w:r w:rsidRPr="005970D4">
        <w:rPr>
          <w:rFonts w:asciiTheme="minorHAnsi" w:hAnsiTheme="minorHAnsi"/>
        </w:rPr>
        <w:t>Transition Services</w:t>
      </w:r>
    </w:p>
    <w:p w14:paraId="665FB694" w14:textId="11A76EDE" w:rsidR="00D700DC" w:rsidRPr="00D700DC" w:rsidRDefault="00002F42" w:rsidP="00D700DC">
      <w:r w:rsidRPr="005970D4">
        <w:t>S</w:t>
      </w:r>
      <w:r w:rsidR="00D700DC" w:rsidRPr="00D700DC">
        <w:t xml:space="preserve">taff rated transition services (school-to-work </w:t>
      </w:r>
      <w:proofErr w:type="gramStart"/>
      <w:r w:rsidR="00D700DC" w:rsidRPr="00D700DC">
        <w:t>supports</w:t>
      </w:r>
      <w:proofErr w:type="gramEnd"/>
      <w:r w:rsidR="00D700DC" w:rsidRPr="00D700DC">
        <w:t xml:space="preserve">) with generally moderate ratings. Feedback emphasized coordination among schools, families, and </w:t>
      </w:r>
      <w:r w:rsidR="004C286C">
        <w:t>IDB</w:t>
      </w:r>
      <w:r w:rsidR="00D700DC" w:rsidRPr="00D700DC">
        <w:t xml:space="preserve"> staff as critical to effective transition planning. Continued cross-agency collaboration appears central to strengthening this service area.</w:t>
      </w:r>
    </w:p>
    <w:p w14:paraId="00EC38A4" w14:textId="77777777" w:rsidR="00D700DC" w:rsidRPr="005970D4" w:rsidRDefault="00D700DC" w:rsidP="00002F42">
      <w:pPr>
        <w:pStyle w:val="Heading3"/>
        <w:rPr>
          <w:rFonts w:asciiTheme="minorHAnsi" w:hAnsiTheme="minorHAnsi"/>
        </w:rPr>
      </w:pPr>
      <w:r w:rsidRPr="005970D4">
        <w:rPr>
          <w:rFonts w:asciiTheme="minorHAnsi" w:hAnsiTheme="minorHAnsi"/>
        </w:rPr>
        <w:t>Partnerships</w:t>
      </w:r>
    </w:p>
    <w:p w14:paraId="01459C23" w14:textId="77777777" w:rsidR="00D700DC" w:rsidRPr="00D700DC" w:rsidRDefault="00D700DC" w:rsidP="00D700DC">
      <w:r w:rsidRPr="00D700DC">
        <w:t>Staff identified several partnerships as working well, particularly with community rehabilitation programs, schools, and certain human service agencies. However, some respondents indicated that partnerships in areas such as housing, mental health, or other cross-system coordination could be strengthened.</w:t>
      </w:r>
    </w:p>
    <w:p w14:paraId="668392CD" w14:textId="77777777" w:rsidR="00D700DC" w:rsidRPr="00D700DC" w:rsidRDefault="00D700DC" w:rsidP="00D700DC">
      <w:r w:rsidRPr="00D700DC">
        <w:t>The open-ended responses suggest that partnership effectiveness varies by region and relationship history, with stronger collaboration often linked to clearer communication channels and defined roles.</w:t>
      </w:r>
    </w:p>
    <w:p w14:paraId="60A3AEA1" w14:textId="77777777" w:rsidR="00D700DC" w:rsidRPr="005970D4" w:rsidRDefault="00D700DC" w:rsidP="00847C8F">
      <w:pPr>
        <w:pStyle w:val="Heading3"/>
        <w:rPr>
          <w:rFonts w:asciiTheme="minorHAnsi" w:hAnsiTheme="minorHAnsi"/>
        </w:rPr>
      </w:pPr>
      <w:r w:rsidRPr="005970D4">
        <w:rPr>
          <w:rFonts w:asciiTheme="minorHAnsi" w:hAnsiTheme="minorHAnsi"/>
        </w:rPr>
        <w:t>Organizational Support and Training Needs</w:t>
      </w:r>
    </w:p>
    <w:p w14:paraId="026F3427" w14:textId="77777777" w:rsidR="00D700DC" w:rsidRPr="00D700DC" w:rsidRDefault="00D700DC" w:rsidP="00D700DC">
      <w:r w:rsidRPr="00D700DC">
        <w:t>Staff were asked what organizational support is needed to provide high-quality services. Themes included increased collaboration, clearer planning and direction, and additional funding. In response to training needs, staff requested additional professional development in areas such as mental health, autism, and working with clients with complex needs.</w:t>
      </w:r>
    </w:p>
    <w:p w14:paraId="7F307197" w14:textId="77777777" w:rsidR="00D700DC" w:rsidRPr="00D700DC" w:rsidRDefault="00D700DC" w:rsidP="00D700DC">
      <w:r w:rsidRPr="00D700DC">
        <w:t>These findings suggest that staff perceive growing complexity in client profiles and may benefit from expanded cross-disability and behavioral health training to meet evolving service demands.</w:t>
      </w:r>
    </w:p>
    <w:p w14:paraId="00829B42" w14:textId="77777777" w:rsidR="00D700DC" w:rsidRPr="005970D4" w:rsidRDefault="00D700DC" w:rsidP="00847C8F">
      <w:pPr>
        <w:pStyle w:val="Heading3"/>
        <w:rPr>
          <w:rFonts w:asciiTheme="minorHAnsi" w:hAnsiTheme="minorHAnsi"/>
        </w:rPr>
      </w:pPr>
      <w:r w:rsidRPr="005970D4">
        <w:rPr>
          <w:rFonts w:asciiTheme="minorHAnsi" w:hAnsiTheme="minorHAnsi"/>
        </w:rPr>
        <w:t>Recommendations for Improvement</w:t>
      </w:r>
    </w:p>
    <w:p w14:paraId="2D8ADEA9" w14:textId="56CD43FB" w:rsidR="00D700DC" w:rsidRPr="00D700DC" w:rsidRDefault="00D700DC" w:rsidP="00D700DC">
      <w:r w:rsidRPr="00D700DC">
        <w:t xml:space="preserve">When asked what changes would most improve </w:t>
      </w:r>
      <w:r w:rsidR="004C286C">
        <w:t>IDB</w:t>
      </w:r>
      <w:r w:rsidRPr="00D700DC">
        <w:t xml:space="preserve"> services and what the agency should do over the next three years, staff emphasized:</w:t>
      </w:r>
    </w:p>
    <w:p w14:paraId="438CCF43" w14:textId="77777777" w:rsidR="00D700DC" w:rsidRPr="00D700DC" w:rsidRDefault="00D700DC" w:rsidP="00931DAC">
      <w:pPr>
        <w:numPr>
          <w:ilvl w:val="0"/>
          <w:numId w:val="18"/>
        </w:numPr>
      </w:pPr>
      <w:r w:rsidRPr="00D700DC">
        <w:t>Clearer communication and strategic direction</w:t>
      </w:r>
    </w:p>
    <w:p w14:paraId="0BF828D4" w14:textId="77777777" w:rsidR="00D700DC" w:rsidRPr="00D700DC" w:rsidRDefault="00D700DC" w:rsidP="00931DAC">
      <w:pPr>
        <w:numPr>
          <w:ilvl w:val="0"/>
          <w:numId w:val="18"/>
        </w:numPr>
      </w:pPr>
      <w:r w:rsidRPr="00D700DC">
        <w:t>Increased funding or resource allocation</w:t>
      </w:r>
    </w:p>
    <w:p w14:paraId="4A4302F7" w14:textId="77777777" w:rsidR="00D700DC" w:rsidRPr="00D700DC" w:rsidRDefault="00D700DC" w:rsidP="00931DAC">
      <w:pPr>
        <w:numPr>
          <w:ilvl w:val="0"/>
          <w:numId w:val="18"/>
        </w:numPr>
      </w:pPr>
      <w:r w:rsidRPr="00D700DC">
        <w:t>Greater visibility and outreach</w:t>
      </w:r>
    </w:p>
    <w:p w14:paraId="07D58F2E" w14:textId="77777777" w:rsidR="00D700DC" w:rsidRPr="00D700DC" w:rsidRDefault="00D700DC" w:rsidP="00931DAC">
      <w:pPr>
        <w:numPr>
          <w:ilvl w:val="0"/>
          <w:numId w:val="18"/>
        </w:numPr>
      </w:pPr>
      <w:r w:rsidRPr="00D700DC">
        <w:t>Stronger internal and external collaboration</w:t>
      </w:r>
    </w:p>
    <w:p w14:paraId="6E80D01F" w14:textId="27CA7812" w:rsidR="003E1FCD" w:rsidRPr="005970D4" w:rsidRDefault="00D700DC" w:rsidP="006C7DFD">
      <w:r w:rsidRPr="00D700DC">
        <w:t xml:space="preserve">Overall, staff responses reflect commitment to </w:t>
      </w:r>
      <w:r w:rsidR="004C286C">
        <w:t>IDB</w:t>
      </w:r>
      <w:r w:rsidRPr="00D700DC">
        <w:t>’s mission while identifying opportunities for strengthening communication, coordination, and workforce capacity. Although the sample size (N = 13) is modest, the themes align with broader system-level considerations identified in client and employer feedback, particularly regarding communication, partnership alignment, and service accessibility.</w:t>
      </w:r>
    </w:p>
    <w:p w14:paraId="6E81FFA5" w14:textId="4727105F" w:rsidR="00847C8F" w:rsidRPr="005970D4" w:rsidRDefault="00847C8F" w:rsidP="00847C8F">
      <w:pPr>
        <w:pStyle w:val="Heading2"/>
        <w:rPr>
          <w:rFonts w:asciiTheme="minorHAnsi" w:hAnsiTheme="minorHAnsi"/>
        </w:rPr>
      </w:pPr>
      <w:r w:rsidRPr="005970D4">
        <w:rPr>
          <w:rFonts w:asciiTheme="minorHAnsi" w:hAnsiTheme="minorHAnsi"/>
        </w:rPr>
        <w:t>Other Stakeholders</w:t>
      </w:r>
    </w:p>
    <w:p w14:paraId="41C397F0" w14:textId="71DC7144" w:rsidR="00AB3F22" w:rsidRPr="00AB3F22" w:rsidRDefault="00AB3F22" w:rsidP="00AB3F22">
      <w:r w:rsidRPr="00AB3F22">
        <w:t>A total of 13 respondents identified as “Other Stakeholders” completed the survey. As with other respondent groups, item-level completion varied.</w:t>
      </w:r>
    </w:p>
    <w:p w14:paraId="07A8AC2E" w14:textId="77777777" w:rsidR="00AB3F22" w:rsidRPr="005970D4" w:rsidRDefault="00AB3F22" w:rsidP="00ED0534">
      <w:pPr>
        <w:pStyle w:val="Heading3"/>
        <w:rPr>
          <w:rFonts w:asciiTheme="minorHAnsi" w:hAnsiTheme="minorHAnsi"/>
        </w:rPr>
      </w:pPr>
      <w:r w:rsidRPr="005970D4">
        <w:rPr>
          <w:rFonts w:asciiTheme="minorHAnsi" w:hAnsiTheme="minorHAnsi"/>
        </w:rPr>
        <w:t>Role and Community Representation</w:t>
      </w:r>
    </w:p>
    <w:p w14:paraId="6CE219F4" w14:textId="060E0EE0" w:rsidR="00AB3F22" w:rsidRPr="00AB3F22" w:rsidRDefault="00AB3F22" w:rsidP="00AB3F22">
      <w:r w:rsidRPr="00AB3F22">
        <w:t>Stakeholders were asked to describe their role in working with individuals with disabilities. Responses reflected a range of community connections, including advocacy involvement (e.g., National Federation of the Blind membership), community-based engagement (e.g., volunteering in nursing homes), and informal support roles. This diversity suggests that stakeholder respondents represent both organized advocacy and grassroots community perspectives.</w:t>
      </w:r>
    </w:p>
    <w:p w14:paraId="390A9D27" w14:textId="0E5E6203" w:rsidR="00AB3F22" w:rsidRPr="00AB3F22" w:rsidRDefault="00AB3F22" w:rsidP="00AB3F22">
      <w:r w:rsidRPr="00AB3F22">
        <w:t xml:space="preserve">Geographically, respondents represented both rural and urban areas. Among those who answered the urban/rural question (N = </w:t>
      </w:r>
      <w:r w:rsidR="00A2102E" w:rsidRPr="005970D4">
        <w:t>6</w:t>
      </w:r>
      <w:r w:rsidRPr="00AB3F22">
        <w:t xml:space="preserve">), </w:t>
      </w:r>
      <w:r w:rsidR="00A2102E" w:rsidRPr="005970D4">
        <w:t>four</w:t>
      </w:r>
      <w:r w:rsidRPr="00AB3F22">
        <w:t xml:space="preserve"> identified as rural and </w:t>
      </w:r>
      <w:r w:rsidR="00A2102E" w:rsidRPr="005970D4">
        <w:t xml:space="preserve">two </w:t>
      </w:r>
      <w:r w:rsidRPr="00AB3F22">
        <w:t>as urban. Although limited in number, this distribution mirrors Iowa’s broader rural composition and highlights the importance of service access across geographic contexts.</w:t>
      </w:r>
    </w:p>
    <w:p w14:paraId="673BB037" w14:textId="77777777" w:rsidR="00AB3F22" w:rsidRPr="005970D4" w:rsidRDefault="00AB3F22" w:rsidP="0088768A">
      <w:pPr>
        <w:pStyle w:val="Heading3"/>
        <w:rPr>
          <w:rFonts w:asciiTheme="minorHAnsi" w:hAnsiTheme="minorHAnsi"/>
        </w:rPr>
      </w:pPr>
      <w:r w:rsidRPr="005970D4">
        <w:rPr>
          <w:rFonts w:asciiTheme="minorHAnsi" w:hAnsiTheme="minorHAnsi"/>
        </w:rPr>
        <w:t>Community Needs</w:t>
      </w:r>
    </w:p>
    <w:p w14:paraId="77E42005" w14:textId="6CA96393" w:rsidR="00AB3F22" w:rsidRPr="00AB3F22" w:rsidRDefault="00AB3F22" w:rsidP="00AB3F22">
      <w:r w:rsidRPr="00AB3F22">
        <w:t>Stakeholders were asked what needs they see in their community for people with disabilities. Open-ended responses emphasized themes such as improved access to communication tools, higher-quality leadership and service direction, and increased opportunities for physical activity or community engagement. While responses were varied, several reflected concerns about service quality and system responsiveness.</w:t>
      </w:r>
    </w:p>
    <w:p w14:paraId="05AD4B31" w14:textId="77777777" w:rsidR="00AB3F22" w:rsidRPr="00AB3F22" w:rsidRDefault="00AB3F22" w:rsidP="00AB3F22">
      <w:r w:rsidRPr="00AB3F22">
        <w:t xml:space="preserve">These comments align with themes raised in client and staff surveys regarding communication, leadership clarity, and access to resources. Though </w:t>
      </w:r>
      <w:proofErr w:type="gramStart"/>
      <w:r w:rsidRPr="00AB3F22">
        <w:t>small in number</w:t>
      </w:r>
      <w:proofErr w:type="gramEnd"/>
      <w:r w:rsidRPr="00AB3F22">
        <w:t>, stakeholder responses provide an external perspective reinforcing the importance of transparency and service consistency.</w:t>
      </w:r>
    </w:p>
    <w:p w14:paraId="642A5584" w14:textId="77777777" w:rsidR="00AB3F22" w:rsidRPr="005970D4" w:rsidRDefault="00AB3F22" w:rsidP="0088768A">
      <w:pPr>
        <w:pStyle w:val="Heading3"/>
        <w:rPr>
          <w:rFonts w:asciiTheme="minorHAnsi" w:hAnsiTheme="minorHAnsi"/>
        </w:rPr>
      </w:pPr>
      <w:r w:rsidRPr="005970D4">
        <w:rPr>
          <w:rFonts w:asciiTheme="minorHAnsi" w:hAnsiTheme="minorHAnsi"/>
        </w:rPr>
        <w:t>Missing Services or Resources</w:t>
      </w:r>
    </w:p>
    <w:p w14:paraId="471F8411" w14:textId="77777777" w:rsidR="00AB3F22" w:rsidRPr="00AB3F22" w:rsidRDefault="00AB3F22" w:rsidP="00AB3F22">
      <w:r w:rsidRPr="00AB3F22">
        <w:t xml:space="preserve">When asked what services or resources are most missing in their area (N = 3 substantive responses), stakeholders identified needs such as access to adaptive tools (e.g., keyboards), affordable recreational or exercise opportunities, and broader service availability. These responses suggest that beyond employment-focused services, stakeholders perceive gaps in everyday accessibility and community inclusion </w:t>
      </w:r>
      <w:proofErr w:type="gramStart"/>
      <w:r w:rsidRPr="00AB3F22">
        <w:t>supports</w:t>
      </w:r>
      <w:proofErr w:type="gramEnd"/>
      <w:r w:rsidRPr="00AB3F22">
        <w:t>.</w:t>
      </w:r>
    </w:p>
    <w:p w14:paraId="1F1A5539" w14:textId="77777777" w:rsidR="00AB3F22" w:rsidRPr="005970D4" w:rsidRDefault="00AB3F22" w:rsidP="0088768A">
      <w:r w:rsidRPr="005970D4">
        <w:t>This aligns with ACS data indicating that individuals with disabilities experience higher rates of poverty and lower access to community-based resources, particularly in rural areas.</w:t>
      </w:r>
    </w:p>
    <w:p w14:paraId="50442567" w14:textId="77777777" w:rsidR="00AB3F22" w:rsidRPr="005970D4" w:rsidRDefault="00AB3F22" w:rsidP="0088768A">
      <w:pPr>
        <w:pStyle w:val="Heading3"/>
        <w:rPr>
          <w:rFonts w:asciiTheme="minorHAnsi" w:hAnsiTheme="minorHAnsi"/>
        </w:rPr>
      </w:pPr>
      <w:r w:rsidRPr="005970D4">
        <w:rPr>
          <w:rFonts w:asciiTheme="minorHAnsi" w:hAnsiTheme="minorHAnsi"/>
        </w:rPr>
        <w:t>Recommendations for Improvement</w:t>
      </w:r>
    </w:p>
    <w:p w14:paraId="369EB551" w14:textId="3E7D72F3" w:rsidR="006E1657" w:rsidRPr="00AB3F22" w:rsidRDefault="00AB3F22" w:rsidP="006E1657">
      <w:r w:rsidRPr="00AB3F22">
        <w:t xml:space="preserve">Stakeholders were asked what changes would most improve </w:t>
      </w:r>
      <w:r w:rsidR="004C286C">
        <w:t>IDB</w:t>
      </w:r>
      <w:r w:rsidRPr="00AB3F22">
        <w:t xml:space="preserve"> services and what </w:t>
      </w:r>
      <w:r w:rsidR="004C286C">
        <w:t>IDB</w:t>
      </w:r>
      <w:r w:rsidRPr="00AB3F22">
        <w:t xml:space="preserve"> should do over the next three years (N = 3–4 substantive responses). </w:t>
      </w:r>
      <w:r w:rsidR="006E1657" w:rsidRPr="00AB3F22">
        <w:t>While limited in number, these responses parallel feedback from staff and employer respondents regarding communication clarity and system coordination.</w:t>
      </w:r>
    </w:p>
    <w:p w14:paraId="615BB503" w14:textId="019EAA7D" w:rsidR="00AB3F22" w:rsidRPr="00AB3F22" w:rsidRDefault="00AB3F22" w:rsidP="00AB3F22">
      <w:r w:rsidRPr="00AB3F22">
        <w:t>Themes included:</w:t>
      </w:r>
    </w:p>
    <w:p w14:paraId="163C10B4" w14:textId="77777777" w:rsidR="00AB3F22" w:rsidRPr="00AB3F22" w:rsidRDefault="00AB3F22" w:rsidP="00931DAC">
      <w:pPr>
        <w:numPr>
          <w:ilvl w:val="0"/>
          <w:numId w:val="19"/>
        </w:numPr>
      </w:pPr>
      <w:r w:rsidRPr="00AB3F22">
        <w:t>Leadership and organizational direction</w:t>
      </w:r>
    </w:p>
    <w:p w14:paraId="1959905A" w14:textId="77777777" w:rsidR="00AB3F22" w:rsidRPr="00AB3F22" w:rsidRDefault="00AB3F22" w:rsidP="00931DAC">
      <w:pPr>
        <w:numPr>
          <w:ilvl w:val="0"/>
          <w:numId w:val="19"/>
        </w:numPr>
      </w:pPr>
      <w:r w:rsidRPr="00AB3F22">
        <w:t>Increased funding or financial resources</w:t>
      </w:r>
    </w:p>
    <w:p w14:paraId="1C0380B3" w14:textId="77777777" w:rsidR="00AB3F22" w:rsidRPr="00AB3F22" w:rsidRDefault="00AB3F22" w:rsidP="00931DAC">
      <w:pPr>
        <w:numPr>
          <w:ilvl w:val="0"/>
          <w:numId w:val="19"/>
        </w:numPr>
      </w:pPr>
      <w:r w:rsidRPr="00AB3F22">
        <w:t>Greater visibility and responsiveness</w:t>
      </w:r>
    </w:p>
    <w:p w14:paraId="4D6D08C0" w14:textId="77777777" w:rsidR="00AB3F22" w:rsidRPr="00AB3F22" w:rsidRDefault="00AB3F22" w:rsidP="00931DAC">
      <w:pPr>
        <w:numPr>
          <w:ilvl w:val="0"/>
          <w:numId w:val="19"/>
        </w:numPr>
      </w:pPr>
      <w:r w:rsidRPr="00AB3F22">
        <w:t>Improved communication</w:t>
      </w:r>
    </w:p>
    <w:p w14:paraId="69BB4DE0" w14:textId="77777777" w:rsidR="00AB3F22" w:rsidRPr="00AB3F22" w:rsidRDefault="00AB3F22" w:rsidP="00AB3F22">
      <w:pPr>
        <w:rPr>
          <w:b/>
          <w:bCs/>
        </w:rPr>
      </w:pPr>
      <w:r w:rsidRPr="00AB3F22">
        <w:rPr>
          <w:b/>
          <w:bCs/>
        </w:rPr>
        <w:t>Summary</w:t>
      </w:r>
    </w:p>
    <w:p w14:paraId="51A78A47" w14:textId="7D8183B4" w:rsidR="00AB3F22" w:rsidRPr="00AB3F22" w:rsidRDefault="00AB3F22" w:rsidP="00AB3F22">
      <w:r w:rsidRPr="00AB3F22">
        <w:t>Although the stakeholder sample was small (N = 13), the feedback provides an important external lens. Stakeholders highlighted concerns related to communication, leadership, funding, and access to community resources. These themes echo findings from clients and staff, suggesting cross-cutting system priorities rather than isolated concerns.</w:t>
      </w:r>
    </w:p>
    <w:p w14:paraId="2370A1F5" w14:textId="77777777" w:rsidR="00AB3F22" w:rsidRPr="00AB3F22" w:rsidRDefault="00AB3F22" w:rsidP="00AB3F22">
      <w:r w:rsidRPr="00AB3F22">
        <w:t>Because stakeholder responses were primarily open-ended and limited in number, findings should be interpreted as directional insight rather than representative community consensus. Nonetheless, they reinforce the importance of strong leadership, transparent communication, and continued investment in accessible services across Iowa.</w:t>
      </w:r>
    </w:p>
    <w:p w14:paraId="52842F07" w14:textId="77777777" w:rsidR="00847C8F" w:rsidRPr="005970D4" w:rsidRDefault="00847C8F" w:rsidP="00847C8F"/>
    <w:p w14:paraId="4684B7FE" w14:textId="77777777" w:rsidR="00847C8F" w:rsidRPr="005970D4" w:rsidRDefault="00847C8F" w:rsidP="00847C8F"/>
    <w:p w14:paraId="6C504A14" w14:textId="77777777" w:rsidR="00847C8F" w:rsidRPr="005970D4" w:rsidRDefault="00847C8F" w:rsidP="00847C8F"/>
    <w:p w14:paraId="53AEB5CB" w14:textId="77777777" w:rsidR="00847C8F" w:rsidRPr="005970D4" w:rsidRDefault="00847C8F" w:rsidP="00847C8F"/>
    <w:p w14:paraId="1E0158C0" w14:textId="77777777" w:rsidR="00847C8F" w:rsidRPr="006C7DFD" w:rsidRDefault="00847C8F" w:rsidP="006C7DFD"/>
    <w:p w14:paraId="03953428" w14:textId="77777777" w:rsidR="006D1288" w:rsidRPr="005362BA" w:rsidRDefault="006D1288" w:rsidP="005362BA"/>
    <w:p w14:paraId="5DD7B83E" w14:textId="77777777" w:rsidR="00A25F26" w:rsidRPr="005970D4" w:rsidRDefault="00A25F26" w:rsidP="00801DC0"/>
    <w:p w14:paraId="7536A7A2" w14:textId="4CC9F7F9" w:rsidR="00A25F26" w:rsidRPr="005970D4" w:rsidRDefault="00A25F26">
      <w:pPr>
        <w:jc w:val="both"/>
        <w:rPr>
          <w:highlight w:val="yellow"/>
        </w:rPr>
      </w:pPr>
      <w:r w:rsidRPr="005970D4">
        <w:rPr>
          <w:highlight w:val="yellow"/>
        </w:rPr>
        <w:br w:type="page"/>
      </w:r>
    </w:p>
    <w:p w14:paraId="44ABEA75" w14:textId="77777777" w:rsidR="00207473" w:rsidRPr="005970D4" w:rsidRDefault="00207473" w:rsidP="002101E0">
      <w:pPr>
        <w:pStyle w:val="Heading1"/>
        <w:rPr>
          <w:rFonts w:asciiTheme="minorHAnsi" w:hAnsiTheme="minorHAnsi"/>
        </w:rPr>
      </w:pPr>
      <w:bookmarkStart w:id="104" w:name="_Toc223290833"/>
      <w:r w:rsidRPr="005970D4">
        <w:rPr>
          <w:rFonts w:asciiTheme="minorHAnsi" w:hAnsiTheme="minorHAnsi"/>
        </w:rPr>
        <w:t>Qualitative Findings from Key Informant Interviews</w:t>
      </w:r>
      <w:bookmarkEnd w:id="104"/>
    </w:p>
    <w:p w14:paraId="0586037A" w14:textId="261F6279" w:rsidR="00207473" w:rsidRPr="005970D4" w:rsidRDefault="00207473" w:rsidP="00207473">
      <w:r w:rsidRPr="00207473">
        <w:t xml:space="preserve">A series of structured interviews were conducted with clients, VR </w:t>
      </w:r>
      <w:r w:rsidR="0011163B">
        <w:t>client</w:t>
      </w:r>
      <w:r w:rsidRPr="00207473">
        <w:t xml:space="preserve">s, staff, employment specialists, educators, DeafBlind specialists, and state and community partners. </w:t>
      </w:r>
      <w:r w:rsidR="00912457" w:rsidRPr="005970D4">
        <w:t>A</w:t>
      </w:r>
      <w:r w:rsidR="00994B64" w:rsidRPr="005970D4">
        <w:t xml:space="preserve"> total of 20 i</w:t>
      </w:r>
      <w:r w:rsidRPr="00207473">
        <w:t xml:space="preserve">nterviews were </w:t>
      </w:r>
      <w:r w:rsidR="00994B64" w:rsidRPr="005970D4">
        <w:t xml:space="preserve">conducted </w:t>
      </w:r>
      <w:r w:rsidRPr="00207473">
        <w:t>to assess strengths, gaps, and opportunities within Iowa’s system of services for individuals who are blind or have low vision.</w:t>
      </w:r>
    </w:p>
    <w:p w14:paraId="5170877F" w14:textId="77777777" w:rsidR="00DB7AE6" w:rsidRPr="005970D4" w:rsidRDefault="00DB7AE6" w:rsidP="00DB7AE6">
      <w:pPr>
        <w:pStyle w:val="Heading2"/>
        <w:rPr>
          <w:rFonts w:asciiTheme="minorHAnsi" w:hAnsiTheme="minorHAnsi"/>
        </w:rPr>
      </w:pPr>
      <w:r w:rsidRPr="005970D4">
        <w:rPr>
          <w:rFonts w:asciiTheme="minorHAnsi" w:hAnsiTheme="minorHAnsi"/>
        </w:rPr>
        <w:t>Interview Methodology</w:t>
      </w:r>
    </w:p>
    <w:p w14:paraId="650AE51B" w14:textId="25B6A105" w:rsidR="00DB7AE6" w:rsidRPr="00DB7AE6" w:rsidRDefault="00DB7AE6" w:rsidP="00DB7AE6">
      <w:r w:rsidRPr="00DB7AE6">
        <w:t>As part of the 2025 CSNA, qualitative interviews were conducted to gather in-depth perspectives on service strengths, gaps, and emerging needs across the state. The interviews were designed to complement quantitative data from the American Community Survey (ACS), RSA-911 administrative data, and stakeholder surveys by capturing lived experience, operational insight, and systems-level observations.</w:t>
      </w:r>
    </w:p>
    <w:p w14:paraId="57E0070E" w14:textId="77777777" w:rsidR="00DB7AE6" w:rsidRPr="005970D4" w:rsidRDefault="00DB7AE6" w:rsidP="00EC3536">
      <w:pPr>
        <w:pStyle w:val="Heading3"/>
        <w:rPr>
          <w:rFonts w:asciiTheme="minorHAnsi" w:hAnsiTheme="minorHAnsi"/>
        </w:rPr>
      </w:pPr>
      <w:r w:rsidRPr="005970D4">
        <w:rPr>
          <w:rFonts w:asciiTheme="minorHAnsi" w:hAnsiTheme="minorHAnsi"/>
        </w:rPr>
        <w:t>Sampling and Participants</w:t>
      </w:r>
    </w:p>
    <w:p w14:paraId="487B7F46" w14:textId="099790FA" w:rsidR="00DB7AE6" w:rsidRPr="00DB7AE6" w:rsidRDefault="00DB7AE6" w:rsidP="00DB7AE6">
      <w:r w:rsidRPr="00DB7AE6">
        <w:t xml:space="preserve">Interview participants were identified in collaboration with </w:t>
      </w:r>
      <w:r w:rsidR="004C286C">
        <w:t>IDB</w:t>
      </w:r>
      <w:r w:rsidRPr="00DB7AE6">
        <w:t xml:space="preserve"> leadership to ensure representation across key stakeholder groups and geographic regions of the state. The sample included:</w:t>
      </w:r>
    </w:p>
    <w:p w14:paraId="252EF2D4" w14:textId="4C2843EB" w:rsidR="00EC3536" w:rsidRPr="005970D4" w:rsidRDefault="004C286C" w:rsidP="00931DAC">
      <w:pPr>
        <w:pStyle w:val="ListParagraph"/>
        <w:numPr>
          <w:ilvl w:val="0"/>
          <w:numId w:val="23"/>
        </w:numPr>
      </w:pPr>
      <w:r>
        <w:t>IDB</w:t>
      </w:r>
      <w:r w:rsidR="00DB7AE6" w:rsidRPr="005970D4">
        <w:t xml:space="preserve"> vocational rehabilitation counselors and supervisors</w:t>
      </w:r>
    </w:p>
    <w:p w14:paraId="7E6EF87E" w14:textId="4D27E25D" w:rsidR="00EC3536" w:rsidRPr="005970D4" w:rsidRDefault="00DB7AE6" w:rsidP="00931DAC">
      <w:pPr>
        <w:pStyle w:val="ListParagraph"/>
        <w:numPr>
          <w:ilvl w:val="0"/>
          <w:numId w:val="23"/>
        </w:numPr>
      </w:pPr>
      <w:r w:rsidRPr="005970D4">
        <w:t>Orientation and Mobility specialists and rehabilitation professionals</w:t>
      </w:r>
    </w:p>
    <w:p w14:paraId="0ADE3DBC" w14:textId="22BB2BE7" w:rsidR="00EC3536" w:rsidRPr="005970D4" w:rsidRDefault="00DB7AE6" w:rsidP="00931DAC">
      <w:pPr>
        <w:pStyle w:val="ListParagraph"/>
        <w:numPr>
          <w:ilvl w:val="0"/>
          <w:numId w:val="23"/>
        </w:numPr>
      </w:pPr>
      <w:r w:rsidRPr="005970D4">
        <w:t>Workforce development partners and One-Stop representatives</w:t>
      </w:r>
    </w:p>
    <w:p w14:paraId="29C6B88B" w14:textId="372D2BB0" w:rsidR="00EC3536" w:rsidRPr="005970D4" w:rsidRDefault="00DB7AE6" w:rsidP="00931DAC">
      <w:pPr>
        <w:pStyle w:val="ListParagraph"/>
        <w:numPr>
          <w:ilvl w:val="0"/>
          <w:numId w:val="23"/>
        </w:numPr>
      </w:pPr>
      <w:r w:rsidRPr="005970D4">
        <w:t>Employers and business partners</w:t>
      </w:r>
    </w:p>
    <w:p w14:paraId="3C14BBF3" w14:textId="6313C843" w:rsidR="00EC3536" w:rsidRPr="005970D4" w:rsidRDefault="00DB7AE6" w:rsidP="00931DAC">
      <w:pPr>
        <w:pStyle w:val="ListParagraph"/>
        <w:numPr>
          <w:ilvl w:val="0"/>
          <w:numId w:val="23"/>
        </w:numPr>
      </w:pPr>
      <w:r w:rsidRPr="005970D4">
        <w:t>Community service providers</w:t>
      </w:r>
    </w:p>
    <w:p w14:paraId="47B8E1DC" w14:textId="63D95FDB" w:rsidR="00EC3536" w:rsidRPr="005970D4" w:rsidRDefault="00DB7AE6" w:rsidP="00931DAC">
      <w:pPr>
        <w:pStyle w:val="ListParagraph"/>
        <w:numPr>
          <w:ilvl w:val="0"/>
          <w:numId w:val="23"/>
        </w:numPr>
      </w:pPr>
      <w:r w:rsidRPr="005970D4">
        <w:t>State agency partners</w:t>
      </w:r>
    </w:p>
    <w:p w14:paraId="44CE7C71" w14:textId="724F9636" w:rsidR="00DB7AE6" w:rsidRPr="005970D4" w:rsidRDefault="00DB7AE6" w:rsidP="00931DAC">
      <w:pPr>
        <w:pStyle w:val="ListParagraph"/>
        <w:numPr>
          <w:ilvl w:val="0"/>
          <w:numId w:val="23"/>
        </w:numPr>
      </w:pPr>
      <w:r w:rsidRPr="005970D4">
        <w:t>Individuals who are blind or visually impaired</w:t>
      </w:r>
    </w:p>
    <w:p w14:paraId="4088D6FD" w14:textId="2144245C" w:rsidR="00DB7AE6" w:rsidRPr="00DB7AE6" w:rsidRDefault="00DB7AE6" w:rsidP="00DB7AE6">
      <w:r w:rsidRPr="00DB7AE6">
        <w:t xml:space="preserve">Participants represented both urban and rural areas and varied in professional role, tenure, and level of interaction with </w:t>
      </w:r>
      <w:r w:rsidR="004C286C">
        <w:t>IDB</w:t>
      </w:r>
      <w:r w:rsidRPr="00DB7AE6">
        <w:t xml:space="preserve"> services. The interview sample was purposive rather than random, designed to ensure coverage of relevant systems and perspectives rather than statistical generalizability.</w:t>
      </w:r>
    </w:p>
    <w:p w14:paraId="5CAC7CE1" w14:textId="77777777" w:rsidR="00DB7AE6" w:rsidRPr="005970D4" w:rsidRDefault="00DB7AE6" w:rsidP="00EC3536">
      <w:pPr>
        <w:pStyle w:val="Heading3"/>
        <w:rPr>
          <w:rFonts w:asciiTheme="minorHAnsi" w:hAnsiTheme="minorHAnsi"/>
        </w:rPr>
      </w:pPr>
      <w:r w:rsidRPr="005970D4">
        <w:rPr>
          <w:rFonts w:asciiTheme="minorHAnsi" w:hAnsiTheme="minorHAnsi"/>
        </w:rPr>
        <w:t>Interview Protocol</w:t>
      </w:r>
    </w:p>
    <w:p w14:paraId="603F9CD4" w14:textId="77777777" w:rsidR="00DB7AE6" w:rsidRPr="00DB7AE6" w:rsidRDefault="00DB7AE6" w:rsidP="00DB7AE6">
      <w:r w:rsidRPr="00DB7AE6">
        <w:t>A semi-structured interview guide was developed to ensure consistency across interviews while allowing flexibility to explore emerging themes. Separate question pathways were included for employers, service providers and staff, state partners, and clients.</w:t>
      </w:r>
    </w:p>
    <w:p w14:paraId="037049BC" w14:textId="77777777" w:rsidR="00DB7AE6" w:rsidRPr="00DB7AE6" w:rsidRDefault="00DB7AE6" w:rsidP="00DB7AE6">
      <w:r w:rsidRPr="00DB7AE6">
        <w:t>Core domains included:</w:t>
      </w:r>
    </w:p>
    <w:p w14:paraId="75C44FE2" w14:textId="38F40A34" w:rsidR="00EC3536" w:rsidRPr="005970D4" w:rsidRDefault="00DB7AE6" w:rsidP="00931DAC">
      <w:pPr>
        <w:pStyle w:val="ListParagraph"/>
        <w:numPr>
          <w:ilvl w:val="0"/>
          <w:numId w:val="23"/>
        </w:numPr>
      </w:pPr>
      <w:r w:rsidRPr="005970D4">
        <w:t>Role and scope of services</w:t>
      </w:r>
    </w:p>
    <w:p w14:paraId="4329D5E1" w14:textId="1A313231" w:rsidR="00EC3536" w:rsidRPr="005970D4" w:rsidRDefault="00DB7AE6" w:rsidP="00931DAC">
      <w:pPr>
        <w:pStyle w:val="ListParagraph"/>
        <w:numPr>
          <w:ilvl w:val="0"/>
          <w:numId w:val="23"/>
        </w:numPr>
      </w:pPr>
      <w:r w:rsidRPr="005970D4">
        <w:t>Service access and delivery challenges</w:t>
      </w:r>
    </w:p>
    <w:p w14:paraId="6FF46F2F" w14:textId="33F5217B" w:rsidR="00EC3536" w:rsidRPr="005970D4" w:rsidRDefault="00DB7AE6" w:rsidP="00931DAC">
      <w:pPr>
        <w:pStyle w:val="ListParagraph"/>
        <w:numPr>
          <w:ilvl w:val="0"/>
          <w:numId w:val="23"/>
        </w:numPr>
      </w:pPr>
      <w:r w:rsidRPr="005970D4">
        <w:t>Coordination across agencies</w:t>
      </w:r>
    </w:p>
    <w:p w14:paraId="142B31A8" w14:textId="68A89742" w:rsidR="00EC3536" w:rsidRPr="005970D4" w:rsidRDefault="00DB7AE6" w:rsidP="00931DAC">
      <w:pPr>
        <w:pStyle w:val="ListParagraph"/>
        <w:numPr>
          <w:ilvl w:val="0"/>
          <w:numId w:val="23"/>
        </w:numPr>
      </w:pPr>
      <w:r w:rsidRPr="005970D4">
        <w:t>Employer engagement and hiring practices</w:t>
      </w:r>
    </w:p>
    <w:p w14:paraId="5F364607" w14:textId="70152645" w:rsidR="00EC3536" w:rsidRPr="005970D4" w:rsidRDefault="00DB7AE6" w:rsidP="00931DAC">
      <w:pPr>
        <w:pStyle w:val="ListParagraph"/>
        <w:numPr>
          <w:ilvl w:val="0"/>
          <w:numId w:val="23"/>
        </w:numPr>
      </w:pPr>
      <w:r w:rsidRPr="005970D4">
        <w:t>Underserved or unserved populations</w:t>
      </w:r>
    </w:p>
    <w:p w14:paraId="0D23DEF1" w14:textId="1B3F4250" w:rsidR="00EC3536" w:rsidRPr="005970D4" w:rsidRDefault="00DB7AE6" w:rsidP="00931DAC">
      <w:pPr>
        <w:pStyle w:val="ListParagraph"/>
        <w:numPr>
          <w:ilvl w:val="0"/>
          <w:numId w:val="23"/>
        </w:numPr>
      </w:pPr>
      <w:r w:rsidRPr="005970D4">
        <w:t>System gaps and recommendations</w:t>
      </w:r>
    </w:p>
    <w:p w14:paraId="05C9672D" w14:textId="1B11AFE5" w:rsidR="00DB7AE6" w:rsidRPr="005970D4" w:rsidRDefault="00DB7AE6" w:rsidP="00931DAC">
      <w:pPr>
        <w:pStyle w:val="ListParagraph"/>
        <w:numPr>
          <w:ilvl w:val="0"/>
          <w:numId w:val="23"/>
        </w:numPr>
      </w:pPr>
      <w:r w:rsidRPr="005970D4">
        <w:t>Philosophy of blindness and training approaches</w:t>
      </w:r>
    </w:p>
    <w:p w14:paraId="1A87CD77" w14:textId="6EC0DE43" w:rsidR="00DB7AE6" w:rsidRPr="00DB7AE6" w:rsidRDefault="00DB7AE6" w:rsidP="00DB7AE6">
      <w:r w:rsidRPr="00DB7AE6">
        <w:t xml:space="preserve">Interviews were conducted between May and </w:t>
      </w:r>
      <w:r w:rsidR="00472DF7" w:rsidRPr="005970D4">
        <w:t>August</w:t>
      </w:r>
      <w:r w:rsidRPr="00DB7AE6">
        <w:t xml:space="preserve"> </w:t>
      </w:r>
      <w:r w:rsidR="00472DF7" w:rsidRPr="005970D4">
        <w:t xml:space="preserve">of </w:t>
      </w:r>
      <w:r w:rsidRPr="00DB7AE6">
        <w:t>2025. Each interview lasted approximately 45 to 60 minutes.</w:t>
      </w:r>
    </w:p>
    <w:p w14:paraId="66E216D5" w14:textId="77777777" w:rsidR="00DB7AE6" w:rsidRPr="005970D4" w:rsidRDefault="00DB7AE6" w:rsidP="00472DF7">
      <w:pPr>
        <w:pStyle w:val="Heading5"/>
        <w:rPr>
          <w:rFonts w:asciiTheme="minorHAnsi" w:hAnsiTheme="minorHAnsi"/>
        </w:rPr>
      </w:pPr>
      <w:r w:rsidRPr="005970D4">
        <w:rPr>
          <w:rFonts w:asciiTheme="minorHAnsi" w:hAnsiTheme="minorHAnsi"/>
        </w:rPr>
        <w:t>Data Collection Procedures</w:t>
      </w:r>
    </w:p>
    <w:p w14:paraId="0A92E9F6" w14:textId="77777777" w:rsidR="00DB7AE6" w:rsidRPr="00DB7AE6" w:rsidRDefault="00DB7AE6" w:rsidP="00DB7AE6">
      <w:r w:rsidRPr="00DB7AE6">
        <w:t xml:space="preserve">Interviews were conducted virtually or by telephone, depending on participant preference. With participant consent, interviews were recorded to ensure accuracy of </w:t>
      </w:r>
      <w:proofErr w:type="gramStart"/>
      <w:r w:rsidRPr="00DB7AE6">
        <w:t>note-taking</w:t>
      </w:r>
      <w:proofErr w:type="gramEnd"/>
      <w:r w:rsidRPr="00DB7AE6">
        <w:t>. Recordings were used solely for transcription and analysis purposes and were deleted following completion of written summaries.</w:t>
      </w:r>
    </w:p>
    <w:p w14:paraId="41262A28" w14:textId="77777777" w:rsidR="00DB7AE6" w:rsidRPr="00DB7AE6" w:rsidRDefault="00DB7AE6" w:rsidP="00DB7AE6">
      <w:r w:rsidRPr="00DB7AE6">
        <w:t>Participants were informed that their responses would remain confidential and would not be personally attributed in the final CSNA report. Findings are presented in aggregate form or through de-identified quotations.</w:t>
      </w:r>
    </w:p>
    <w:p w14:paraId="702C0550" w14:textId="77777777" w:rsidR="00DB7AE6" w:rsidRPr="005970D4" w:rsidRDefault="00DB7AE6" w:rsidP="00B20EA4">
      <w:pPr>
        <w:pStyle w:val="Heading5"/>
        <w:rPr>
          <w:rFonts w:asciiTheme="minorHAnsi" w:hAnsiTheme="minorHAnsi"/>
        </w:rPr>
      </w:pPr>
      <w:r w:rsidRPr="005970D4">
        <w:rPr>
          <w:rFonts w:asciiTheme="minorHAnsi" w:hAnsiTheme="minorHAnsi"/>
        </w:rPr>
        <w:t>Data Analysis</w:t>
      </w:r>
    </w:p>
    <w:p w14:paraId="0D2FCE5A" w14:textId="05CAC7A1" w:rsidR="00DB7AE6" w:rsidRPr="00DB7AE6" w:rsidRDefault="00DB7AE6" w:rsidP="00DB7AE6">
      <w:r w:rsidRPr="00DB7AE6">
        <w:t>Interview notes were reviewed and coded thematically. Emergent themes included transportation barriers, employer misconceptions, counselor workload, interagency coordination challenges, independent living capacity limitations, and service gaps for individuals who are DeafBlind.</w:t>
      </w:r>
    </w:p>
    <w:p w14:paraId="7E0C1275" w14:textId="77777777" w:rsidR="00DB7AE6" w:rsidRPr="00DB7AE6" w:rsidRDefault="00DB7AE6" w:rsidP="00DB7AE6">
      <w:r w:rsidRPr="00DB7AE6">
        <w:t>Direct quotations are included in the findings section to illustrate representative perspectives and preserve the voice of participants. Quotes were selected to reflect recurring themes rather than isolated opinions.</w:t>
      </w:r>
    </w:p>
    <w:p w14:paraId="302D0273" w14:textId="77777777" w:rsidR="00DB7AE6" w:rsidRPr="005970D4" w:rsidRDefault="00DB7AE6" w:rsidP="00B20EA4">
      <w:pPr>
        <w:pStyle w:val="Heading3"/>
        <w:rPr>
          <w:rFonts w:asciiTheme="minorHAnsi" w:hAnsiTheme="minorHAnsi"/>
        </w:rPr>
      </w:pPr>
      <w:r w:rsidRPr="005970D4">
        <w:rPr>
          <w:rFonts w:asciiTheme="minorHAnsi" w:hAnsiTheme="minorHAnsi"/>
        </w:rPr>
        <w:t>Limitations</w:t>
      </w:r>
    </w:p>
    <w:p w14:paraId="49C3B7A4" w14:textId="77777777" w:rsidR="00DB7AE6" w:rsidRPr="00DB7AE6" w:rsidRDefault="00DB7AE6" w:rsidP="00DB7AE6">
      <w:r w:rsidRPr="00DB7AE6">
        <w:t>As with all qualitative research, findings reflect the perspectives of those interviewed and may not represent the experiences of all stakeholders statewide. The purposive sampling approach prioritized breadth of system representation rather than statistical representativeness. However, the consistency of themes across stakeholder groups strengthens confidence in the findings.</w:t>
      </w:r>
    </w:p>
    <w:p w14:paraId="13C8917F" w14:textId="77777777" w:rsidR="00207473" w:rsidRPr="005970D4" w:rsidRDefault="00207473" w:rsidP="00994B64">
      <w:pPr>
        <w:pStyle w:val="Heading2"/>
        <w:rPr>
          <w:rFonts w:asciiTheme="minorHAnsi" w:hAnsiTheme="minorHAnsi"/>
        </w:rPr>
      </w:pPr>
      <w:r w:rsidRPr="005970D4">
        <w:rPr>
          <w:rFonts w:asciiTheme="minorHAnsi" w:hAnsiTheme="minorHAnsi"/>
        </w:rPr>
        <w:t>Overall Experience with the Iowa Department for the Blind</w:t>
      </w:r>
    </w:p>
    <w:p w14:paraId="10826F2C" w14:textId="2CB4C8EF" w:rsidR="00207473" w:rsidRPr="00207473" w:rsidRDefault="00207473" w:rsidP="00207473">
      <w:r w:rsidRPr="00207473">
        <w:t xml:space="preserve">Most interviewees expressed strong appreciation for </w:t>
      </w:r>
      <w:r w:rsidR="007D0114">
        <w:t xml:space="preserve">IDB and </w:t>
      </w:r>
      <w:r w:rsidR="004C286C">
        <w:t>IDB</w:t>
      </w:r>
      <w:r w:rsidRPr="00207473">
        <w:t xml:space="preserve">, particularly for </w:t>
      </w:r>
      <w:r w:rsidR="007D0114">
        <w:t xml:space="preserve">their </w:t>
      </w:r>
      <w:r w:rsidRPr="00207473">
        <w:t xml:space="preserve">commitment to independence and employment outcomes. Tuition assistance, assistive technology, and job placement </w:t>
      </w:r>
      <w:proofErr w:type="gramStart"/>
      <w:r w:rsidRPr="00207473">
        <w:t>supports</w:t>
      </w:r>
      <w:proofErr w:type="gramEnd"/>
      <w:r w:rsidRPr="00207473">
        <w:t xml:space="preserve"> were frequently described as transformative.</w:t>
      </w:r>
    </w:p>
    <w:p w14:paraId="76EFA563" w14:textId="0C5CB46F" w:rsidR="00207473" w:rsidRPr="00207473" w:rsidRDefault="00207473" w:rsidP="00207473">
      <w:r w:rsidRPr="00207473">
        <w:t xml:space="preserve">One client shared, </w:t>
      </w:r>
      <w:r w:rsidRPr="00207473">
        <w:rPr>
          <w:i/>
          <w:iCs/>
        </w:rPr>
        <w:t>“</w:t>
      </w:r>
      <w:r w:rsidR="00DD4312" w:rsidRPr="005970D4">
        <w:rPr>
          <w:i/>
          <w:iCs/>
        </w:rPr>
        <w:t>T</w:t>
      </w:r>
      <w:r w:rsidR="00DD4312" w:rsidRPr="00207473">
        <w:rPr>
          <w:i/>
          <w:iCs/>
        </w:rPr>
        <w:t>hey paid 95%</w:t>
      </w:r>
      <w:r w:rsidR="00DD4312" w:rsidRPr="005970D4">
        <w:rPr>
          <w:i/>
          <w:iCs/>
        </w:rPr>
        <w:t xml:space="preserve"> of my tuition! </w:t>
      </w:r>
      <w:r w:rsidRPr="00207473">
        <w:rPr>
          <w:i/>
          <w:iCs/>
        </w:rPr>
        <w:t>Paying for tuition was life changing.”</w:t>
      </w:r>
      <w:r w:rsidRPr="00207473">
        <w:t xml:space="preserve"> Another noted, </w:t>
      </w:r>
      <w:r w:rsidRPr="00207473">
        <w:rPr>
          <w:i/>
          <w:iCs/>
        </w:rPr>
        <w:t xml:space="preserve">“Overall </w:t>
      </w:r>
      <w:r w:rsidR="00AA39E7" w:rsidRPr="005970D4">
        <w:rPr>
          <w:i/>
          <w:iCs/>
        </w:rPr>
        <w:t xml:space="preserve">they have </w:t>
      </w:r>
      <w:r w:rsidRPr="00207473">
        <w:rPr>
          <w:i/>
          <w:iCs/>
        </w:rPr>
        <w:t xml:space="preserve">been very good, </w:t>
      </w:r>
      <w:r w:rsidR="00AA39E7" w:rsidRPr="005970D4">
        <w:rPr>
          <w:i/>
          <w:iCs/>
        </w:rPr>
        <w:t xml:space="preserve">I </w:t>
      </w:r>
      <w:r w:rsidRPr="00207473">
        <w:rPr>
          <w:i/>
          <w:iCs/>
        </w:rPr>
        <w:t>feel confident in going to them for extra help.”</w:t>
      </w:r>
    </w:p>
    <w:p w14:paraId="62A8CA93" w14:textId="6059AF0E" w:rsidR="00207473" w:rsidRPr="00207473" w:rsidRDefault="00207473" w:rsidP="00207473">
      <w:r w:rsidRPr="00207473">
        <w:t xml:space="preserve">At the same time, experiences were not uniform. Several interviewees described communication challenges, counselor turnover, and difficulty navigating services. One individual reported being “bounced back and forth </w:t>
      </w:r>
      <w:r w:rsidR="004D644C" w:rsidRPr="005970D4">
        <w:t xml:space="preserve">between eight to ten </w:t>
      </w:r>
      <w:r w:rsidRPr="00207473">
        <w:t xml:space="preserve">VR counselors in the last 10 years,” while another observed, </w:t>
      </w:r>
      <w:r w:rsidRPr="00207473">
        <w:rPr>
          <w:i/>
          <w:iCs/>
        </w:rPr>
        <w:t xml:space="preserve">“Beyond check-in calls, </w:t>
      </w:r>
      <w:r w:rsidR="004D644C" w:rsidRPr="005970D4">
        <w:rPr>
          <w:i/>
          <w:iCs/>
        </w:rPr>
        <w:t xml:space="preserve">there’s </w:t>
      </w:r>
      <w:r w:rsidRPr="00207473">
        <w:rPr>
          <w:i/>
          <w:iCs/>
        </w:rPr>
        <w:t>no mentorship or guidance.”</w:t>
      </w:r>
    </w:p>
    <w:p w14:paraId="00705886" w14:textId="77777777" w:rsidR="00207473" w:rsidRPr="00207473" w:rsidRDefault="00207473" w:rsidP="00207473">
      <w:r w:rsidRPr="00207473">
        <w:t>The orientation center and structured discovery training model generated mixed reactions. For some, it was foundational in building independence. For others, aspects such as mandatory sleep shades felt misaligned with individual needs. This reflects a broader theme: the need to balance philosophical consistency with individualized service planning.</w:t>
      </w:r>
    </w:p>
    <w:p w14:paraId="46FD9781" w14:textId="77777777" w:rsidR="00207473" w:rsidRPr="005970D4" w:rsidRDefault="00207473" w:rsidP="00CA6701">
      <w:pPr>
        <w:pStyle w:val="Heading2"/>
        <w:rPr>
          <w:rFonts w:asciiTheme="minorHAnsi" w:hAnsiTheme="minorHAnsi"/>
        </w:rPr>
      </w:pPr>
      <w:r w:rsidRPr="005970D4">
        <w:rPr>
          <w:rFonts w:asciiTheme="minorHAnsi" w:hAnsiTheme="minorHAnsi"/>
        </w:rPr>
        <w:t>Employment and Employer Preparedness</w:t>
      </w:r>
    </w:p>
    <w:p w14:paraId="09AA0104" w14:textId="7B8439A3" w:rsidR="00207473" w:rsidRPr="00207473" w:rsidRDefault="00207473" w:rsidP="00207473">
      <w:r w:rsidRPr="00207473">
        <w:t xml:space="preserve">Employment remains the central organizing principle of </w:t>
      </w:r>
      <w:r w:rsidR="004C286C">
        <w:t>IDB</w:t>
      </w:r>
      <w:r w:rsidRPr="00207473">
        <w:t xml:space="preserve"> services. Many interviewees credited the department with helping them secure meaningful work or complete postsecondary education necessary for employment.</w:t>
      </w:r>
    </w:p>
    <w:p w14:paraId="59F59F10" w14:textId="77777777" w:rsidR="00207473" w:rsidRPr="00207473" w:rsidRDefault="00207473" w:rsidP="00207473">
      <w:r w:rsidRPr="00207473">
        <w:t xml:space="preserve">Clients described the department purchasing equipment, providing screen readers, funding tuition, and assisting with job search activities. One interviewee explained, </w:t>
      </w:r>
      <w:r w:rsidRPr="00207473">
        <w:rPr>
          <w:i/>
          <w:iCs/>
        </w:rPr>
        <w:t>“They’ve helped find a job. Working from home, bought equipment to use for job.”</w:t>
      </w:r>
    </w:p>
    <w:p w14:paraId="3EE413E3" w14:textId="77777777" w:rsidR="00207473" w:rsidRPr="00207473" w:rsidRDefault="00207473" w:rsidP="00207473">
      <w:r w:rsidRPr="00207473">
        <w:t>However, employer preparedness remains inconsistent across the state. Some clients reported positive accommodation experiences, stating that employers “made arrangements to make him feel safe.” Others expressed concern that employers remain undereducated about blindness and accommodations.</w:t>
      </w:r>
    </w:p>
    <w:p w14:paraId="4EDBB498" w14:textId="0C38BBA6" w:rsidR="00207473" w:rsidRPr="00207473" w:rsidRDefault="00207473" w:rsidP="00207473">
      <w:r w:rsidRPr="00207473">
        <w:t xml:space="preserve">Staff and workforce partners echoed this concern, emphasizing that misconceptions about blindness limit employment opportunities. As one employment specialist explained, employers often assume individuals who are blind </w:t>
      </w:r>
      <w:r w:rsidRPr="00207473">
        <w:rPr>
          <w:i/>
          <w:iCs/>
        </w:rPr>
        <w:t>“can’t do anything or are a liability.”</w:t>
      </w:r>
      <w:r w:rsidRPr="00207473">
        <w:t xml:space="preserve"> Another partner highlighted the need for better training for workforce professionals to confidently discuss disability and </w:t>
      </w:r>
      <w:proofErr w:type="gramStart"/>
      <w:r w:rsidR="00BC7EB2" w:rsidRPr="005970D4">
        <w:t xml:space="preserve">needed </w:t>
      </w:r>
      <w:r w:rsidRPr="00207473">
        <w:t>accommodations</w:t>
      </w:r>
      <w:proofErr w:type="gramEnd"/>
      <w:r w:rsidRPr="00207473">
        <w:t xml:space="preserve"> with employers.</w:t>
      </w:r>
    </w:p>
    <w:p w14:paraId="5DAC0FD9" w14:textId="476B1E86" w:rsidR="00207473" w:rsidRPr="00207473" w:rsidRDefault="00207473" w:rsidP="00207473">
      <w:r w:rsidRPr="00207473">
        <w:t xml:space="preserve">Fear and lack of awareness also emerged </w:t>
      </w:r>
      <w:r w:rsidR="00EA3B06" w:rsidRPr="005970D4">
        <w:t xml:space="preserve">as themes </w:t>
      </w:r>
      <w:r w:rsidRPr="00207473">
        <w:t>among individuals who acquire</w:t>
      </w:r>
      <w:r w:rsidR="00EA3B06" w:rsidRPr="005970D4">
        <w:t>d</w:t>
      </w:r>
      <w:r w:rsidRPr="00207473">
        <w:t xml:space="preserve"> blindness later in life. Interviewees noted that many workers are unaware of ADA protections and </w:t>
      </w:r>
      <w:r w:rsidR="009A536C" w:rsidRPr="005970D4">
        <w:t xml:space="preserve">one expressed concern that others </w:t>
      </w:r>
      <w:r w:rsidRPr="00207473">
        <w:t xml:space="preserve">may leave employment prematurely due to uncertainty about </w:t>
      </w:r>
      <w:proofErr w:type="gramStart"/>
      <w:r w:rsidRPr="00207473">
        <w:t>accommodations</w:t>
      </w:r>
      <w:proofErr w:type="gramEnd"/>
      <w:r w:rsidR="009A536C" w:rsidRPr="005970D4">
        <w:t xml:space="preserve"> that </w:t>
      </w:r>
      <w:proofErr w:type="gramStart"/>
      <w:r w:rsidR="009A536C" w:rsidRPr="005970D4">
        <w:t>are</w:t>
      </w:r>
      <w:proofErr w:type="gramEnd"/>
      <w:r w:rsidR="009A536C" w:rsidRPr="005970D4">
        <w:t xml:space="preserve"> required by law</w:t>
      </w:r>
      <w:r w:rsidRPr="00207473">
        <w:t>.</w:t>
      </w:r>
    </w:p>
    <w:p w14:paraId="7A6D28E7" w14:textId="77777777" w:rsidR="00207473" w:rsidRPr="005970D4" w:rsidRDefault="00207473" w:rsidP="009A536C">
      <w:pPr>
        <w:pStyle w:val="Heading2"/>
        <w:rPr>
          <w:rFonts w:asciiTheme="minorHAnsi" w:hAnsiTheme="minorHAnsi"/>
        </w:rPr>
      </w:pPr>
      <w:r w:rsidRPr="005970D4">
        <w:rPr>
          <w:rFonts w:asciiTheme="minorHAnsi" w:hAnsiTheme="minorHAnsi"/>
        </w:rPr>
        <w:t>Transportation Barriers</w:t>
      </w:r>
    </w:p>
    <w:p w14:paraId="1BA69E15" w14:textId="13A742AC" w:rsidR="00207473" w:rsidRPr="00207473" w:rsidRDefault="00207473" w:rsidP="00207473">
      <w:r w:rsidRPr="00207473">
        <w:t>Transportation emerged as one of the most consistent systemic challenges across interviews.</w:t>
      </w:r>
      <w:r w:rsidR="00A53405" w:rsidRPr="005970D4">
        <w:t xml:space="preserve"> </w:t>
      </w:r>
      <w:r w:rsidRPr="00207473">
        <w:t>Iowa’s rural geography presents significant logistical barriers. In many communities, public transit operates only during limited hours or does not extend to smaller towns. For individuals working across multiple sites or traveling between towns, transportation can directly affect job sustainability.</w:t>
      </w:r>
    </w:p>
    <w:p w14:paraId="620B4A6B" w14:textId="2D850E96" w:rsidR="00207473" w:rsidRPr="00207473" w:rsidRDefault="00ED5D86" w:rsidP="00207473">
      <w:r w:rsidRPr="005970D4">
        <w:t>Several c</w:t>
      </w:r>
      <w:r w:rsidR="00207473" w:rsidRPr="00207473">
        <w:t xml:space="preserve">lients described relying on family members for transportation </w:t>
      </w:r>
      <w:r w:rsidRPr="005970D4">
        <w:t>and</w:t>
      </w:r>
      <w:r w:rsidR="00207473" w:rsidRPr="00207473">
        <w:t xml:space="preserve"> </w:t>
      </w:r>
      <w:r w:rsidRPr="005970D4">
        <w:t>o</w:t>
      </w:r>
      <w:r w:rsidR="00207473" w:rsidRPr="00207473">
        <w:t>thers described challenges navigating inconsistent transit schedules.</w:t>
      </w:r>
    </w:p>
    <w:p w14:paraId="6632CCF3" w14:textId="11336F11" w:rsidR="00207473" w:rsidRPr="00207473" w:rsidRDefault="00207473" w:rsidP="00207473">
      <w:r w:rsidRPr="00207473">
        <w:t>Transportation barriers are especially acute for DeafBlind Iowans. The absence of Support Service Providers</w:t>
      </w:r>
      <w:r w:rsidR="00570E74" w:rsidRPr="005970D4">
        <w:t xml:space="preserve">, or </w:t>
      </w:r>
      <w:r w:rsidRPr="00207473">
        <w:t>SSPs</w:t>
      </w:r>
      <w:r w:rsidR="005575E0" w:rsidRPr="005970D4">
        <w:t xml:space="preserve">, </w:t>
      </w:r>
      <w:r w:rsidRPr="00207473">
        <w:t>individuals who assist with environmental access such as reading mail or navigating public spaces</w:t>
      </w:r>
      <w:r w:rsidR="00570E74" w:rsidRPr="005970D4">
        <w:t xml:space="preserve">, </w:t>
      </w:r>
      <w:r w:rsidRPr="00207473">
        <w:t xml:space="preserve">was identified as a major service gap. </w:t>
      </w:r>
      <w:r w:rsidR="00570E74" w:rsidRPr="005970D4">
        <w:t>A few i</w:t>
      </w:r>
      <w:r w:rsidRPr="00207473">
        <w:t>nterviewees emphasized that neighboring states offer mobility vans and SSP programs that Iowa does not currently provide.</w:t>
      </w:r>
    </w:p>
    <w:p w14:paraId="42F6DDBF" w14:textId="77777777" w:rsidR="00207473" w:rsidRPr="005970D4" w:rsidRDefault="00207473" w:rsidP="009A536C">
      <w:pPr>
        <w:pStyle w:val="Heading2"/>
        <w:rPr>
          <w:rFonts w:asciiTheme="minorHAnsi" w:hAnsiTheme="minorHAnsi"/>
        </w:rPr>
      </w:pPr>
      <w:r w:rsidRPr="005970D4">
        <w:rPr>
          <w:rFonts w:asciiTheme="minorHAnsi" w:hAnsiTheme="minorHAnsi"/>
        </w:rPr>
        <w:t>Assistive Technology and Innovation</w:t>
      </w:r>
    </w:p>
    <w:p w14:paraId="13A5B976" w14:textId="77777777" w:rsidR="00207473" w:rsidRPr="00207473" w:rsidRDefault="00207473" w:rsidP="00207473">
      <w:r w:rsidRPr="00207473">
        <w:t xml:space="preserve">Assistive technology is widely viewed as essential to independence and employment. Interviewees described screen readers (e.g., JAWS), magnification software, laptops, mobile accessibility apps, and adaptive equipment as critical </w:t>
      </w:r>
      <w:proofErr w:type="gramStart"/>
      <w:r w:rsidRPr="00207473">
        <w:t>supports</w:t>
      </w:r>
      <w:proofErr w:type="gramEnd"/>
      <w:r w:rsidRPr="00207473">
        <w:t>.</w:t>
      </w:r>
    </w:p>
    <w:p w14:paraId="57C8ABDF" w14:textId="77777777" w:rsidR="00207473" w:rsidRPr="00207473" w:rsidRDefault="00207473" w:rsidP="00207473">
      <w:r w:rsidRPr="00207473">
        <w:t>Several clients described technology purchases as enabling their ability to attend college, work remotely, or maintain employment. One individual noted that receiving a laptop and screen reader allowed them to complete coursework they otherwise could not access.</w:t>
      </w:r>
    </w:p>
    <w:p w14:paraId="48767935" w14:textId="77777777" w:rsidR="00207473" w:rsidRPr="00207473" w:rsidRDefault="00207473" w:rsidP="00207473">
      <w:r w:rsidRPr="00207473">
        <w:t>At the same time, participants raised concerns about inconsistent communication regarding technology policies and limited awareness of emerging technologies. Interviewees referenced interest in smart glasses, tactile graphic displays, and AI-enabled tools. A common sentiment was that technology is not a luxury but a necessity for participation in modern life.</w:t>
      </w:r>
    </w:p>
    <w:p w14:paraId="288AC7E1" w14:textId="77777777" w:rsidR="00207473" w:rsidRPr="005970D4" w:rsidRDefault="00207473" w:rsidP="001A0D28">
      <w:pPr>
        <w:pStyle w:val="Heading2"/>
        <w:rPr>
          <w:rFonts w:asciiTheme="minorHAnsi" w:hAnsiTheme="minorHAnsi"/>
        </w:rPr>
      </w:pPr>
      <w:r w:rsidRPr="005970D4">
        <w:rPr>
          <w:rFonts w:asciiTheme="minorHAnsi" w:hAnsiTheme="minorHAnsi"/>
        </w:rPr>
        <w:t>Communication, Case Management, and System Navigation</w:t>
      </w:r>
    </w:p>
    <w:p w14:paraId="6F22C8A5" w14:textId="77777777" w:rsidR="00207473" w:rsidRPr="00207473" w:rsidRDefault="00207473" w:rsidP="00207473">
      <w:r w:rsidRPr="00207473">
        <w:t>Communication emerged as a cross-cutting theme. While many clients described counselors as empathetic and supportive, others reported difficulty identifying available services, delays in response times, and confusion about eligibility requirements.</w:t>
      </w:r>
    </w:p>
    <w:p w14:paraId="24784DD7" w14:textId="61ED173D" w:rsidR="00207473" w:rsidRPr="00207473" w:rsidRDefault="00207473" w:rsidP="00207473">
      <w:r w:rsidRPr="00207473">
        <w:t xml:space="preserve">One client observed, </w:t>
      </w:r>
      <w:r w:rsidRPr="00207473">
        <w:rPr>
          <w:i/>
          <w:iCs/>
        </w:rPr>
        <w:t>“The system works really well if you know what to ask for.”</w:t>
      </w:r>
      <w:r w:rsidRPr="00207473">
        <w:t xml:space="preserve"> This suggests that individuals with prior system knowledge or advocacy skills may experience smoother navigation than newly blind individuals</w:t>
      </w:r>
      <w:r w:rsidR="00236B54" w:rsidRPr="005970D4">
        <w:t xml:space="preserve"> or those with fewer social skills and supports</w:t>
      </w:r>
      <w:r w:rsidRPr="00207473">
        <w:t>.</w:t>
      </w:r>
    </w:p>
    <w:p w14:paraId="0EDFD48F" w14:textId="758D8221" w:rsidR="00207473" w:rsidRPr="00207473" w:rsidRDefault="00207473" w:rsidP="00207473">
      <w:r w:rsidRPr="00207473">
        <w:t>Staff interviews highlighted workload pressures. Counselors described overwhelming caseloads and limited capacity, which may contribute to scheduling delays or reduced individualized planning time.</w:t>
      </w:r>
      <w:r w:rsidR="0021179C" w:rsidRPr="005970D4">
        <w:t xml:space="preserve"> Interviewees </w:t>
      </w:r>
      <w:r w:rsidRPr="00207473">
        <w:t>recommended clearer service roadmaps, centralized information resources, and improved continuity during counselor transitions.</w:t>
      </w:r>
    </w:p>
    <w:p w14:paraId="20F554E9" w14:textId="77777777" w:rsidR="00207473" w:rsidRPr="005970D4" w:rsidRDefault="00207473" w:rsidP="0021179C">
      <w:pPr>
        <w:pStyle w:val="Heading2"/>
        <w:rPr>
          <w:rFonts w:asciiTheme="minorHAnsi" w:hAnsiTheme="minorHAnsi"/>
        </w:rPr>
      </w:pPr>
      <w:r w:rsidRPr="005970D4">
        <w:rPr>
          <w:rFonts w:asciiTheme="minorHAnsi" w:hAnsiTheme="minorHAnsi"/>
        </w:rPr>
        <w:t>Independent Living and Non-Employment Needs</w:t>
      </w:r>
    </w:p>
    <w:p w14:paraId="7EC7299C" w14:textId="262AF039" w:rsidR="00207473" w:rsidRPr="00207473" w:rsidRDefault="00207473" w:rsidP="00207473">
      <w:r w:rsidRPr="00207473">
        <w:t xml:space="preserve">Although </w:t>
      </w:r>
      <w:r w:rsidR="004C286C">
        <w:t>IDB</w:t>
      </w:r>
      <w:r w:rsidRPr="00207473">
        <w:t>’s primary mission centers on employment, interviews revealed significant independent living needs</w:t>
      </w:r>
      <w:r w:rsidR="00C96584" w:rsidRPr="005970D4">
        <w:t>,</w:t>
      </w:r>
      <w:r w:rsidRPr="00207473">
        <w:t xml:space="preserve"> particularly among older adults, retirees, and individuals newly adjusting to vision loss.</w:t>
      </w:r>
    </w:p>
    <w:p w14:paraId="39944400" w14:textId="77777777" w:rsidR="00207473" w:rsidRPr="00207473" w:rsidRDefault="00207473" w:rsidP="00207473">
      <w:r w:rsidRPr="00207473">
        <w:t>Participants described a need for additional home-based training, peer mentoring, and community-building opportunities. Some individuals emphasized the importance of learning daily living skills at a pace appropriate to adjustment and family responsibilities.</w:t>
      </w:r>
    </w:p>
    <w:p w14:paraId="0801976F" w14:textId="77777777" w:rsidR="00207473" w:rsidRPr="00207473" w:rsidRDefault="00207473" w:rsidP="00207473">
      <w:r w:rsidRPr="00207473">
        <w:t>Independent living services for elderly Iowans were specifically identified as an underserved area. Interviewees expressed concern that individuals who are not employment-focused may struggle to access sufficient support.</w:t>
      </w:r>
    </w:p>
    <w:p w14:paraId="6E6297AF" w14:textId="77777777" w:rsidR="00207473" w:rsidRPr="00207473" w:rsidRDefault="00207473" w:rsidP="00207473">
      <w:pPr>
        <w:rPr>
          <w:b/>
          <w:bCs/>
        </w:rPr>
      </w:pPr>
      <w:r w:rsidRPr="00207473">
        <w:rPr>
          <w:b/>
          <w:bCs/>
        </w:rPr>
        <w:t>DeafBlind Service Gaps</w:t>
      </w:r>
    </w:p>
    <w:p w14:paraId="68764B74" w14:textId="7DE47770" w:rsidR="00207473" w:rsidRPr="00207473" w:rsidRDefault="00207473" w:rsidP="00207473">
      <w:r w:rsidRPr="00207473">
        <w:t>Interviews with DeafBlind stakeholders revealed distinct and urgent service gaps.</w:t>
      </w:r>
      <w:r w:rsidR="00C96584" w:rsidRPr="005970D4">
        <w:t xml:space="preserve"> </w:t>
      </w:r>
      <w:r w:rsidRPr="00207473">
        <w:t>Key concerns included:</w:t>
      </w:r>
    </w:p>
    <w:p w14:paraId="1D399D13" w14:textId="77777777" w:rsidR="00207473" w:rsidRPr="00207473" w:rsidRDefault="00207473" w:rsidP="00931DAC">
      <w:pPr>
        <w:numPr>
          <w:ilvl w:val="0"/>
          <w:numId w:val="20"/>
        </w:numPr>
      </w:pPr>
      <w:r w:rsidRPr="00207473">
        <w:t>Absence of Support Service Providers (SSPs)</w:t>
      </w:r>
    </w:p>
    <w:p w14:paraId="464BA603" w14:textId="77777777" w:rsidR="00207473" w:rsidRPr="00207473" w:rsidRDefault="00207473" w:rsidP="00931DAC">
      <w:pPr>
        <w:numPr>
          <w:ilvl w:val="0"/>
          <w:numId w:val="20"/>
        </w:numPr>
      </w:pPr>
      <w:r w:rsidRPr="00207473">
        <w:t>Lack of interveners in educational settings</w:t>
      </w:r>
    </w:p>
    <w:p w14:paraId="5F2C9F33" w14:textId="77777777" w:rsidR="00207473" w:rsidRPr="00207473" w:rsidRDefault="00207473" w:rsidP="00931DAC">
      <w:pPr>
        <w:numPr>
          <w:ilvl w:val="0"/>
          <w:numId w:val="20"/>
        </w:numPr>
      </w:pPr>
      <w:r w:rsidRPr="00207473">
        <w:t>Limited VR counselor training specific to DeafBlind needs</w:t>
      </w:r>
    </w:p>
    <w:p w14:paraId="4DE446C3" w14:textId="77777777" w:rsidR="00207473" w:rsidRPr="00207473" w:rsidRDefault="00207473" w:rsidP="00931DAC">
      <w:pPr>
        <w:numPr>
          <w:ilvl w:val="0"/>
          <w:numId w:val="20"/>
        </w:numPr>
      </w:pPr>
      <w:r w:rsidRPr="00207473">
        <w:t>Inconsistent identification and outreach to DeafBlind residents</w:t>
      </w:r>
    </w:p>
    <w:p w14:paraId="213E0DCF" w14:textId="0A8CD583" w:rsidR="00207473" w:rsidRPr="00207473" w:rsidRDefault="00207473" w:rsidP="00207473">
      <w:r w:rsidRPr="00207473">
        <w:t>Stakeholders noted that Iowa lacks the coordinated lifespan approach present in some neighboring states, including mobility van systems and comprehensive DeafBlind programming.</w:t>
      </w:r>
      <w:r w:rsidR="00C96584" w:rsidRPr="005970D4">
        <w:t xml:space="preserve"> </w:t>
      </w:r>
      <w:r w:rsidRPr="00207473">
        <w:t>Additionally, VR counselors were described as needing additional training to understand adaptive equipment, communication modalities, and environmental access strategies specific to DeafBlind individuals.</w:t>
      </w:r>
    </w:p>
    <w:p w14:paraId="07D4536F" w14:textId="77777777" w:rsidR="00C87C89" w:rsidRPr="005970D4" w:rsidRDefault="00C87C89" w:rsidP="00182057">
      <w:pPr>
        <w:pStyle w:val="Heading2"/>
        <w:rPr>
          <w:rFonts w:asciiTheme="minorHAnsi" w:hAnsiTheme="minorHAnsi"/>
        </w:rPr>
      </w:pPr>
      <w:r w:rsidRPr="005970D4">
        <w:rPr>
          <w:rFonts w:asciiTheme="minorHAnsi" w:hAnsiTheme="minorHAnsi"/>
        </w:rPr>
        <w:t>Philosophy of Blindness and Individualization</w:t>
      </w:r>
    </w:p>
    <w:p w14:paraId="77917F6B" w14:textId="4940EF03" w:rsidR="00C87C89" w:rsidRPr="005970D4" w:rsidRDefault="00C87C89" w:rsidP="00182057">
      <w:pPr>
        <w:rPr>
          <w:rFonts w:eastAsiaTheme="majorEastAsia"/>
        </w:rPr>
      </w:pPr>
      <w:r w:rsidRPr="005970D4">
        <w:rPr>
          <w:rFonts w:eastAsiaTheme="majorEastAsia"/>
        </w:rPr>
        <w:t>A central philosophical theme emerged across interviews and stakeholder feedback regarding the role of traditional blindness training practices in fostering independence and confidence. Historically, Iowa’s Orientation Center for the Blind required participants to wear sleep shades (eye covers that block out all light) during training to reduce reliance on residual vision and accelerate mastery of non-visual skills such as cane travel, orientation, and daily living techniques. Proponents of this practice</w:t>
      </w:r>
      <w:r w:rsidR="0032311E" w:rsidRPr="005970D4">
        <w:rPr>
          <w:rFonts w:eastAsiaTheme="majorEastAsia"/>
        </w:rPr>
        <w:t xml:space="preserve">, </w:t>
      </w:r>
      <w:r w:rsidRPr="005970D4">
        <w:rPr>
          <w:rFonts w:eastAsiaTheme="majorEastAsia"/>
        </w:rPr>
        <w:t>many of whom trained under the earlier model</w:t>
      </w:r>
      <w:r w:rsidR="0032311E" w:rsidRPr="005970D4">
        <w:rPr>
          <w:rFonts w:eastAsiaTheme="majorEastAsia"/>
        </w:rPr>
        <w:t xml:space="preserve">, </w:t>
      </w:r>
      <w:r w:rsidRPr="005970D4">
        <w:rPr>
          <w:rFonts w:eastAsiaTheme="majorEastAsia"/>
        </w:rPr>
        <w:t xml:space="preserve">emphasized its impact on confidence and competence. </w:t>
      </w:r>
    </w:p>
    <w:p w14:paraId="23D2319F" w14:textId="73B9ABAA" w:rsidR="00C87C89" w:rsidRPr="00C87C89" w:rsidRDefault="00C87C89" w:rsidP="00C87C89">
      <w:pPr>
        <w:rPr>
          <w:rFonts w:eastAsiaTheme="majorEastAsia" w:cstheme="majorBidi"/>
          <w:bCs/>
          <w:spacing w:val="-2"/>
          <w:szCs w:val="28"/>
        </w:rPr>
      </w:pPr>
      <w:r w:rsidRPr="00C87C89">
        <w:rPr>
          <w:rFonts w:eastAsiaTheme="majorEastAsia"/>
        </w:rPr>
        <w:t>This philosophy reflects a broader commitment within the blindness community to high expectations and capability: that learning to navigate without reliance on limited vision can build a foundation of independence that carries into employment, education, and community participation. Historically, Iowa’s training model was regarded as among the most rigorous in the country, and some former participants and advocacy leaders assert that this contributed to stronger employment and life outcomes for many.</w:t>
      </w:r>
      <w:r w:rsidRPr="00C87C89">
        <w:rPr>
          <w:rFonts w:eastAsiaTheme="majorEastAsia" w:cstheme="majorBidi"/>
          <w:bCs/>
          <w:spacing w:val="-2"/>
          <w:szCs w:val="28"/>
        </w:rPr>
        <w:t xml:space="preserve"> (</w:t>
      </w:r>
      <w:hyperlink r:id="rId30" w:tooltip="Protesters criticize changes to Iowa Department for the Blind ..." w:history="1">
        <w:r w:rsidRPr="00C87C89">
          <w:rPr>
            <w:rStyle w:val="Hyperlink"/>
            <w:rFonts w:eastAsiaTheme="majorEastAsia" w:cstheme="majorBidi"/>
            <w:bCs/>
            <w:spacing w:val="-2"/>
            <w:szCs w:val="28"/>
          </w:rPr>
          <w:t>The Gazette</w:t>
        </w:r>
      </w:hyperlink>
      <w:r w:rsidRPr="00C87C89">
        <w:rPr>
          <w:rFonts w:eastAsiaTheme="majorEastAsia" w:cstheme="majorBidi"/>
          <w:bCs/>
          <w:spacing w:val="-2"/>
          <w:szCs w:val="28"/>
        </w:rPr>
        <w:t>)</w:t>
      </w:r>
    </w:p>
    <w:p w14:paraId="51C65D14" w14:textId="6C4BEB7D" w:rsidR="00C87C89" w:rsidRPr="005970D4" w:rsidRDefault="00C87C89" w:rsidP="00182057">
      <w:pPr>
        <w:rPr>
          <w:rFonts w:eastAsiaTheme="majorEastAsia"/>
        </w:rPr>
      </w:pPr>
      <w:r w:rsidRPr="005970D4">
        <w:rPr>
          <w:rFonts w:eastAsiaTheme="majorEastAsia"/>
        </w:rPr>
        <w:t>Recently, however, this longstanding approach has been modified by new agency leadership. In 2025, under Director Stacy Cervenka, the Iowa Commission for the Blind changed the policy language regarding sleep shades from “required” to “highly recommended.” The updated policy encourages individuals to discuss shade use with instructors and make individualized decisions based on goals, health, and comfort, rather than mandating their use for all trainees. (</w:t>
      </w:r>
      <w:hyperlink r:id="rId31" w:tooltip="Orientation Center Handbook - Iowa Department for the Blind" w:history="1">
        <w:r w:rsidRPr="005970D4">
          <w:rPr>
            <w:rStyle w:val="Hyperlink"/>
            <w:rFonts w:eastAsiaTheme="majorEastAsia" w:cstheme="majorBidi"/>
            <w:bCs/>
            <w:spacing w:val="-2"/>
            <w:szCs w:val="28"/>
          </w:rPr>
          <w:t>Department for the Blind</w:t>
        </w:r>
      </w:hyperlink>
      <w:r w:rsidRPr="005970D4">
        <w:rPr>
          <w:rFonts w:eastAsiaTheme="majorEastAsia"/>
        </w:rPr>
        <w:t>)</w:t>
      </w:r>
    </w:p>
    <w:p w14:paraId="41EDAA92" w14:textId="4567B365" w:rsidR="00C87C89" w:rsidRPr="005970D4" w:rsidRDefault="00C87C89" w:rsidP="00182057">
      <w:pPr>
        <w:rPr>
          <w:rFonts w:eastAsiaTheme="majorEastAsia"/>
        </w:rPr>
      </w:pPr>
      <w:r w:rsidRPr="005970D4">
        <w:rPr>
          <w:rFonts w:eastAsiaTheme="majorEastAsia"/>
        </w:rPr>
        <w:t xml:space="preserve">The rationale cited by agency leadership for this shift emphasizes choice and accessibility. Leaders noted that a department-conducted survey indicated that some </w:t>
      </w:r>
      <w:r w:rsidR="0011163B">
        <w:rPr>
          <w:rFonts w:eastAsiaTheme="majorEastAsia"/>
        </w:rPr>
        <w:t>client</w:t>
      </w:r>
      <w:r w:rsidRPr="005970D4">
        <w:rPr>
          <w:rFonts w:eastAsiaTheme="majorEastAsia"/>
        </w:rPr>
        <w:t>s were hesitant to attend the Orientation Center because of the sleep shade requirement, and that making shades optional could increase participation among individuals with additional disabilities or health conditions for whom full sensory deprivation may be unsafe or counterproductive. The policy change is intended to broaden access to intensive training, particularly for individuals who might otherwise opt for limited in-home instruction that requires many more months to achieve comparable skill development. (</w:t>
      </w:r>
      <w:hyperlink r:id="rId32" w:tooltip="Blind Iowans protest changes to a state program that trains ..." w:history="1">
        <w:r w:rsidRPr="005970D4">
          <w:rPr>
            <w:rStyle w:val="Hyperlink"/>
            <w:rFonts w:eastAsiaTheme="majorEastAsia" w:cstheme="majorBidi"/>
            <w:bCs/>
            <w:spacing w:val="-2"/>
            <w:szCs w:val="28"/>
          </w:rPr>
          <w:t>Iowa Public Radio</w:t>
        </w:r>
      </w:hyperlink>
      <w:r w:rsidRPr="005970D4">
        <w:rPr>
          <w:rFonts w:eastAsiaTheme="majorEastAsia"/>
        </w:rPr>
        <w:t>)</w:t>
      </w:r>
    </w:p>
    <w:p w14:paraId="1B66E50B" w14:textId="3877DD30" w:rsidR="00C87C89" w:rsidRPr="005970D4" w:rsidRDefault="00C87C89" w:rsidP="00182057">
      <w:pPr>
        <w:rPr>
          <w:rFonts w:eastAsiaTheme="majorEastAsia"/>
        </w:rPr>
      </w:pPr>
      <w:r w:rsidRPr="005970D4">
        <w:rPr>
          <w:rFonts w:eastAsiaTheme="majorEastAsia"/>
        </w:rPr>
        <w:t xml:space="preserve">This policy evolution within Iowa reflects a broader national conversation about individualization of services versus standardized training philosophy. On one hand, mandatory practices like sleep shades can enforce a proven pathway toward non-visual independence; on the other, flexibility may reduce barriers to participation for individuals with varying health needs, learning styles, or training goals. </w:t>
      </w:r>
    </w:p>
    <w:p w14:paraId="556D9470" w14:textId="370121AC" w:rsidR="00C87C89" w:rsidRPr="005970D4" w:rsidRDefault="00C87C89" w:rsidP="00182057">
      <w:pPr>
        <w:rPr>
          <w:rFonts w:eastAsiaTheme="majorEastAsia"/>
        </w:rPr>
      </w:pPr>
      <w:r w:rsidRPr="005970D4">
        <w:rPr>
          <w:rFonts w:eastAsiaTheme="majorEastAsia"/>
        </w:rPr>
        <w:t xml:space="preserve">In this context, the tension between preserving rigorous blindness identity training and customizing services based on individual preferences and needs </w:t>
      </w:r>
      <w:proofErr w:type="gramStart"/>
      <w:r w:rsidRPr="005970D4">
        <w:rPr>
          <w:rFonts w:eastAsiaTheme="majorEastAsia"/>
        </w:rPr>
        <w:t>mirrors</w:t>
      </w:r>
      <w:proofErr w:type="gramEnd"/>
      <w:r w:rsidRPr="005970D4">
        <w:rPr>
          <w:rFonts w:eastAsiaTheme="majorEastAsia"/>
        </w:rPr>
        <w:t xml:space="preserve"> broader themes in vocational rehabilitation and independent living programming. Continued dialogue among </w:t>
      </w:r>
      <w:r w:rsidR="0011163B">
        <w:rPr>
          <w:rFonts w:eastAsiaTheme="majorEastAsia"/>
        </w:rPr>
        <w:t>client</w:t>
      </w:r>
      <w:r w:rsidRPr="005970D4">
        <w:rPr>
          <w:rFonts w:eastAsiaTheme="majorEastAsia"/>
        </w:rPr>
        <w:t>s, trainers, administrators, and advocates will be essential to ensure that policies are both empowering and inclusive, aligning philosophical goals with meaningful, individualized outcomes.</w:t>
      </w:r>
    </w:p>
    <w:p w14:paraId="018F5CFD" w14:textId="77777777" w:rsidR="00207473" w:rsidRPr="005970D4" w:rsidRDefault="00207473" w:rsidP="00C66AEE">
      <w:pPr>
        <w:pStyle w:val="Heading2"/>
        <w:rPr>
          <w:rFonts w:asciiTheme="minorHAnsi" w:hAnsiTheme="minorHAnsi"/>
        </w:rPr>
      </w:pPr>
      <w:r w:rsidRPr="005970D4">
        <w:rPr>
          <w:rFonts w:asciiTheme="minorHAnsi" w:hAnsiTheme="minorHAnsi"/>
        </w:rPr>
        <w:t>Summary of Key Themes</w:t>
      </w:r>
    </w:p>
    <w:p w14:paraId="024F9C99" w14:textId="5829EA6F" w:rsidR="00D83406" w:rsidRPr="00D83406" w:rsidRDefault="00D83406" w:rsidP="00D83406">
      <w:r w:rsidRPr="00D83406">
        <w:t xml:space="preserve">Overall, interviewees expressed appreciation for the Iowa Department for the Blind’s foundational philosophy and long-standing commitment to independence and employment. Many described the agency as mission-driven and deeply invested in the success of blind and low vision Iowans. Participants consistently highlighted the strength of the department’s employment focus, the quality of its assistive technology </w:t>
      </w:r>
      <w:proofErr w:type="gramStart"/>
      <w:r w:rsidRPr="00D83406">
        <w:t>supports</w:t>
      </w:r>
      <w:proofErr w:type="gramEnd"/>
      <w:r w:rsidRPr="00D83406">
        <w:t xml:space="preserve">, and the impact of tuition and postsecondary funding. The dedication of staff was also frequently acknowledged, with several interviewees noting that individual counselors and instructors demonstrated strong belief in </w:t>
      </w:r>
      <w:r w:rsidR="0011163B">
        <w:t>client</w:t>
      </w:r>
      <w:r w:rsidRPr="00D83406">
        <w:t xml:space="preserve"> capability and high expectations.</w:t>
      </w:r>
    </w:p>
    <w:p w14:paraId="43374ABC" w14:textId="77777777" w:rsidR="00D83406" w:rsidRPr="00D83406" w:rsidRDefault="00D83406" w:rsidP="00D83406">
      <w:r w:rsidRPr="00D83406">
        <w:t>At the same time, interviews revealed clear opportunities for improvement. Communication and coordination challenges were recurring themes, particularly for new clients navigating the system for the first time. Several individuals described difficulty understanding the full range of available services or identifying the appropriate contact person. Counselor workload pressures and turnover were also cited as factors that can affect continuity of support and responsiveness.</w:t>
      </w:r>
    </w:p>
    <w:p w14:paraId="3B3AEE22" w14:textId="77777777" w:rsidR="00D83406" w:rsidRPr="00D83406" w:rsidRDefault="00D83406" w:rsidP="00D83406">
      <w:r w:rsidRPr="00D83406">
        <w:t xml:space="preserve">Transportation barriers remain a persistent structural challenge, especially in rural areas where public transit options are limited or inconsistent with work schedules. Interviewees also emphasized gaps in employer education, noting that misconceptions about blindness and </w:t>
      </w:r>
      <w:proofErr w:type="gramStart"/>
      <w:r w:rsidRPr="00D83406">
        <w:t>accommodations</w:t>
      </w:r>
      <w:proofErr w:type="gramEnd"/>
      <w:r w:rsidRPr="00D83406">
        <w:t xml:space="preserve"> continue to limit employment opportunities. In addition, independent living services were described as stretched, particularly for older adults and </w:t>
      </w:r>
      <w:proofErr w:type="gramStart"/>
      <w:r w:rsidRPr="00D83406">
        <w:t>individuals</w:t>
      </w:r>
      <w:proofErr w:type="gramEnd"/>
      <w:r w:rsidRPr="00D83406">
        <w:t xml:space="preserve"> not actively pursuing employment. Finally, stakeholders identified significant service gaps for DeafBlind Iowans, including limited specialized </w:t>
      </w:r>
      <w:proofErr w:type="gramStart"/>
      <w:r w:rsidRPr="00D83406">
        <w:t>supports</w:t>
      </w:r>
      <w:proofErr w:type="gramEnd"/>
      <w:r w:rsidRPr="00D83406">
        <w:t xml:space="preserve"> and insufficient system-wide expertise.</w:t>
      </w:r>
    </w:p>
    <w:p w14:paraId="5ECE650B" w14:textId="77777777" w:rsidR="00D83406" w:rsidRPr="00D83406" w:rsidRDefault="00D83406" w:rsidP="00D83406">
      <w:r w:rsidRPr="00D83406">
        <w:t>Taken together, the interviews suggest that Iowa’s blindness service system is grounded in a strong philosophy and committed workforce, but would benefit from targeted improvements in communication, capacity, employer engagement, and specialized services to fully meet the diverse needs of blind and low vision residents statewide.</w:t>
      </w:r>
    </w:p>
    <w:p w14:paraId="0DA4B9C6" w14:textId="43C726E3" w:rsidR="00A002A5" w:rsidRDefault="006030B0" w:rsidP="006030B0">
      <w:pPr>
        <w:pStyle w:val="Heading1"/>
      </w:pPr>
      <w:bookmarkStart w:id="105" w:name="_Toc223290834"/>
      <w:r>
        <w:t>Appendix A: Interview Guide</w:t>
      </w:r>
      <w:bookmarkEnd w:id="105"/>
    </w:p>
    <w:p w14:paraId="72D3C7F1" w14:textId="77777777" w:rsidR="002476FA" w:rsidRPr="00366D96" w:rsidRDefault="002476FA" w:rsidP="00240312">
      <w:pPr>
        <w:pStyle w:val="Heading2"/>
      </w:pPr>
      <w:r w:rsidRPr="00366D96">
        <w:t xml:space="preserve">Introduction (For </w:t>
      </w:r>
      <w:r>
        <w:t>Employers, Partners, and Staff</w:t>
      </w:r>
      <w:r w:rsidRPr="00366D96">
        <w:t>)</w:t>
      </w:r>
    </w:p>
    <w:p w14:paraId="41AA4DA2" w14:textId="77777777" w:rsidR="002476FA" w:rsidRDefault="002476FA" w:rsidP="002476FA">
      <w:r w:rsidRPr="00366D96">
        <w:t xml:space="preserve">Hello, and thank you for taking the time to speak with </w:t>
      </w:r>
      <w:r w:rsidRPr="004E4FAC">
        <w:t>me</w:t>
      </w:r>
      <w:r w:rsidRPr="00366D96">
        <w:t xml:space="preserve"> today. </w:t>
      </w:r>
      <w:r>
        <w:t>I’m Amy Flowers.</w:t>
      </w:r>
    </w:p>
    <w:p w14:paraId="3D710B9B" w14:textId="77777777" w:rsidR="002476FA" w:rsidRPr="00366D96" w:rsidRDefault="002476FA" w:rsidP="002476FA">
      <w:r>
        <w:t xml:space="preserve">As you know, </w:t>
      </w:r>
      <w:r w:rsidRPr="004E4FAC">
        <w:t>I am gathering data for the C</w:t>
      </w:r>
      <w:r w:rsidRPr="00366D96">
        <w:t xml:space="preserve">omprehensive </w:t>
      </w:r>
      <w:r w:rsidRPr="004E4FAC">
        <w:t>Statewide N</w:t>
      </w:r>
      <w:r w:rsidRPr="00366D96">
        <w:t xml:space="preserve">eeds </w:t>
      </w:r>
      <w:r w:rsidRPr="004E4FAC">
        <w:t>A</w:t>
      </w:r>
      <w:r w:rsidRPr="00366D96">
        <w:t>ssessment for Iowans who are blind or have significant vision impairments. This effort is being led in partnership with</w:t>
      </w:r>
      <w:r w:rsidRPr="004E4FAC">
        <w:t xml:space="preserve"> the </w:t>
      </w:r>
      <w:r w:rsidRPr="00366D96">
        <w:t>Iowa Department for the Blind</w:t>
      </w:r>
      <w:r w:rsidRPr="004E4FAC">
        <w:t>, with</w:t>
      </w:r>
      <w:r w:rsidRPr="00366D96">
        <w:t xml:space="preserve"> the goal of identifying strengths, gaps, and opportunities to improve services and supports across the state.</w:t>
      </w:r>
    </w:p>
    <w:p w14:paraId="34D70549" w14:textId="77777777" w:rsidR="002476FA" w:rsidRPr="00366D96" w:rsidRDefault="002476FA" w:rsidP="002476FA">
      <w:r w:rsidRPr="00366D96">
        <w:t xml:space="preserve">This interview is confidential. Your input will not be personally attributed </w:t>
      </w:r>
      <w:proofErr w:type="gramStart"/>
      <w:r w:rsidRPr="00366D96">
        <w:t>in</w:t>
      </w:r>
      <w:proofErr w:type="gramEnd"/>
      <w:r w:rsidRPr="00366D96">
        <w:t xml:space="preserve"> our report, and your honest perspectives will help us shape more responsive, inclusive, and effective programs, policies, and partnerships.</w:t>
      </w:r>
    </w:p>
    <w:p w14:paraId="37F2A267" w14:textId="77777777" w:rsidR="002476FA" w:rsidRPr="00366D96" w:rsidRDefault="002476FA" w:rsidP="002476FA">
      <w:r w:rsidRPr="00366D96">
        <w:t>The interview will take about 45–60 minutes, and you are free to skip any question or stop at any time.</w:t>
      </w:r>
      <w:r>
        <w:t xml:space="preserve"> I’d like to record our interview to help me take more comprehensive notes. After I fill in my written notes, the recording will be deleted. Do I have your permission to record our meeting?</w:t>
      </w:r>
    </w:p>
    <w:p w14:paraId="724D1DEF" w14:textId="691D1EE2" w:rsidR="002476FA" w:rsidRDefault="00FF1164" w:rsidP="002476FA">
      <w:pPr>
        <w:pStyle w:val="Heading1"/>
      </w:pPr>
      <w:bookmarkStart w:id="106" w:name="_Toc223290835"/>
      <w:r>
        <w:t xml:space="preserve">Section A: </w:t>
      </w:r>
      <w:r w:rsidR="002476FA" w:rsidRPr="004E4FAC">
        <w:t xml:space="preserve">Employers </w:t>
      </w:r>
      <w:r w:rsidR="002476FA">
        <w:t>ONLY</w:t>
      </w:r>
      <w:bookmarkEnd w:id="106"/>
    </w:p>
    <w:p w14:paraId="138255D5" w14:textId="77777777" w:rsidR="002476FA" w:rsidRPr="00014C6B" w:rsidRDefault="002476FA" w:rsidP="002476FA">
      <w:pPr>
        <w:rPr>
          <w:i/>
          <w:iCs/>
        </w:rPr>
      </w:pPr>
      <w:r w:rsidRPr="00014C6B">
        <w:rPr>
          <w:i/>
          <w:iCs/>
        </w:rPr>
        <w:t>May include private sector, public agencies, nonprofits.</w:t>
      </w:r>
    </w:p>
    <w:p w14:paraId="0A239789" w14:textId="77777777" w:rsidR="002476FA" w:rsidRPr="004B05D4" w:rsidRDefault="002476FA" w:rsidP="002476FA">
      <w:pPr>
        <w:pStyle w:val="Heading2"/>
      </w:pPr>
      <w:r w:rsidRPr="004B05D4">
        <w:t>Background &amp; Context</w:t>
      </w:r>
    </w:p>
    <w:p w14:paraId="12791D5E" w14:textId="77777777" w:rsidR="002476FA" w:rsidRDefault="002476FA" w:rsidP="00931DAC">
      <w:pPr>
        <w:numPr>
          <w:ilvl w:val="0"/>
          <w:numId w:val="25"/>
        </w:numPr>
        <w:spacing w:after="120"/>
      </w:pPr>
      <w:r w:rsidRPr="00366D96">
        <w:t>Can you tell me a bit about your organization and your role?</w:t>
      </w:r>
    </w:p>
    <w:p w14:paraId="396E1CF6" w14:textId="77777777" w:rsidR="002476FA" w:rsidRDefault="002476FA" w:rsidP="00931DAC">
      <w:pPr>
        <w:numPr>
          <w:ilvl w:val="0"/>
          <w:numId w:val="25"/>
        </w:numPr>
        <w:spacing w:after="120"/>
      </w:pPr>
      <w:r w:rsidRPr="00366D96">
        <w:t xml:space="preserve">Have you employed individuals who are blind or visually impaired? </w:t>
      </w:r>
    </w:p>
    <w:p w14:paraId="5059ED79" w14:textId="77777777" w:rsidR="002476FA" w:rsidRDefault="002476FA" w:rsidP="00931DAC">
      <w:pPr>
        <w:numPr>
          <w:ilvl w:val="0"/>
          <w:numId w:val="25"/>
        </w:numPr>
      </w:pPr>
      <w:proofErr w:type="gramStart"/>
      <w:r>
        <w:t>About how</w:t>
      </w:r>
      <w:proofErr w:type="gramEnd"/>
      <w:r>
        <w:t xml:space="preserve"> many blind or visually impaired employees have you hired in the past year?</w:t>
      </w:r>
    </w:p>
    <w:p w14:paraId="24F80836" w14:textId="77777777" w:rsidR="002476FA" w:rsidRDefault="002476FA" w:rsidP="00931DAC">
      <w:pPr>
        <w:pStyle w:val="ListParagraph"/>
        <w:numPr>
          <w:ilvl w:val="0"/>
          <w:numId w:val="25"/>
        </w:numPr>
      </w:pPr>
      <w:r>
        <w:t>Have any of the individual you employed received assistance from the Office for the Blind in the employment setting?</w:t>
      </w:r>
    </w:p>
    <w:p w14:paraId="5A5FBD82" w14:textId="77777777" w:rsidR="002476FA" w:rsidRDefault="002476FA" w:rsidP="00931DAC">
      <w:pPr>
        <w:pStyle w:val="ListParagraph"/>
        <w:numPr>
          <w:ilvl w:val="1"/>
          <w:numId w:val="25"/>
        </w:numPr>
      </w:pPr>
      <w:r>
        <w:t>If yes, what assistance did they receive?</w:t>
      </w:r>
    </w:p>
    <w:p w14:paraId="25F5FF6B" w14:textId="77777777" w:rsidR="002476FA" w:rsidRDefault="002476FA" w:rsidP="00931DAC">
      <w:pPr>
        <w:pStyle w:val="ListParagraph"/>
        <w:numPr>
          <w:ilvl w:val="1"/>
          <w:numId w:val="25"/>
        </w:numPr>
      </w:pPr>
      <w:r>
        <w:t>Was it helpful in helping the person maintain their employment?</w:t>
      </w:r>
    </w:p>
    <w:p w14:paraId="69546184" w14:textId="77777777" w:rsidR="002476FA" w:rsidRPr="00366D96" w:rsidRDefault="002476FA" w:rsidP="002476FA">
      <w:pPr>
        <w:pStyle w:val="Heading2"/>
      </w:pPr>
      <w:r w:rsidRPr="00366D96">
        <w:t>Hiring Practices &amp; Experiences</w:t>
      </w:r>
    </w:p>
    <w:p w14:paraId="652E0740" w14:textId="77777777" w:rsidR="002476FA" w:rsidRPr="00366D96" w:rsidRDefault="002476FA" w:rsidP="00931DAC">
      <w:pPr>
        <w:numPr>
          <w:ilvl w:val="0"/>
          <w:numId w:val="25"/>
        </w:numPr>
        <w:spacing w:after="120"/>
      </w:pPr>
      <w:r w:rsidRPr="00366D96">
        <w:t>What challenges, if any, have you encountered in recruiting, hiring, or accommodating employees who are blind?</w:t>
      </w:r>
    </w:p>
    <w:p w14:paraId="31D91D95" w14:textId="77777777" w:rsidR="002476FA" w:rsidRPr="00366D96" w:rsidRDefault="002476FA" w:rsidP="00931DAC">
      <w:pPr>
        <w:numPr>
          <w:ilvl w:val="0"/>
          <w:numId w:val="25"/>
        </w:numPr>
        <w:spacing w:after="120"/>
      </w:pPr>
      <w:r w:rsidRPr="00366D96">
        <w:t>What supports or resources have been helpful</w:t>
      </w:r>
      <w:r>
        <w:t xml:space="preserve"> </w:t>
      </w:r>
      <w:r w:rsidRPr="00366D96">
        <w:t>in improving inclusion and accessibility?</w:t>
      </w:r>
    </w:p>
    <w:p w14:paraId="7150B637" w14:textId="19B016D5" w:rsidR="002476FA" w:rsidRDefault="002476FA" w:rsidP="00931DAC">
      <w:pPr>
        <w:numPr>
          <w:ilvl w:val="0"/>
          <w:numId w:val="25"/>
        </w:numPr>
      </w:pPr>
      <w:r>
        <w:t xml:space="preserve">What could the OFB do to assist you in placing blind and visually impaired </w:t>
      </w:r>
      <w:r w:rsidR="0011163B">
        <w:t>client</w:t>
      </w:r>
      <w:r>
        <w:t>s into jobs?</w:t>
      </w:r>
    </w:p>
    <w:p w14:paraId="406B5B0F" w14:textId="77777777" w:rsidR="002476FA" w:rsidRPr="00366D96" w:rsidRDefault="002476FA" w:rsidP="002476FA">
      <w:pPr>
        <w:pStyle w:val="Heading2"/>
      </w:pPr>
      <w:r w:rsidRPr="00366D96">
        <w:t>Training &amp; Support</w:t>
      </w:r>
    </w:p>
    <w:p w14:paraId="71912AAF" w14:textId="77777777" w:rsidR="002476FA" w:rsidRPr="00366D96" w:rsidRDefault="002476FA" w:rsidP="00931DAC">
      <w:pPr>
        <w:numPr>
          <w:ilvl w:val="0"/>
          <w:numId w:val="25"/>
        </w:numPr>
        <w:spacing w:after="120"/>
      </w:pPr>
      <w:r w:rsidRPr="00366D96">
        <w:t>How familiar are you with services offered by the Iowa Department for the Blind or other relevant agencies?</w:t>
      </w:r>
    </w:p>
    <w:p w14:paraId="691F6C6A" w14:textId="77777777" w:rsidR="002476FA" w:rsidRPr="00366D96" w:rsidRDefault="002476FA" w:rsidP="00931DAC">
      <w:pPr>
        <w:numPr>
          <w:ilvl w:val="0"/>
          <w:numId w:val="25"/>
        </w:numPr>
        <w:spacing w:after="120"/>
      </w:pPr>
      <w:r w:rsidRPr="00366D96">
        <w:t>Has your organization received any disability awareness or inclusion training related to blindness or visual impairment?</w:t>
      </w:r>
    </w:p>
    <w:p w14:paraId="758F0DA0" w14:textId="77777777" w:rsidR="002476FA" w:rsidRPr="00366D96" w:rsidRDefault="002476FA" w:rsidP="00931DAC">
      <w:pPr>
        <w:numPr>
          <w:ilvl w:val="0"/>
          <w:numId w:val="25"/>
        </w:numPr>
        <w:spacing w:after="120"/>
        <w:rPr>
          <w:rFonts w:asciiTheme="majorHAnsi" w:eastAsiaTheme="majorEastAsia" w:hAnsiTheme="majorHAnsi" w:cstheme="majorBidi"/>
          <w:sz w:val="24"/>
          <w:szCs w:val="24"/>
        </w:rPr>
      </w:pPr>
      <w:r w:rsidRPr="00366D96">
        <w:t xml:space="preserve">Would you be open to training, consultation, or support services? What would make that </w:t>
      </w:r>
      <w:r w:rsidRPr="00366D96">
        <w:rPr>
          <w:rFonts w:asciiTheme="majorHAnsi" w:eastAsiaTheme="majorEastAsia" w:hAnsiTheme="majorHAnsi" w:cstheme="majorBidi"/>
          <w:sz w:val="24"/>
          <w:szCs w:val="24"/>
        </w:rPr>
        <w:t>most useful?</w:t>
      </w:r>
    </w:p>
    <w:p w14:paraId="0C0A9B47" w14:textId="77777777" w:rsidR="002476FA" w:rsidRPr="00366D96" w:rsidRDefault="002476FA" w:rsidP="002476FA">
      <w:pPr>
        <w:pStyle w:val="Heading2"/>
      </w:pPr>
      <w:r w:rsidRPr="00366D96">
        <w:t>Needs &amp; Recommendations</w:t>
      </w:r>
    </w:p>
    <w:p w14:paraId="0DF3B8DB" w14:textId="77777777" w:rsidR="002476FA" w:rsidRPr="00366D96" w:rsidRDefault="002476FA" w:rsidP="00931DAC">
      <w:pPr>
        <w:numPr>
          <w:ilvl w:val="0"/>
          <w:numId w:val="25"/>
        </w:numPr>
        <w:spacing w:after="120"/>
      </w:pPr>
      <w:r w:rsidRPr="00366D96">
        <w:t>What barriers do you think limit employment opportunities for blind Iowans in your sector?</w:t>
      </w:r>
    </w:p>
    <w:p w14:paraId="5A0756AA" w14:textId="77777777" w:rsidR="002476FA" w:rsidRPr="00366D96" w:rsidRDefault="002476FA" w:rsidP="00931DAC">
      <w:pPr>
        <w:numPr>
          <w:ilvl w:val="0"/>
          <w:numId w:val="25"/>
        </w:numPr>
        <w:spacing w:after="120"/>
      </w:pPr>
      <w:r w:rsidRPr="00366D96">
        <w:t>What changes or support would make it easier for your organization</w:t>
      </w:r>
      <w:r>
        <w:t xml:space="preserve"> t</w:t>
      </w:r>
      <w:r w:rsidRPr="00366D96">
        <w:t>o hire and retain individuals who are blind?</w:t>
      </w:r>
    </w:p>
    <w:p w14:paraId="66949EEF" w14:textId="77777777" w:rsidR="002476FA" w:rsidRPr="00366D96" w:rsidRDefault="002476FA" w:rsidP="002476FA">
      <w:pPr>
        <w:rPr>
          <w:b/>
          <w:bCs/>
        </w:rPr>
      </w:pPr>
      <w:r w:rsidRPr="00A65A7E">
        <w:rPr>
          <w:b/>
          <w:bCs/>
        </w:rPr>
        <w:t>(SKIP TO CLOSING QUESTIONS.)</w:t>
      </w:r>
    </w:p>
    <w:p w14:paraId="6EA2153B" w14:textId="77777777" w:rsidR="002476FA" w:rsidRPr="00366D96" w:rsidRDefault="002476FA" w:rsidP="002476FA">
      <w:pPr>
        <w:pStyle w:val="Heading1"/>
      </w:pPr>
      <w:bookmarkStart w:id="107" w:name="_Toc223290836"/>
      <w:r w:rsidRPr="00366D96">
        <w:t xml:space="preserve">Section B: Service </w:t>
      </w:r>
      <w:r w:rsidRPr="00D15CDD">
        <w:t>Providers</w:t>
      </w:r>
      <w:r w:rsidRPr="00366D96">
        <w:t xml:space="preserve"> and Staff</w:t>
      </w:r>
      <w:bookmarkEnd w:id="107"/>
    </w:p>
    <w:p w14:paraId="5B15738A" w14:textId="77777777" w:rsidR="002476FA" w:rsidRPr="00366D96" w:rsidRDefault="002476FA" w:rsidP="002476FA">
      <w:pPr>
        <w:spacing w:after="0"/>
      </w:pPr>
      <w:r w:rsidRPr="00366D96">
        <w:rPr>
          <w:i/>
          <w:iCs/>
        </w:rPr>
        <w:t>(Includes VR counselors, educators, nonprofit program staff, O&amp;M specialists, rehab teachers, etc.)</w:t>
      </w:r>
    </w:p>
    <w:p w14:paraId="60FE5FC1" w14:textId="77777777" w:rsidR="002476FA" w:rsidRPr="00366D96" w:rsidRDefault="002476FA" w:rsidP="002476FA">
      <w:pPr>
        <w:pStyle w:val="Heading2"/>
      </w:pPr>
      <w:r w:rsidRPr="00366D96">
        <w:t>Role &amp; Scope of Work</w:t>
      </w:r>
    </w:p>
    <w:p w14:paraId="19AC5B2A" w14:textId="77777777" w:rsidR="002476FA" w:rsidRPr="00366D96" w:rsidRDefault="002476FA" w:rsidP="00931DAC">
      <w:pPr>
        <w:numPr>
          <w:ilvl w:val="0"/>
          <w:numId w:val="25"/>
        </w:numPr>
        <w:spacing w:after="120"/>
      </w:pPr>
      <w:r w:rsidRPr="00366D96">
        <w:t>Can you describe your role and the population you serve?</w:t>
      </w:r>
    </w:p>
    <w:p w14:paraId="04320AE4" w14:textId="77777777" w:rsidR="002476FA" w:rsidRPr="00366D96" w:rsidRDefault="002476FA" w:rsidP="00931DAC">
      <w:pPr>
        <w:numPr>
          <w:ilvl w:val="0"/>
          <w:numId w:val="25"/>
        </w:numPr>
        <w:spacing w:after="120"/>
      </w:pPr>
      <w:r w:rsidRPr="00366D96">
        <w:t>What types of services do you provide directly to individuals who are blind or visually impaired?</w:t>
      </w:r>
    </w:p>
    <w:p w14:paraId="0ED87BE3" w14:textId="77777777" w:rsidR="002476FA" w:rsidRPr="00366D96" w:rsidRDefault="002476FA" w:rsidP="002476FA">
      <w:pPr>
        <w:pStyle w:val="Heading2"/>
      </w:pPr>
      <w:r w:rsidRPr="00366D96">
        <w:t>Service Access &amp; Delivery</w:t>
      </w:r>
    </w:p>
    <w:p w14:paraId="221569A4" w14:textId="77777777" w:rsidR="002476FA" w:rsidRPr="00366D96" w:rsidRDefault="002476FA" w:rsidP="00931DAC">
      <w:pPr>
        <w:numPr>
          <w:ilvl w:val="0"/>
          <w:numId w:val="25"/>
        </w:numPr>
        <w:spacing w:after="120"/>
      </w:pPr>
      <w:r w:rsidRPr="00366D96">
        <w:t>What are the biggest challenges blind Iowans face in accessing services?</w:t>
      </w:r>
    </w:p>
    <w:p w14:paraId="2A827892" w14:textId="77777777" w:rsidR="002476FA" w:rsidRDefault="002476FA" w:rsidP="00931DAC">
      <w:pPr>
        <w:numPr>
          <w:ilvl w:val="0"/>
          <w:numId w:val="25"/>
        </w:numPr>
        <w:spacing w:after="120"/>
      </w:pPr>
      <w:r w:rsidRPr="00366D96">
        <w:t xml:space="preserve">Are there </w:t>
      </w:r>
      <w:r>
        <w:t xml:space="preserve">issues in access or transportation </w:t>
      </w:r>
      <w:r w:rsidRPr="00366D96">
        <w:t>that need to be addressed?</w:t>
      </w:r>
    </w:p>
    <w:p w14:paraId="6A583128" w14:textId="77777777" w:rsidR="002476FA" w:rsidRDefault="002476FA" w:rsidP="00931DAC">
      <w:pPr>
        <w:numPr>
          <w:ilvl w:val="0"/>
          <w:numId w:val="25"/>
        </w:numPr>
        <w:spacing w:after="120"/>
      </w:pPr>
      <w:r w:rsidRPr="00366D96">
        <w:t xml:space="preserve">Are there </w:t>
      </w:r>
      <w:r>
        <w:t>any</w:t>
      </w:r>
      <w:r w:rsidRPr="00366D96">
        <w:t xml:space="preserve"> technolog</w:t>
      </w:r>
      <w:r>
        <w:t xml:space="preserve">y </w:t>
      </w:r>
      <w:r w:rsidRPr="00366D96">
        <w:t>gaps that need to be addressed?</w:t>
      </w:r>
    </w:p>
    <w:p w14:paraId="5462CD9B" w14:textId="77777777" w:rsidR="002476FA" w:rsidRDefault="002476FA" w:rsidP="00931DAC">
      <w:pPr>
        <w:numPr>
          <w:ilvl w:val="0"/>
          <w:numId w:val="25"/>
        </w:numPr>
        <w:spacing w:after="120"/>
      </w:pPr>
      <w:r w:rsidRPr="00366D96">
        <w:t xml:space="preserve">Are there programmatic gaps that </w:t>
      </w:r>
      <w:r>
        <w:t xml:space="preserve">you would like to see </w:t>
      </w:r>
      <w:r w:rsidRPr="00366D96">
        <w:t>addressed?</w:t>
      </w:r>
    </w:p>
    <w:p w14:paraId="6D7699BC" w14:textId="77777777" w:rsidR="002476FA" w:rsidRDefault="002476FA" w:rsidP="002476FA">
      <w:pPr>
        <w:spacing w:after="120"/>
        <w:ind w:left="720"/>
      </w:pPr>
      <w:r>
        <w:t>Probe for:</w:t>
      </w:r>
    </w:p>
    <w:p w14:paraId="79F4A6BF" w14:textId="77777777" w:rsidR="002476FA" w:rsidRPr="00756722" w:rsidRDefault="002476FA" w:rsidP="00931DAC">
      <w:pPr>
        <w:numPr>
          <w:ilvl w:val="1"/>
          <w:numId w:val="25"/>
        </w:numPr>
        <w:spacing w:after="120"/>
      </w:pPr>
      <w:r w:rsidRPr="00756722">
        <w:t>Vocational Rehabilitation (VR) for employment training and job placement</w:t>
      </w:r>
    </w:p>
    <w:p w14:paraId="39ADEB7E" w14:textId="77777777" w:rsidR="002476FA" w:rsidRPr="00756722" w:rsidRDefault="002476FA" w:rsidP="00931DAC">
      <w:pPr>
        <w:numPr>
          <w:ilvl w:val="1"/>
          <w:numId w:val="25"/>
        </w:numPr>
        <w:spacing w:after="120"/>
      </w:pPr>
      <w:r w:rsidRPr="00756722">
        <w:t>Independent Living services to support daily life skills</w:t>
      </w:r>
    </w:p>
    <w:p w14:paraId="60300F39" w14:textId="77777777" w:rsidR="002476FA" w:rsidRPr="00756722" w:rsidRDefault="002476FA" w:rsidP="00931DAC">
      <w:pPr>
        <w:numPr>
          <w:ilvl w:val="1"/>
          <w:numId w:val="25"/>
        </w:numPr>
        <w:spacing w:after="120"/>
      </w:pPr>
      <w:r w:rsidRPr="00756722">
        <w:t>Orientation and Mobility (O&amp;M) training</w:t>
      </w:r>
    </w:p>
    <w:p w14:paraId="2EC4DE5E" w14:textId="77777777" w:rsidR="002476FA" w:rsidRPr="00756722" w:rsidRDefault="002476FA" w:rsidP="00931DAC">
      <w:pPr>
        <w:numPr>
          <w:ilvl w:val="1"/>
          <w:numId w:val="25"/>
        </w:numPr>
        <w:spacing w:after="120"/>
      </w:pPr>
      <w:r w:rsidRPr="00756722">
        <w:t>Library and Information Services, including the Talking Book Library</w:t>
      </w:r>
    </w:p>
    <w:p w14:paraId="51937BC3" w14:textId="77777777" w:rsidR="002476FA" w:rsidRPr="00756722" w:rsidRDefault="002476FA" w:rsidP="00931DAC">
      <w:pPr>
        <w:numPr>
          <w:ilvl w:val="1"/>
          <w:numId w:val="25"/>
        </w:numPr>
        <w:spacing w:after="120"/>
      </w:pPr>
      <w:r w:rsidRPr="00756722">
        <w:t>Transition programs for youth and students</w:t>
      </w:r>
    </w:p>
    <w:p w14:paraId="21FFC9D9" w14:textId="77777777" w:rsidR="002476FA" w:rsidRPr="00366D96" w:rsidRDefault="002476FA" w:rsidP="002476FA">
      <w:pPr>
        <w:pStyle w:val="Heading2"/>
      </w:pPr>
      <w:r w:rsidRPr="00366D96">
        <w:t>Coordination &amp; Continuity</w:t>
      </w:r>
    </w:p>
    <w:p w14:paraId="6CEF53C9" w14:textId="77777777" w:rsidR="002476FA" w:rsidRPr="00366D96" w:rsidRDefault="002476FA" w:rsidP="00931DAC">
      <w:pPr>
        <w:numPr>
          <w:ilvl w:val="0"/>
          <w:numId w:val="25"/>
        </w:numPr>
        <w:spacing w:after="120"/>
      </w:pPr>
      <w:r w:rsidRPr="00366D96">
        <w:t>How well do you feel services are coordinated across agencies (e.g., education, health, workforce, etc.)?</w:t>
      </w:r>
    </w:p>
    <w:p w14:paraId="346E2A93" w14:textId="77777777" w:rsidR="002476FA" w:rsidRPr="00366D96" w:rsidRDefault="002476FA" w:rsidP="00931DAC">
      <w:pPr>
        <w:numPr>
          <w:ilvl w:val="0"/>
          <w:numId w:val="25"/>
        </w:numPr>
        <w:spacing w:after="120"/>
      </w:pPr>
      <w:r w:rsidRPr="00366D96">
        <w:t xml:space="preserve">Are there </w:t>
      </w:r>
      <w:r>
        <w:t xml:space="preserve">any </w:t>
      </w:r>
      <w:r w:rsidRPr="00366D96">
        <w:t>populations (e.g., youth, seniors, non-English speakers) that are underserved?</w:t>
      </w:r>
    </w:p>
    <w:p w14:paraId="01641A41" w14:textId="77777777" w:rsidR="002476FA" w:rsidRPr="00366D96" w:rsidRDefault="002476FA" w:rsidP="002476FA">
      <w:pPr>
        <w:pStyle w:val="Heading2"/>
      </w:pPr>
      <w:r w:rsidRPr="00366D96">
        <w:t>Staff Training &amp; Capacity</w:t>
      </w:r>
    </w:p>
    <w:p w14:paraId="784FE2B6" w14:textId="77777777" w:rsidR="002476FA" w:rsidRPr="00366D96" w:rsidRDefault="002476FA" w:rsidP="00931DAC">
      <w:pPr>
        <w:numPr>
          <w:ilvl w:val="0"/>
          <w:numId w:val="25"/>
        </w:numPr>
        <w:spacing w:after="120"/>
      </w:pPr>
      <w:r w:rsidRPr="00366D96">
        <w:t>What training or professional development do you receive related to blindness and visual impairment?</w:t>
      </w:r>
    </w:p>
    <w:p w14:paraId="2BB95BAD" w14:textId="77777777" w:rsidR="002476FA" w:rsidRPr="00366D96" w:rsidRDefault="002476FA" w:rsidP="00931DAC">
      <w:pPr>
        <w:numPr>
          <w:ilvl w:val="0"/>
          <w:numId w:val="25"/>
        </w:numPr>
        <w:spacing w:after="120"/>
      </w:pPr>
      <w:r w:rsidRPr="00366D96">
        <w:t>Are there areas where more support or expertise is needed?</w:t>
      </w:r>
    </w:p>
    <w:p w14:paraId="00FECF19" w14:textId="77777777" w:rsidR="002476FA" w:rsidRPr="00366D96" w:rsidRDefault="002476FA" w:rsidP="002476FA">
      <w:pPr>
        <w:pStyle w:val="Heading2"/>
      </w:pPr>
      <w:r w:rsidRPr="00366D96">
        <w:t>System Gaps &amp; Recommendations</w:t>
      </w:r>
    </w:p>
    <w:p w14:paraId="4A5B9DFD" w14:textId="77777777" w:rsidR="002476FA" w:rsidRPr="00366D96" w:rsidRDefault="002476FA" w:rsidP="00931DAC">
      <w:pPr>
        <w:numPr>
          <w:ilvl w:val="0"/>
          <w:numId w:val="25"/>
        </w:numPr>
        <w:spacing w:after="120"/>
      </w:pPr>
      <w:r w:rsidRPr="00366D96">
        <w:t>What service gaps do you see for people who are blind or visually impaired in Iowa?</w:t>
      </w:r>
    </w:p>
    <w:p w14:paraId="37C8DDAF" w14:textId="77777777" w:rsidR="002476FA" w:rsidRDefault="002476FA" w:rsidP="00931DAC">
      <w:pPr>
        <w:numPr>
          <w:ilvl w:val="0"/>
          <w:numId w:val="25"/>
        </w:numPr>
        <w:spacing w:after="120"/>
      </w:pPr>
      <w:r w:rsidRPr="00366D96">
        <w:t>If you could improve or change one thing about how services are provided in the state, what would it be?</w:t>
      </w:r>
    </w:p>
    <w:p w14:paraId="2FED61A9" w14:textId="77777777" w:rsidR="002476FA" w:rsidRPr="004B05D4" w:rsidRDefault="002476FA" w:rsidP="002476FA">
      <w:pPr>
        <w:rPr>
          <w:b/>
          <w:bCs/>
        </w:rPr>
      </w:pPr>
      <w:r w:rsidRPr="004B05D4">
        <w:rPr>
          <w:b/>
          <w:bCs/>
        </w:rPr>
        <w:t>(SKIP TO CLOSING QUESTIONS.)</w:t>
      </w:r>
    </w:p>
    <w:p w14:paraId="40C85721" w14:textId="77777777" w:rsidR="002476FA" w:rsidRDefault="002476FA" w:rsidP="002476FA">
      <w:pPr>
        <w:pStyle w:val="Heading1"/>
        <w:spacing w:after="0"/>
      </w:pPr>
      <w:bookmarkStart w:id="108" w:name="_Toc223290837"/>
      <w:r w:rsidRPr="00366D96">
        <w:t>Section C: Other State Partners</w:t>
      </w:r>
      <w:bookmarkEnd w:id="108"/>
      <w:r w:rsidRPr="00366D96">
        <w:t xml:space="preserve"> </w:t>
      </w:r>
    </w:p>
    <w:p w14:paraId="60C35272" w14:textId="77777777" w:rsidR="002476FA" w:rsidRPr="001F7BF8" w:rsidRDefault="002476FA" w:rsidP="002476FA">
      <w:pPr>
        <w:rPr>
          <w:i/>
          <w:iCs/>
        </w:rPr>
      </w:pPr>
      <w:r w:rsidRPr="001F7BF8">
        <w:rPr>
          <w:i/>
          <w:iCs/>
        </w:rPr>
        <w:t>May include education, workforce, housing, transportation, health</w:t>
      </w:r>
    </w:p>
    <w:p w14:paraId="403EC7DD" w14:textId="77777777" w:rsidR="002476FA" w:rsidRPr="00366D96" w:rsidRDefault="002476FA" w:rsidP="002476FA">
      <w:pPr>
        <w:pStyle w:val="Heading2"/>
      </w:pPr>
      <w:r w:rsidRPr="00366D96">
        <w:t>Agency Role &amp; Interaction</w:t>
      </w:r>
    </w:p>
    <w:p w14:paraId="43864B11" w14:textId="77777777" w:rsidR="002476FA" w:rsidRDefault="002476FA" w:rsidP="00931DAC">
      <w:pPr>
        <w:numPr>
          <w:ilvl w:val="0"/>
          <w:numId w:val="25"/>
        </w:numPr>
        <w:spacing w:after="120"/>
      </w:pPr>
      <w:r>
        <w:t>How d</w:t>
      </w:r>
      <w:r w:rsidRPr="00366D96">
        <w:t>oes your agency serve, partner with, or impact individuals who are blind or visually impaired?</w:t>
      </w:r>
    </w:p>
    <w:p w14:paraId="11FAA697" w14:textId="77777777" w:rsidR="002476FA" w:rsidRPr="00366D96" w:rsidRDefault="002476FA" w:rsidP="00931DAC">
      <w:pPr>
        <w:numPr>
          <w:ilvl w:val="0"/>
          <w:numId w:val="25"/>
        </w:numPr>
        <w:spacing w:after="120"/>
      </w:pPr>
      <w:r>
        <w:t xml:space="preserve">How many individuals who are blind or visually impaired </w:t>
      </w:r>
      <w:proofErr w:type="gramStart"/>
      <w:r>
        <w:t>does</w:t>
      </w:r>
      <w:proofErr w:type="gramEnd"/>
      <w:r>
        <w:t xml:space="preserve"> your agency serve annually?</w:t>
      </w:r>
    </w:p>
    <w:p w14:paraId="57D5B968" w14:textId="77777777" w:rsidR="002476FA" w:rsidRPr="00366D96" w:rsidRDefault="002476FA" w:rsidP="002476FA">
      <w:pPr>
        <w:pStyle w:val="Heading2"/>
      </w:pPr>
      <w:r w:rsidRPr="00366D96">
        <w:t>Accessibility &amp; Inclusion</w:t>
      </w:r>
    </w:p>
    <w:p w14:paraId="3D36C0B8" w14:textId="77777777" w:rsidR="002476FA" w:rsidRPr="00366D96" w:rsidRDefault="002476FA" w:rsidP="00931DAC">
      <w:pPr>
        <w:numPr>
          <w:ilvl w:val="0"/>
          <w:numId w:val="25"/>
        </w:numPr>
        <w:spacing w:after="120"/>
      </w:pPr>
      <w:r w:rsidRPr="00366D96">
        <w:t>How does your agency ensure that its programs, communications, and physical spaces are accessible?</w:t>
      </w:r>
    </w:p>
    <w:p w14:paraId="788C28EF" w14:textId="77777777" w:rsidR="002476FA" w:rsidRPr="00366D96" w:rsidRDefault="002476FA" w:rsidP="00931DAC">
      <w:pPr>
        <w:numPr>
          <w:ilvl w:val="0"/>
          <w:numId w:val="25"/>
        </w:numPr>
        <w:spacing w:after="120"/>
      </w:pPr>
      <w:r w:rsidRPr="00366D96">
        <w:t>What challenges do you see in serving blind Iowans within your system?</w:t>
      </w:r>
    </w:p>
    <w:p w14:paraId="340B4DB7" w14:textId="77777777" w:rsidR="002476FA" w:rsidRPr="00366D96" w:rsidRDefault="002476FA" w:rsidP="002476FA">
      <w:pPr>
        <w:pStyle w:val="Heading2"/>
      </w:pPr>
      <w:r w:rsidRPr="00366D96">
        <w:t>Cross-Agency Collaboration</w:t>
      </w:r>
    </w:p>
    <w:p w14:paraId="30B126BF" w14:textId="77777777" w:rsidR="002476FA" w:rsidRPr="00366D96" w:rsidRDefault="002476FA" w:rsidP="00931DAC">
      <w:pPr>
        <w:numPr>
          <w:ilvl w:val="0"/>
          <w:numId w:val="25"/>
        </w:numPr>
        <w:spacing w:after="120"/>
      </w:pPr>
      <w:r w:rsidRPr="00366D96">
        <w:t>Do you collaborate with the Iowa Department for the Blind or other agencies serving blind Iowans?</w:t>
      </w:r>
    </w:p>
    <w:p w14:paraId="172828E2" w14:textId="77777777" w:rsidR="002476FA" w:rsidRPr="00366D96" w:rsidRDefault="002476FA" w:rsidP="00931DAC">
      <w:pPr>
        <w:numPr>
          <w:ilvl w:val="0"/>
          <w:numId w:val="25"/>
        </w:numPr>
        <w:spacing w:after="120"/>
      </w:pPr>
      <w:r w:rsidRPr="00366D96">
        <w:t>What could improve interagency coordination or referral processes?</w:t>
      </w:r>
    </w:p>
    <w:p w14:paraId="7AB5221E" w14:textId="77777777" w:rsidR="002476FA" w:rsidRPr="00366D96" w:rsidRDefault="002476FA" w:rsidP="002476FA">
      <w:pPr>
        <w:pStyle w:val="Heading2"/>
      </w:pPr>
      <w:r w:rsidRPr="00366D96">
        <w:t>Barriers &amp; Equity</w:t>
      </w:r>
    </w:p>
    <w:p w14:paraId="11EAC5B3" w14:textId="77777777" w:rsidR="002476FA" w:rsidRPr="00366D96" w:rsidRDefault="002476FA" w:rsidP="00931DAC">
      <w:pPr>
        <w:numPr>
          <w:ilvl w:val="0"/>
          <w:numId w:val="25"/>
        </w:numPr>
        <w:spacing w:after="120"/>
      </w:pPr>
      <w:r w:rsidRPr="00366D96">
        <w:t>Are there barriers in your system that unintentionally exclude or disadvantage blind Iowans?</w:t>
      </w:r>
    </w:p>
    <w:p w14:paraId="76AF0D9C" w14:textId="77777777" w:rsidR="002476FA" w:rsidRPr="00366D96" w:rsidRDefault="002476FA" w:rsidP="00931DAC">
      <w:pPr>
        <w:numPr>
          <w:ilvl w:val="0"/>
          <w:numId w:val="25"/>
        </w:numPr>
        <w:spacing w:after="120"/>
      </w:pPr>
      <w:r w:rsidRPr="00366D96">
        <w:t>What ideas do you have to make your agency’s programs more inclusive?</w:t>
      </w:r>
    </w:p>
    <w:p w14:paraId="34AA129B" w14:textId="77777777" w:rsidR="002476FA" w:rsidRPr="00366D96" w:rsidRDefault="002476FA" w:rsidP="002476FA">
      <w:pPr>
        <w:pStyle w:val="Heading2"/>
      </w:pPr>
      <w:r w:rsidRPr="00366D96">
        <w:t>Recommendations &amp; Opportunities</w:t>
      </w:r>
    </w:p>
    <w:p w14:paraId="7B98A4BD" w14:textId="77777777" w:rsidR="002476FA" w:rsidRPr="00366D96" w:rsidRDefault="002476FA" w:rsidP="00931DAC">
      <w:pPr>
        <w:numPr>
          <w:ilvl w:val="0"/>
          <w:numId w:val="25"/>
        </w:numPr>
        <w:spacing w:after="120"/>
      </w:pPr>
      <w:r w:rsidRPr="00366D96">
        <w:t>What resources, training, or partnerships would help you better serve blind or visually impaired individuals?</w:t>
      </w:r>
    </w:p>
    <w:p w14:paraId="29F4DE19" w14:textId="77777777" w:rsidR="002476FA" w:rsidRPr="00366D96" w:rsidRDefault="002476FA" w:rsidP="00931DAC">
      <w:pPr>
        <w:numPr>
          <w:ilvl w:val="0"/>
          <w:numId w:val="25"/>
        </w:numPr>
        <w:spacing w:after="120"/>
      </w:pPr>
      <w:r w:rsidRPr="00366D96">
        <w:t xml:space="preserve">Are there </w:t>
      </w:r>
      <w:r>
        <w:t xml:space="preserve">policy changes or </w:t>
      </w:r>
      <w:r w:rsidRPr="00366D96">
        <w:t>systems-level improvements across Iowa</w:t>
      </w:r>
      <w:r>
        <w:t xml:space="preserve"> that you would like to see implemented</w:t>
      </w:r>
      <w:r w:rsidRPr="00366D96">
        <w:t>?</w:t>
      </w:r>
    </w:p>
    <w:p w14:paraId="31F92D3D" w14:textId="77777777" w:rsidR="002476FA" w:rsidRPr="00366D96" w:rsidRDefault="002476FA" w:rsidP="002476FA">
      <w:pPr>
        <w:pStyle w:val="Heading1"/>
      </w:pPr>
      <w:bookmarkStart w:id="109" w:name="_Toc223290838"/>
      <w:r w:rsidRPr="00366D96">
        <w:t>Closing Questions (</w:t>
      </w:r>
      <w:r>
        <w:t>Partners, Staff and Employers</w:t>
      </w:r>
      <w:r w:rsidRPr="00366D96">
        <w:t>)</w:t>
      </w:r>
      <w:bookmarkEnd w:id="109"/>
    </w:p>
    <w:p w14:paraId="3F4953ED" w14:textId="77777777" w:rsidR="002476FA" w:rsidRPr="00366D96" w:rsidRDefault="002476FA" w:rsidP="00931DAC">
      <w:pPr>
        <w:numPr>
          <w:ilvl w:val="0"/>
          <w:numId w:val="25"/>
        </w:numPr>
        <w:spacing w:after="120"/>
      </w:pPr>
      <w:r w:rsidRPr="00366D96">
        <w:t>What are the biggest unmet needs for blind or visually impaired Iowans that you think the state should address?</w:t>
      </w:r>
    </w:p>
    <w:p w14:paraId="7B2591F9" w14:textId="77777777" w:rsidR="002476FA" w:rsidRPr="00366D96" w:rsidRDefault="002476FA" w:rsidP="00931DAC">
      <w:pPr>
        <w:numPr>
          <w:ilvl w:val="0"/>
          <w:numId w:val="25"/>
        </w:numPr>
        <w:spacing w:after="120"/>
      </w:pPr>
      <w:r w:rsidRPr="00366D96">
        <w:t xml:space="preserve">Are there innovative practices or models (in Iowa or elsewhere) that you think </w:t>
      </w:r>
      <w:r>
        <w:t>the State of Iowa would benefit from learning about</w:t>
      </w:r>
      <w:r w:rsidRPr="00366D96">
        <w:t>?</w:t>
      </w:r>
    </w:p>
    <w:p w14:paraId="6B5DE65B" w14:textId="77777777" w:rsidR="002476FA" w:rsidRPr="00366D96" w:rsidRDefault="002476FA" w:rsidP="00931DAC">
      <w:pPr>
        <w:numPr>
          <w:ilvl w:val="0"/>
          <w:numId w:val="25"/>
        </w:numPr>
        <w:spacing w:after="120"/>
      </w:pPr>
      <w:r>
        <w:t xml:space="preserve">Those are all the questions I have for you. </w:t>
      </w:r>
      <w:r w:rsidRPr="00366D96">
        <w:t>Is there anything else you’d like to add that we haven’t discussed?</w:t>
      </w:r>
    </w:p>
    <w:p w14:paraId="0C5B164A" w14:textId="77777777" w:rsidR="002476FA" w:rsidRDefault="002476FA" w:rsidP="002476FA">
      <w:pPr>
        <w:spacing w:after="0"/>
      </w:pPr>
      <w:r w:rsidRPr="00366D96">
        <w:t>Thank you again for your insights and time today. Your input is vital in shaping a more inclusive and effective statewide approach.</w:t>
      </w:r>
    </w:p>
    <w:p w14:paraId="1D72D7A5" w14:textId="77777777" w:rsidR="002476FA" w:rsidRDefault="002476FA" w:rsidP="002476FA">
      <w:pPr>
        <w:spacing w:after="0"/>
      </w:pPr>
    </w:p>
    <w:p w14:paraId="59C7A8B6" w14:textId="77777777" w:rsidR="002476FA" w:rsidRDefault="002476FA" w:rsidP="002476FA">
      <w:pPr>
        <w:pStyle w:val="Heading1"/>
      </w:pPr>
      <w:bookmarkStart w:id="110" w:name="_Toc223290839"/>
      <w:r>
        <w:t>Client Interview Guide</w:t>
      </w:r>
      <w:bookmarkEnd w:id="110"/>
    </w:p>
    <w:p w14:paraId="5BA02ACD" w14:textId="77777777" w:rsidR="002476FA" w:rsidRPr="009A3AD3" w:rsidRDefault="002476FA" w:rsidP="002476FA">
      <w:r w:rsidRPr="00366D96">
        <w:t xml:space="preserve">Hello, and thank you for taking the time to speak with </w:t>
      </w:r>
      <w:r w:rsidRPr="004E4FAC">
        <w:t>me</w:t>
      </w:r>
      <w:r w:rsidRPr="00366D96">
        <w:t xml:space="preserve"> today. </w:t>
      </w:r>
      <w:r>
        <w:t>I’m Amy Flowers.</w:t>
      </w:r>
      <w:r w:rsidRPr="009A3AD3">
        <w:t xml:space="preserve"> I’m working on </w:t>
      </w:r>
      <w:r w:rsidRPr="00C46CC5">
        <w:t xml:space="preserve">a </w:t>
      </w:r>
      <w:r>
        <w:t>n</w:t>
      </w:r>
      <w:r w:rsidRPr="00C46CC5">
        <w:t>eeds assessment</w:t>
      </w:r>
      <w:r w:rsidRPr="009A3AD3">
        <w:t xml:space="preserve"> to help the State of Iowa understand how well services are working for people who are blind or visually impaired</w:t>
      </w:r>
      <w:r>
        <w:t xml:space="preserve"> </w:t>
      </w:r>
      <w:r w:rsidRPr="009A3AD3">
        <w:t>and where things could be better.</w:t>
      </w:r>
    </w:p>
    <w:p w14:paraId="2A96EEC3" w14:textId="77777777" w:rsidR="002476FA" w:rsidRPr="009A3AD3" w:rsidRDefault="002476FA" w:rsidP="002476FA">
      <w:r w:rsidRPr="009A3AD3">
        <w:t>You’re the expert on your own experience. There are no right or wrong answers, and you can skip any question or stop at any time. This conversation is confidential and won’t be connected to your name in any reports.</w:t>
      </w:r>
    </w:p>
    <w:p w14:paraId="7B528514" w14:textId="77777777" w:rsidR="002476FA" w:rsidRPr="00366D96" w:rsidRDefault="002476FA" w:rsidP="002476FA">
      <w:r w:rsidRPr="00366D96">
        <w:t>The interview will take about 45 minutes, and you are free to skip any question or stop at any time.</w:t>
      </w:r>
      <w:r>
        <w:t xml:space="preserve"> I’d like to record our interview to help me take more comprehensive notes. After I fill in my written notes, the recording will be deleted. Do I have your permission to record our meeting?</w:t>
      </w:r>
    </w:p>
    <w:p w14:paraId="27C85318" w14:textId="77777777" w:rsidR="002476FA" w:rsidRPr="009A3AD3" w:rsidRDefault="002476FA" w:rsidP="002476FA">
      <w:pPr>
        <w:pStyle w:val="Heading2"/>
      </w:pPr>
      <w:r w:rsidRPr="009A3AD3">
        <w:t>Background</w:t>
      </w:r>
    </w:p>
    <w:p w14:paraId="4B2878E4" w14:textId="77777777" w:rsidR="002476FA" w:rsidRDefault="002476FA" w:rsidP="00931DAC">
      <w:pPr>
        <w:pStyle w:val="ListParagraph"/>
        <w:numPr>
          <w:ilvl w:val="0"/>
          <w:numId w:val="27"/>
        </w:numPr>
        <w:tabs>
          <w:tab w:val="clear" w:pos="720"/>
        </w:tabs>
        <w:spacing w:after="120"/>
        <w:contextualSpacing w:val="0"/>
      </w:pPr>
      <w:r w:rsidRPr="009A3AD3">
        <w:t>W</w:t>
      </w:r>
      <w:r>
        <w:t>hat has been y</w:t>
      </w:r>
      <w:r w:rsidRPr="009A3AD3">
        <w:t>ou</w:t>
      </w:r>
      <w:r>
        <w:t>r experience with the Office for the Blind? For example, what kinds of help have you received, have you taken courses with them, how long have you been working with them</w:t>
      </w:r>
      <w:r w:rsidRPr="009A3AD3">
        <w:t>?</w:t>
      </w:r>
    </w:p>
    <w:p w14:paraId="6AB28D01" w14:textId="77777777" w:rsidR="002476FA" w:rsidRPr="009A3AD3" w:rsidRDefault="002476FA" w:rsidP="00931DAC">
      <w:pPr>
        <w:pStyle w:val="ListParagraph"/>
        <w:numPr>
          <w:ilvl w:val="0"/>
          <w:numId w:val="27"/>
        </w:numPr>
        <w:tabs>
          <w:tab w:val="clear" w:pos="720"/>
        </w:tabs>
        <w:spacing w:after="120"/>
        <w:contextualSpacing w:val="0"/>
      </w:pPr>
      <w:r w:rsidRPr="009A3AD3">
        <w:t>How would you describe your level of vision?</w:t>
      </w:r>
      <w:r w:rsidRPr="009A3AD3">
        <w:br/>
        <w:t>(Prompt: totally blind, low vision, changing over time, etc.)</w:t>
      </w:r>
    </w:p>
    <w:p w14:paraId="5ED858D2" w14:textId="77777777" w:rsidR="002476FA" w:rsidRPr="009A3AD3" w:rsidRDefault="002476FA" w:rsidP="002476FA">
      <w:pPr>
        <w:pStyle w:val="Heading2"/>
      </w:pPr>
      <w:r w:rsidRPr="009A3AD3">
        <w:t>Access to Services and Supports</w:t>
      </w:r>
    </w:p>
    <w:p w14:paraId="2CD45AFD" w14:textId="77777777" w:rsidR="002476FA" w:rsidRDefault="002476FA" w:rsidP="00931DAC">
      <w:pPr>
        <w:pStyle w:val="ListParagraph"/>
        <w:numPr>
          <w:ilvl w:val="0"/>
          <w:numId w:val="27"/>
        </w:numPr>
        <w:tabs>
          <w:tab w:val="clear" w:pos="720"/>
        </w:tabs>
        <w:spacing w:after="120"/>
        <w:contextualSpacing w:val="0"/>
      </w:pPr>
      <w:r w:rsidRPr="009A3AD3">
        <w:t>What kinds of services or supports have been</w:t>
      </w:r>
      <w:r>
        <w:t xml:space="preserve"> most</w:t>
      </w:r>
      <w:r w:rsidRPr="009A3AD3">
        <w:t xml:space="preserve"> helpful to you?</w:t>
      </w:r>
    </w:p>
    <w:p w14:paraId="1B81F3DF" w14:textId="30DEAE12" w:rsidR="002476FA" w:rsidRDefault="002476FA" w:rsidP="002476FA">
      <w:pPr>
        <w:pStyle w:val="ListParagraph"/>
        <w:spacing w:after="120"/>
        <w:contextualSpacing w:val="0"/>
      </w:pPr>
      <w:r w:rsidRPr="009A3AD3">
        <w:t>(Prompt: training, technology, transportation, job help, school support, daily living skills, etc.)</w:t>
      </w:r>
    </w:p>
    <w:p w14:paraId="637564A9" w14:textId="77777777" w:rsidR="002476FA" w:rsidRDefault="002476FA" w:rsidP="00931DAC">
      <w:pPr>
        <w:pStyle w:val="ListParagraph"/>
        <w:numPr>
          <w:ilvl w:val="0"/>
          <w:numId w:val="27"/>
        </w:numPr>
        <w:tabs>
          <w:tab w:val="clear" w:pos="720"/>
        </w:tabs>
        <w:spacing w:after="120"/>
        <w:contextualSpacing w:val="0"/>
      </w:pPr>
      <w:r>
        <w:t>What services or supports have been LEAST helpful?</w:t>
      </w:r>
    </w:p>
    <w:p w14:paraId="052AF83A" w14:textId="77777777" w:rsidR="002476FA" w:rsidRDefault="002476FA" w:rsidP="00931DAC">
      <w:pPr>
        <w:pStyle w:val="ListParagraph"/>
        <w:numPr>
          <w:ilvl w:val="0"/>
          <w:numId w:val="27"/>
        </w:numPr>
        <w:tabs>
          <w:tab w:val="clear" w:pos="720"/>
        </w:tabs>
        <w:spacing w:after="120"/>
        <w:contextualSpacing w:val="0"/>
      </w:pPr>
      <w:r w:rsidRPr="009A3AD3">
        <w:t>Were there services or supports you wanted but couldn’t get?</w:t>
      </w:r>
    </w:p>
    <w:p w14:paraId="6C3833B0" w14:textId="77777777" w:rsidR="002476FA" w:rsidRDefault="002476FA" w:rsidP="00931DAC">
      <w:pPr>
        <w:pStyle w:val="ListParagraph"/>
        <w:numPr>
          <w:ilvl w:val="0"/>
          <w:numId w:val="27"/>
        </w:numPr>
        <w:tabs>
          <w:tab w:val="clear" w:pos="720"/>
        </w:tabs>
        <w:spacing w:after="120"/>
        <w:contextualSpacing w:val="0"/>
      </w:pPr>
      <w:r w:rsidRPr="009A3AD3">
        <w:t>How easy or hard has it been to find information about available services?</w:t>
      </w:r>
    </w:p>
    <w:p w14:paraId="46B98560" w14:textId="77777777" w:rsidR="002476FA" w:rsidRPr="009A3AD3" w:rsidRDefault="002476FA" w:rsidP="00931DAC">
      <w:pPr>
        <w:pStyle w:val="ListParagraph"/>
        <w:numPr>
          <w:ilvl w:val="0"/>
          <w:numId w:val="27"/>
        </w:numPr>
        <w:tabs>
          <w:tab w:val="clear" w:pos="720"/>
        </w:tabs>
        <w:spacing w:after="120"/>
        <w:contextualSpacing w:val="0"/>
      </w:pPr>
      <w:r w:rsidRPr="009A3AD3">
        <w:t>Have you experienced barriers related to:</w:t>
      </w:r>
    </w:p>
    <w:p w14:paraId="563E9A27" w14:textId="77777777" w:rsidR="002476FA" w:rsidRPr="009A3AD3" w:rsidRDefault="002476FA" w:rsidP="00931DAC">
      <w:pPr>
        <w:numPr>
          <w:ilvl w:val="1"/>
          <w:numId w:val="26"/>
        </w:numPr>
        <w:spacing w:after="0"/>
      </w:pPr>
      <w:r w:rsidRPr="009A3AD3">
        <w:t>Transportation?</w:t>
      </w:r>
    </w:p>
    <w:p w14:paraId="3AACA1AF" w14:textId="77777777" w:rsidR="002476FA" w:rsidRPr="009A3AD3" w:rsidRDefault="002476FA" w:rsidP="00931DAC">
      <w:pPr>
        <w:numPr>
          <w:ilvl w:val="1"/>
          <w:numId w:val="26"/>
        </w:numPr>
        <w:spacing w:after="0"/>
      </w:pPr>
      <w:r w:rsidRPr="009A3AD3">
        <w:t>Technology access?</w:t>
      </w:r>
    </w:p>
    <w:p w14:paraId="0BC39669" w14:textId="77777777" w:rsidR="002476FA" w:rsidRPr="009A3AD3" w:rsidRDefault="002476FA" w:rsidP="00931DAC">
      <w:pPr>
        <w:numPr>
          <w:ilvl w:val="1"/>
          <w:numId w:val="26"/>
        </w:numPr>
        <w:spacing w:after="0"/>
      </w:pPr>
      <w:r w:rsidRPr="009A3AD3">
        <w:t>Employment or job training?</w:t>
      </w:r>
    </w:p>
    <w:p w14:paraId="696DF9D5" w14:textId="77777777" w:rsidR="002476FA" w:rsidRPr="009A3AD3" w:rsidRDefault="002476FA" w:rsidP="00931DAC">
      <w:pPr>
        <w:numPr>
          <w:ilvl w:val="1"/>
          <w:numId w:val="26"/>
        </w:numPr>
        <w:spacing w:after="0"/>
      </w:pPr>
      <w:r w:rsidRPr="009A3AD3">
        <w:t>Healthcare or mental health care?</w:t>
      </w:r>
    </w:p>
    <w:p w14:paraId="3B16495B" w14:textId="77777777" w:rsidR="002476FA" w:rsidRPr="009A3AD3" w:rsidRDefault="002476FA" w:rsidP="00931DAC">
      <w:pPr>
        <w:numPr>
          <w:ilvl w:val="1"/>
          <w:numId w:val="26"/>
        </w:numPr>
        <w:spacing w:after="0"/>
      </w:pPr>
      <w:r w:rsidRPr="009A3AD3">
        <w:t>Housing?</w:t>
      </w:r>
    </w:p>
    <w:p w14:paraId="6108EDE4" w14:textId="77777777" w:rsidR="002476FA" w:rsidRPr="009A3AD3" w:rsidRDefault="002476FA" w:rsidP="00931DAC">
      <w:pPr>
        <w:numPr>
          <w:ilvl w:val="1"/>
          <w:numId w:val="26"/>
        </w:numPr>
        <w:spacing w:after="0"/>
      </w:pPr>
      <w:r w:rsidRPr="009A3AD3">
        <w:t>Education or school services?</w:t>
      </w:r>
    </w:p>
    <w:p w14:paraId="2E9B28C2" w14:textId="77777777" w:rsidR="002476FA" w:rsidRDefault="002476FA" w:rsidP="002476FA">
      <w:pPr>
        <w:spacing w:after="0"/>
      </w:pPr>
    </w:p>
    <w:p w14:paraId="117767A8" w14:textId="77777777" w:rsidR="002476FA" w:rsidRPr="009A3AD3" w:rsidRDefault="002476FA" w:rsidP="002476FA">
      <w:pPr>
        <w:spacing w:after="0"/>
        <w:ind w:left="810"/>
      </w:pPr>
      <w:r w:rsidRPr="009A3AD3">
        <w:t>(For each: What’s been hard? What has helped?)</w:t>
      </w:r>
    </w:p>
    <w:p w14:paraId="2CD04EF5" w14:textId="77777777" w:rsidR="002476FA" w:rsidRPr="003E2DA7" w:rsidRDefault="002476FA" w:rsidP="002476FA">
      <w:pPr>
        <w:pStyle w:val="Heading2"/>
      </w:pPr>
      <w:r w:rsidRPr="009A3AD3">
        <w:t>Inclusion and Independence</w:t>
      </w:r>
    </w:p>
    <w:p w14:paraId="4E71C5F3" w14:textId="77777777" w:rsidR="002476FA" w:rsidRDefault="002476FA" w:rsidP="00931DAC">
      <w:pPr>
        <w:pStyle w:val="ListParagraph"/>
        <w:numPr>
          <w:ilvl w:val="0"/>
          <w:numId w:val="27"/>
        </w:numPr>
        <w:tabs>
          <w:tab w:val="clear" w:pos="720"/>
        </w:tabs>
        <w:spacing w:after="120"/>
        <w:contextualSpacing w:val="0"/>
      </w:pPr>
      <w:r w:rsidRPr="009A3AD3">
        <w:t>What does independence mean to you</w:t>
      </w:r>
      <w:r>
        <w:t>?</w:t>
      </w:r>
    </w:p>
    <w:p w14:paraId="7DC3D6E9" w14:textId="77777777" w:rsidR="002476FA" w:rsidRDefault="002476FA" w:rsidP="00931DAC">
      <w:pPr>
        <w:pStyle w:val="ListParagraph"/>
        <w:numPr>
          <w:ilvl w:val="0"/>
          <w:numId w:val="27"/>
        </w:numPr>
        <w:tabs>
          <w:tab w:val="clear" w:pos="720"/>
        </w:tabs>
        <w:spacing w:after="120"/>
        <w:contextualSpacing w:val="0"/>
      </w:pPr>
      <w:r>
        <w:t>D</w:t>
      </w:r>
      <w:r w:rsidRPr="009A3AD3">
        <w:t>o you feel supported in living independently?</w:t>
      </w:r>
      <w:r>
        <w:t xml:space="preserve"> </w:t>
      </w:r>
    </w:p>
    <w:p w14:paraId="16E9F4F5" w14:textId="77777777" w:rsidR="002476FA" w:rsidRDefault="002476FA" w:rsidP="00931DAC">
      <w:pPr>
        <w:pStyle w:val="ListParagraph"/>
        <w:numPr>
          <w:ilvl w:val="0"/>
          <w:numId w:val="27"/>
        </w:numPr>
        <w:tabs>
          <w:tab w:val="clear" w:pos="720"/>
        </w:tabs>
        <w:spacing w:after="120"/>
        <w:contextualSpacing w:val="0"/>
      </w:pPr>
      <w:r w:rsidRPr="009A3AD3">
        <w:t xml:space="preserve">Are there any places, services, or systems in your community that are especially helpful to </w:t>
      </w:r>
      <w:r>
        <w:t>people who have visual impairment</w:t>
      </w:r>
      <w:r w:rsidRPr="009A3AD3">
        <w:t>?</w:t>
      </w:r>
    </w:p>
    <w:p w14:paraId="1109A6D6" w14:textId="77777777" w:rsidR="002476FA" w:rsidRDefault="002476FA" w:rsidP="00931DAC">
      <w:pPr>
        <w:pStyle w:val="ListParagraph"/>
        <w:numPr>
          <w:ilvl w:val="0"/>
          <w:numId w:val="27"/>
        </w:numPr>
        <w:tabs>
          <w:tab w:val="clear" w:pos="720"/>
        </w:tabs>
        <w:spacing w:after="120"/>
        <w:contextualSpacing w:val="0"/>
      </w:pPr>
      <w:r w:rsidRPr="009A3AD3">
        <w:t xml:space="preserve">How well do </w:t>
      </w:r>
      <w:r>
        <w:t xml:space="preserve">you think </w:t>
      </w:r>
      <w:r w:rsidRPr="009A3AD3">
        <w:t>employers</w:t>
      </w:r>
      <w:r>
        <w:t xml:space="preserve"> are prepared to work with </w:t>
      </w:r>
      <w:r w:rsidRPr="009A3AD3">
        <w:t>people who are blind?</w:t>
      </w:r>
    </w:p>
    <w:p w14:paraId="17A13354" w14:textId="77777777" w:rsidR="002476FA" w:rsidRPr="009A3AD3" w:rsidRDefault="002476FA" w:rsidP="002476FA">
      <w:pPr>
        <w:pStyle w:val="Heading2"/>
      </w:pPr>
      <w:r w:rsidRPr="009A3AD3">
        <w:t>Looking Ahead</w:t>
      </w:r>
    </w:p>
    <w:p w14:paraId="1E3AEA65" w14:textId="77777777" w:rsidR="002476FA" w:rsidRPr="009A3AD3" w:rsidRDefault="002476FA" w:rsidP="00931DAC">
      <w:pPr>
        <w:pStyle w:val="ListParagraph"/>
        <w:numPr>
          <w:ilvl w:val="0"/>
          <w:numId w:val="27"/>
        </w:numPr>
        <w:tabs>
          <w:tab w:val="clear" w:pos="720"/>
        </w:tabs>
        <w:spacing w:after="120"/>
        <w:contextualSpacing w:val="0"/>
      </w:pPr>
      <w:r w:rsidRPr="009A3AD3">
        <w:t>What would you change to make life better for blind or visually impaired people in Iowa?</w:t>
      </w:r>
    </w:p>
    <w:p w14:paraId="553EE61A" w14:textId="77777777" w:rsidR="002476FA" w:rsidRPr="009A3AD3" w:rsidRDefault="002476FA" w:rsidP="00931DAC">
      <w:pPr>
        <w:pStyle w:val="ListParagraph"/>
        <w:numPr>
          <w:ilvl w:val="0"/>
          <w:numId w:val="27"/>
        </w:numPr>
        <w:tabs>
          <w:tab w:val="clear" w:pos="720"/>
        </w:tabs>
        <w:spacing w:after="120"/>
        <w:contextualSpacing w:val="0"/>
      </w:pPr>
      <w:r w:rsidRPr="009A3AD3">
        <w:t>What kind of support or programs would make the biggest difference in your life?</w:t>
      </w:r>
    </w:p>
    <w:p w14:paraId="690E633C" w14:textId="77777777" w:rsidR="002476FA" w:rsidRDefault="002476FA" w:rsidP="00931DAC">
      <w:pPr>
        <w:pStyle w:val="ListParagraph"/>
        <w:numPr>
          <w:ilvl w:val="0"/>
          <w:numId w:val="27"/>
        </w:numPr>
        <w:tabs>
          <w:tab w:val="clear" w:pos="720"/>
        </w:tabs>
        <w:spacing w:after="120"/>
        <w:contextualSpacing w:val="0"/>
      </w:pPr>
      <w:r w:rsidRPr="009A3AD3">
        <w:t>Is there anything new or innovative you’ve seen elsewhere that you wish Iowa had?</w:t>
      </w:r>
    </w:p>
    <w:p w14:paraId="7558916F" w14:textId="77777777" w:rsidR="002476FA" w:rsidRPr="009A3AD3" w:rsidRDefault="002476FA" w:rsidP="002476FA">
      <w:pPr>
        <w:spacing w:after="120"/>
      </w:pPr>
    </w:p>
    <w:p w14:paraId="61D04569" w14:textId="77777777" w:rsidR="002476FA" w:rsidRPr="009A3AD3" w:rsidRDefault="002476FA" w:rsidP="002476FA">
      <w:pPr>
        <w:pStyle w:val="Heading2"/>
      </w:pPr>
      <w:r w:rsidRPr="009A3AD3">
        <w:t>Closing</w:t>
      </w:r>
    </w:p>
    <w:p w14:paraId="0E03B12D" w14:textId="77777777" w:rsidR="002476FA" w:rsidRDefault="002476FA" w:rsidP="00931DAC">
      <w:pPr>
        <w:pStyle w:val="ListParagraph"/>
        <w:numPr>
          <w:ilvl w:val="0"/>
          <w:numId w:val="27"/>
        </w:numPr>
        <w:tabs>
          <w:tab w:val="clear" w:pos="720"/>
        </w:tabs>
        <w:spacing w:after="120"/>
        <w:contextualSpacing w:val="0"/>
      </w:pPr>
      <w:r>
        <w:t xml:space="preserve">Those are all the questions I have for you. </w:t>
      </w:r>
      <w:r w:rsidRPr="009A3AD3">
        <w:t xml:space="preserve">Is there anything else you </w:t>
      </w:r>
      <w:r>
        <w:t xml:space="preserve">think the Iowa Department for the Blind should know about your experience that </w:t>
      </w:r>
      <w:r w:rsidRPr="009A3AD3">
        <w:t>we didn’t cover?</w:t>
      </w:r>
    </w:p>
    <w:p w14:paraId="3EB0D1A1" w14:textId="77777777" w:rsidR="002476FA" w:rsidRDefault="002476FA" w:rsidP="002476FA">
      <w:pPr>
        <w:spacing w:after="0"/>
      </w:pPr>
    </w:p>
    <w:p w14:paraId="75CD2BDC" w14:textId="69E99F37" w:rsidR="002476FA" w:rsidRPr="009A3AD3" w:rsidRDefault="002476FA" w:rsidP="002476FA">
      <w:pPr>
        <w:spacing w:after="0"/>
      </w:pPr>
      <w:r w:rsidRPr="009A3AD3">
        <w:t xml:space="preserve">Thank you so much. </w:t>
      </w:r>
    </w:p>
    <w:p w14:paraId="5B1881B2" w14:textId="77777777" w:rsidR="002476FA" w:rsidRPr="009A3AD3" w:rsidRDefault="002476FA" w:rsidP="002476FA">
      <w:pPr>
        <w:spacing w:after="0"/>
      </w:pPr>
    </w:p>
    <w:p w14:paraId="56345D5C" w14:textId="77777777" w:rsidR="002476FA" w:rsidRPr="009A3AD3" w:rsidRDefault="002476FA" w:rsidP="002476FA">
      <w:pPr>
        <w:spacing w:after="0"/>
      </w:pPr>
    </w:p>
    <w:p w14:paraId="31EE6824" w14:textId="77777777" w:rsidR="002476FA" w:rsidRPr="00366D96" w:rsidRDefault="002476FA" w:rsidP="002476FA">
      <w:pPr>
        <w:spacing w:after="0"/>
        <w:rPr>
          <w:b/>
          <w:bCs/>
        </w:rPr>
      </w:pPr>
    </w:p>
    <w:p w14:paraId="33D82880" w14:textId="77777777" w:rsidR="000C0B6B" w:rsidRPr="000C0B6B" w:rsidRDefault="000C0B6B" w:rsidP="000C0B6B"/>
    <w:p w14:paraId="0CF9D5E8" w14:textId="77777777" w:rsidR="006030B0" w:rsidRDefault="006030B0" w:rsidP="006030B0"/>
    <w:p w14:paraId="17557B4D" w14:textId="77777777" w:rsidR="006030B0" w:rsidRDefault="006030B0" w:rsidP="006030B0"/>
    <w:p w14:paraId="42F19AE4" w14:textId="77777777" w:rsidR="006030B0" w:rsidRDefault="006030B0" w:rsidP="006030B0"/>
    <w:p w14:paraId="4C087AD7" w14:textId="77777777" w:rsidR="006030B0" w:rsidRDefault="006030B0" w:rsidP="006030B0"/>
    <w:p w14:paraId="292E65CA" w14:textId="77777777" w:rsidR="006030B0" w:rsidRDefault="006030B0" w:rsidP="006030B0"/>
    <w:p w14:paraId="4FFEFBE6" w14:textId="77777777" w:rsidR="006030B0" w:rsidRDefault="006030B0" w:rsidP="006030B0"/>
    <w:p w14:paraId="5427FC1F" w14:textId="77777777" w:rsidR="006030B0" w:rsidRDefault="006030B0" w:rsidP="006030B0"/>
    <w:p w14:paraId="2834D969" w14:textId="0E854A05" w:rsidR="006030B0" w:rsidRDefault="006030B0">
      <w:pPr>
        <w:jc w:val="both"/>
      </w:pPr>
      <w:r>
        <w:br w:type="page"/>
      </w:r>
    </w:p>
    <w:p w14:paraId="2A755020" w14:textId="489A2180" w:rsidR="006030B0" w:rsidRDefault="006030B0" w:rsidP="000C0B6B">
      <w:pPr>
        <w:pStyle w:val="Heading1"/>
      </w:pPr>
      <w:bookmarkStart w:id="111" w:name="_Toc223290840"/>
      <w:r>
        <w:t>Appendix B: S</w:t>
      </w:r>
      <w:r w:rsidR="000C0B6B">
        <w:t>urvey of Clients, Staff, Partners and Others</w:t>
      </w:r>
      <w:bookmarkEnd w:id="111"/>
    </w:p>
    <w:p w14:paraId="091CBC9A" w14:textId="77777777" w:rsidR="0011163B" w:rsidRPr="0011163B" w:rsidRDefault="0011163B" w:rsidP="0011163B"/>
    <w:p w14:paraId="4C86267C" w14:textId="77777777" w:rsidR="0011163B" w:rsidRDefault="0011163B" w:rsidP="0011163B">
      <w:pPr>
        <w:pStyle w:val="Heading1"/>
      </w:pPr>
      <w:bookmarkStart w:id="112" w:name="_Toc223290841"/>
      <w:r w:rsidRPr="00A92DE5">
        <w:t>Section 1: Screening &amp; Role Identification</w:t>
      </w:r>
      <w:bookmarkEnd w:id="112"/>
    </w:p>
    <w:p w14:paraId="517F34CB" w14:textId="77777777" w:rsidR="0011163B" w:rsidRDefault="0011163B" w:rsidP="0011163B">
      <w:r>
        <w:t>Thank you for taking the time to complete this survey. The Iowa Department for the Blind (IDB) is gathering feedback from a wide range of people—employers, Clients, staff, and other stakeholders. Your input will help us understand the vocational rehabilitation needs of people with disabilities in Iowa and improve IDB programs and partnerships.</w:t>
      </w:r>
    </w:p>
    <w:p w14:paraId="1819301B" w14:textId="77777777" w:rsidR="0011163B" w:rsidRDefault="0011163B" w:rsidP="0011163B">
      <w:r>
        <w:t>Please select the option below that best describes you to begin.</w:t>
      </w:r>
    </w:p>
    <w:p w14:paraId="195745EA" w14:textId="77777777" w:rsidR="0011163B" w:rsidRPr="005C7FC1" w:rsidRDefault="0011163B" w:rsidP="0011163B">
      <w:pPr>
        <w:pStyle w:val="Question"/>
      </w:pPr>
      <w:r w:rsidRPr="005C7FC1">
        <w:t>Which of the following best describes you?</w:t>
      </w:r>
    </w:p>
    <w:p w14:paraId="4421EE23" w14:textId="77777777" w:rsidR="0011163B" w:rsidRPr="005C7FC1" w:rsidRDefault="0011163B" w:rsidP="00931DAC">
      <w:pPr>
        <w:pStyle w:val="ListParagraph"/>
        <w:numPr>
          <w:ilvl w:val="0"/>
          <w:numId w:val="28"/>
        </w:numPr>
        <w:spacing w:after="0" w:line="278" w:lineRule="auto"/>
      </w:pPr>
      <w:r w:rsidRPr="005C7FC1">
        <w:t>Employer / Business Partner</w:t>
      </w:r>
      <w:r>
        <w:t xml:space="preserve"> </w:t>
      </w:r>
      <w:hyperlink w:anchor="_Section_2:_Employers" w:history="1">
        <w:r w:rsidRPr="00CF4CB3">
          <w:rPr>
            <w:rStyle w:val="Hyperlink"/>
            <w:b/>
            <w:bCs/>
            <w:i/>
            <w:iCs/>
          </w:rPr>
          <w:t>(SKIP TO SECTION 2)</w:t>
        </w:r>
      </w:hyperlink>
    </w:p>
    <w:p w14:paraId="64B97D2B" w14:textId="77777777" w:rsidR="0011163B" w:rsidRPr="005C7FC1" w:rsidRDefault="0011163B" w:rsidP="00931DAC">
      <w:pPr>
        <w:pStyle w:val="ListParagraph"/>
        <w:numPr>
          <w:ilvl w:val="0"/>
          <w:numId w:val="28"/>
        </w:numPr>
        <w:spacing w:after="0" w:line="278" w:lineRule="auto"/>
      </w:pPr>
      <w:r>
        <w:t>Client</w:t>
      </w:r>
      <w:r w:rsidRPr="005C7FC1">
        <w:t xml:space="preserve"> / Job Candidate (current or past IDB participant)</w:t>
      </w:r>
      <w:r w:rsidRPr="00BA1650">
        <w:t xml:space="preserve"> </w:t>
      </w:r>
      <w:hyperlink w:anchor="_Section_3:_Consumers" w:history="1">
        <w:r w:rsidRPr="00CF4CB3">
          <w:rPr>
            <w:rStyle w:val="Hyperlink"/>
            <w:b/>
            <w:bCs/>
            <w:i/>
            <w:iCs/>
          </w:rPr>
          <w:t>(SKIP TO SECTION 3)</w:t>
        </w:r>
      </w:hyperlink>
    </w:p>
    <w:p w14:paraId="3B03CD43" w14:textId="77777777" w:rsidR="0011163B" w:rsidRPr="005C7FC1" w:rsidRDefault="0011163B" w:rsidP="00931DAC">
      <w:pPr>
        <w:pStyle w:val="ListParagraph"/>
        <w:numPr>
          <w:ilvl w:val="0"/>
          <w:numId w:val="28"/>
        </w:numPr>
        <w:spacing w:after="0" w:line="278" w:lineRule="auto"/>
      </w:pPr>
      <w:r w:rsidRPr="005C7FC1">
        <w:t>Staff Member (IDB or partner agency)</w:t>
      </w:r>
      <w:r w:rsidRPr="00BA1650">
        <w:t xml:space="preserve"> </w:t>
      </w:r>
      <w:hyperlink w:anchor="_Section_4:_Staff" w:history="1">
        <w:r w:rsidRPr="00CF4CB3">
          <w:rPr>
            <w:rStyle w:val="Hyperlink"/>
            <w:b/>
            <w:bCs/>
            <w:i/>
            <w:iCs/>
          </w:rPr>
          <w:t>(SKIP TO SECTION 4)</w:t>
        </w:r>
      </w:hyperlink>
    </w:p>
    <w:p w14:paraId="1BE659BC" w14:textId="77777777" w:rsidR="0011163B" w:rsidRPr="004F18BC" w:rsidRDefault="0011163B" w:rsidP="00931DAC">
      <w:pPr>
        <w:pStyle w:val="ListParagraph"/>
        <w:numPr>
          <w:ilvl w:val="0"/>
          <w:numId w:val="28"/>
        </w:numPr>
        <w:spacing w:after="0" w:line="278" w:lineRule="auto"/>
        <w:rPr>
          <w:b/>
          <w:bCs/>
          <w:i/>
          <w:iCs/>
        </w:rPr>
      </w:pPr>
      <w:r w:rsidRPr="005C7FC1">
        <w:t xml:space="preserve">Other </w:t>
      </w:r>
      <w:r>
        <w:t>(P</w:t>
      </w:r>
      <w:r w:rsidRPr="005C7FC1">
        <w:t>lease specify) [Open Text]</w:t>
      </w:r>
      <w:r>
        <w:t xml:space="preserve"> </w:t>
      </w:r>
      <w:hyperlink w:anchor="_Section_5:_Other" w:history="1">
        <w:r w:rsidRPr="00CF4CB3">
          <w:rPr>
            <w:rStyle w:val="Hyperlink"/>
            <w:b/>
            <w:bCs/>
            <w:i/>
            <w:iCs/>
          </w:rPr>
          <w:t>(SKIP TO SECTION 5)</w:t>
        </w:r>
      </w:hyperlink>
    </w:p>
    <w:p w14:paraId="6F0D4554" w14:textId="77777777" w:rsidR="0011163B" w:rsidRDefault="0011163B" w:rsidP="0011163B">
      <w:pPr>
        <w:pStyle w:val="Heading1"/>
      </w:pPr>
      <w:bookmarkStart w:id="113" w:name="_Section_2:_Employers"/>
      <w:bookmarkStart w:id="114" w:name="_Toc223290842"/>
      <w:bookmarkEnd w:id="113"/>
      <w:r w:rsidRPr="005C7FC1">
        <w:t>Section 2: Employers / Business Partners</w:t>
      </w:r>
      <w:bookmarkEnd w:id="114"/>
    </w:p>
    <w:p w14:paraId="6B29A505" w14:textId="77777777" w:rsidR="0011163B" w:rsidRPr="00B0324C" w:rsidRDefault="0011163B" w:rsidP="0011163B">
      <w:r w:rsidRPr="00B0324C">
        <w:t xml:space="preserve">The Iowa Department for the Blind (IDB) </w:t>
      </w:r>
      <w:r>
        <w:t xml:space="preserve">is </w:t>
      </w:r>
      <w:r w:rsidRPr="00B0324C">
        <w:t>asking for your feedback. We want to learn how IDB can better support employers and meet the vocational needs of people with disabilities in Iowa.</w:t>
      </w:r>
    </w:p>
    <w:p w14:paraId="37AC943F" w14:textId="77777777" w:rsidR="0011163B" w:rsidRPr="00B0324C" w:rsidRDefault="0011163B" w:rsidP="0011163B">
      <w:r w:rsidRPr="00B0324C">
        <w:t>You are invited to participate because you have worked with IDB or hired someone served by IDB. The survey is voluntary and anonymous—your name and business will not be linked to your answers. Your choice to participate will not affect your relationship with IDB.</w:t>
      </w:r>
    </w:p>
    <w:p w14:paraId="72C01039" w14:textId="77777777" w:rsidR="0011163B" w:rsidRPr="0089150B" w:rsidRDefault="0011163B" w:rsidP="0011163B">
      <w:r w:rsidRPr="00B0324C">
        <w:t>The survey takes about 10</w:t>
      </w:r>
      <w:r>
        <w:t xml:space="preserve"> to 15</w:t>
      </w:r>
      <w:r w:rsidRPr="00B0324C">
        <w:t xml:space="preserve"> minutes. Your input will help improve IDB services and employer partnerships.</w:t>
      </w:r>
      <w:r w:rsidRPr="00F62098">
        <w:t xml:space="preserve"> </w:t>
      </w:r>
      <w:r>
        <w:t>Thank you for participating!</w:t>
      </w:r>
    </w:p>
    <w:p w14:paraId="4D3B44A8" w14:textId="77777777" w:rsidR="0011163B" w:rsidRPr="005C7FC1" w:rsidRDefault="0011163B" w:rsidP="0011163B">
      <w:pPr>
        <w:pStyle w:val="Question"/>
      </w:pPr>
      <w:r w:rsidRPr="005C7FC1">
        <w:t>How did you first become connected with IDB?</w:t>
      </w:r>
    </w:p>
    <w:p w14:paraId="75C5B4E0" w14:textId="77777777" w:rsidR="0011163B" w:rsidRPr="005C7FC1" w:rsidRDefault="0011163B" w:rsidP="0011163B">
      <w:pPr>
        <w:spacing w:after="0"/>
      </w:pPr>
      <w:r w:rsidRPr="005C7FC1">
        <w:t>(Open text)</w:t>
      </w:r>
    </w:p>
    <w:p w14:paraId="3CB8D908" w14:textId="77777777" w:rsidR="0011163B" w:rsidRPr="005C7FC1" w:rsidRDefault="0011163B" w:rsidP="0011163B">
      <w:pPr>
        <w:pStyle w:val="Question"/>
      </w:pPr>
      <w:r w:rsidRPr="005C7FC1">
        <w:t>What types of positions have you hired individuals with disabilities for?</w:t>
      </w:r>
    </w:p>
    <w:p w14:paraId="1A6AD1DD" w14:textId="77777777" w:rsidR="0011163B" w:rsidRPr="005C7FC1" w:rsidRDefault="0011163B" w:rsidP="0011163B">
      <w:pPr>
        <w:pStyle w:val="Response"/>
      </w:pPr>
      <w:r w:rsidRPr="005C7FC1">
        <w:t>Entry-level positions</w:t>
      </w:r>
    </w:p>
    <w:p w14:paraId="0F01C97B" w14:textId="77777777" w:rsidR="0011163B" w:rsidRPr="005C7FC1" w:rsidRDefault="0011163B" w:rsidP="0011163B">
      <w:pPr>
        <w:pStyle w:val="Response"/>
      </w:pPr>
      <w:r w:rsidRPr="005C7FC1">
        <w:t>Skilled trades/technical positions</w:t>
      </w:r>
    </w:p>
    <w:p w14:paraId="529B1E04" w14:textId="77777777" w:rsidR="0011163B" w:rsidRPr="005C7FC1" w:rsidRDefault="0011163B" w:rsidP="0011163B">
      <w:pPr>
        <w:pStyle w:val="Response"/>
      </w:pPr>
      <w:r w:rsidRPr="005C7FC1">
        <w:t>Professional/administrative positions</w:t>
      </w:r>
    </w:p>
    <w:p w14:paraId="23DB7159" w14:textId="77777777" w:rsidR="0011163B" w:rsidRPr="005C7FC1" w:rsidRDefault="0011163B" w:rsidP="0011163B">
      <w:pPr>
        <w:pStyle w:val="Response"/>
      </w:pPr>
      <w:r w:rsidRPr="005C7FC1">
        <w:t>Temporary/seasonal positions</w:t>
      </w:r>
    </w:p>
    <w:p w14:paraId="34981A68" w14:textId="77777777" w:rsidR="0011163B" w:rsidRPr="005C7FC1" w:rsidRDefault="0011163B" w:rsidP="0011163B">
      <w:pPr>
        <w:pStyle w:val="Response"/>
      </w:pPr>
      <w:r w:rsidRPr="005C7FC1">
        <w:t xml:space="preserve">Other </w:t>
      </w:r>
      <w:r>
        <w:t>(P</w:t>
      </w:r>
      <w:r w:rsidRPr="005C7FC1">
        <w:t>lease specify</w:t>
      </w:r>
      <w:proofErr w:type="gramStart"/>
      <w:r w:rsidRPr="005C7FC1">
        <w:t>): _</w:t>
      </w:r>
      <w:proofErr w:type="gramEnd"/>
      <w:r w:rsidRPr="005C7FC1">
        <w:t>______</w:t>
      </w:r>
    </w:p>
    <w:p w14:paraId="4A39CEAA" w14:textId="77777777" w:rsidR="0011163B" w:rsidRDefault="0011163B" w:rsidP="0011163B">
      <w:pPr>
        <w:pStyle w:val="Question"/>
      </w:pPr>
      <w:r w:rsidRPr="005C7FC1">
        <w:t>In wh</w:t>
      </w:r>
      <w:r w:rsidRPr="005C7FC1">
        <w:rPr>
          <w:spacing w:val="-3"/>
        </w:rPr>
        <w:t>a</w:t>
      </w:r>
      <w:r w:rsidRPr="005C7FC1">
        <w:t>t county</w:t>
      </w:r>
      <w:r>
        <w:t xml:space="preserve"> (counties)</w:t>
      </w:r>
      <w:r w:rsidRPr="005C7FC1">
        <w:t xml:space="preserve"> do</w:t>
      </w:r>
      <w:r>
        <w:t>es your business or organization operate</w:t>
      </w:r>
      <w:r w:rsidRPr="005C7FC1">
        <w:t>?</w:t>
      </w:r>
    </w:p>
    <w:p w14:paraId="26BA2328" w14:textId="77777777" w:rsidR="0011163B" w:rsidRPr="00083A4E" w:rsidRDefault="0011163B" w:rsidP="0011163B">
      <w:pPr>
        <w:pStyle w:val="Question"/>
        <w:numPr>
          <w:ilvl w:val="0"/>
          <w:numId w:val="0"/>
        </w:numPr>
        <w:spacing w:before="0"/>
        <w:ind w:left="288"/>
        <w:rPr>
          <w:i/>
          <w:iCs/>
        </w:rPr>
      </w:pPr>
      <w:r w:rsidRPr="00083A4E">
        <w:rPr>
          <w:i/>
          <w:iCs/>
        </w:rPr>
        <w:t>(Dropdown list of counties).</w:t>
      </w:r>
    </w:p>
    <w:p w14:paraId="4DE36F60" w14:textId="77777777" w:rsidR="0011163B" w:rsidRDefault="0011163B" w:rsidP="0011163B">
      <w:pPr>
        <w:pStyle w:val="Question"/>
      </w:pPr>
      <w:r>
        <w:t>Would you describe the area where you work as urban or rural?</w:t>
      </w:r>
    </w:p>
    <w:p w14:paraId="29349868" w14:textId="77777777" w:rsidR="0011163B" w:rsidRDefault="0011163B" w:rsidP="0011163B">
      <w:pPr>
        <w:pStyle w:val="Response"/>
      </w:pPr>
      <w:r>
        <w:t>Urban</w:t>
      </w:r>
    </w:p>
    <w:p w14:paraId="61C7A226" w14:textId="77777777" w:rsidR="0011163B" w:rsidRDefault="0011163B" w:rsidP="0011163B">
      <w:pPr>
        <w:pStyle w:val="Response"/>
      </w:pPr>
      <w:r>
        <w:t>Rural</w:t>
      </w:r>
    </w:p>
    <w:p w14:paraId="42A479E0" w14:textId="77777777" w:rsidR="0011163B" w:rsidRDefault="0011163B" w:rsidP="0011163B">
      <w:pPr>
        <w:pStyle w:val="Response"/>
      </w:pPr>
      <w:r w:rsidRPr="005C7FC1">
        <w:t xml:space="preserve">Other (Please specify): </w:t>
      </w:r>
    </w:p>
    <w:p w14:paraId="3AE459B2" w14:textId="77777777" w:rsidR="0011163B" w:rsidRPr="005C7FC1" w:rsidRDefault="0011163B" w:rsidP="0011163B">
      <w:pPr>
        <w:pStyle w:val="Question"/>
      </w:pPr>
      <w:r w:rsidRPr="005C7FC1">
        <w:t>What barriers, if any, have you experienced in hiring or retaining individuals with disabilities? (Select all that apply)</w:t>
      </w:r>
    </w:p>
    <w:p w14:paraId="6551DAE7" w14:textId="77777777" w:rsidR="0011163B" w:rsidRPr="005C7FC1" w:rsidRDefault="0011163B" w:rsidP="0011163B">
      <w:pPr>
        <w:pStyle w:val="Response"/>
      </w:pPr>
      <w:r w:rsidRPr="005C7FC1">
        <w:t>Finding qualified applicants</w:t>
      </w:r>
    </w:p>
    <w:p w14:paraId="1047B693" w14:textId="77777777" w:rsidR="0011163B" w:rsidRPr="005C7FC1" w:rsidRDefault="0011163B" w:rsidP="0011163B">
      <w:pPr>
        <w:pStyle w:val="Response"/>
      </w:pPr>
      <w:r w:rsidRPr="005C7FC1">
        <w:t>Workplace accommodations</w:t>
      </w:r>
    </w:p>
    <w:p w14:paraId="2A33D309" w14:textId="77777777" w:rsidR="0011163B" w:rsidRPr="005C7FC1" w:rsidRDefault="0011163B" w:rsidP="0011163B">
      <w:pPr>
        <w:pStyle w:val="Response"/>
      </w:pPr>
      <w:r w:rsidRPr="005C7FC1">
        <w:t>Training/supervision needs</w:t>
      </w:r>
    </w:p>
    <w:p w14:paraId="2133CB80" w14:textId="77777777" w:rsidR="0011163B" w:rsidRPr="005C7FC1" w:rsidRDefault="0011163B" w:rsidP="0011163B">
      <w:pPr>
        <w:pStyle w:val="Response"/>
      </w:pPr>
      <w:r w:rsidRPr="005C7FC1">
        <w:t>Staff awareness / sensitivity</w:t>
      </w:r>
    </w:p>
    <w:p w14:paraId="5B12AF10" w14:textId="77777777" w:rsidR="0011163B" w:rsidRPr="005C7FC1" w:rsidRDefault="0011163B" w:rsidP="0011163B">
      <w:pPr>
        <w:pStyle w:val="Response"/>
      </w:pPr>
      <w:r w:rsidRPr="005C7FC1">
        <w:t>Transportation for employees</w:t>
      </w:r>
    </w:p>
    <w:p w14:paraId="76D2D02D" w14:textId="77777777" w:rsidR="0011163B" w:rsidRPr="005C7FC1" w:rsidRDefault="0011163B" w:rsidP="0011163B">
      <w:pPr>
        <w:pStyle w:val="Response"/>
      </w:pPr>
      <w:r w:rsidRPr="005C7FC1">
        <w:t>None</w:t>
      </w:r>
    </w:p>
    <w:p w14:paraId="1089469C" w14:textId="77777777" w:rsidR="0011163B" w:rsidRPr="005C7FC1" w:rsidRDefault="0011163B" w:rsidP="0011163B">
      <w:pPr>
        <w:pStyle w:val="Response"/>
      </w:pPr>
      <w:r w:rsidRPr="005C7FC1">
        <w:t xml:space="preserve">Other </w:t>
      </w:r>
      <w:r>
        <w:t>(P</w:t>
      </w:r>
      <w:r w:rsidRPr="005C7FC1">
        <w:t>lease specify</w:t>
      </w:r>
      <w:proofErr w:type="gramStart"/>
      <w:r w:rsidRPr="005C7FC1">
        <w:t>): _</w:t>
      </w:r>
      <w:proofErr w:type="gramEnd"/>
      <w:r w:rsidRPr="005C7FC1">
        <w:t>______</w:t>
      </w:r>
    </w:p>
    <w:p w14:paraId="7D6696AD" w14:textId="77777777" w:rsidR="0011163B" w:rsidRPr="005C7FC1" w:rsidRDefault="0011163B" w:rsidP="0011163B">
      <w:pPr>
        <w:pStyle w:val="Question"/>
      </w:pPr>
      <w:r w:rsidRPr="005C7FC1">
        <w:t xml:space="preserve">What </w:t>
      </w:r>
      <w:proofErr w:type="gramStart"/>
      <w:r w:rsidRPr="005C7FC1">
        <w:t>supports</w:t>
      </w:r>
      <w:proofErr w:type="gramEnd"/>
      <w:r w:rsidRPr="005C7FC1">
        <w:t xml:space="preserve"> from IDB </w:t>
      </w:r>
      <w:proofErr w:type="gramStart"/>
      <w:r w:rsidRPr="005C7FC1">
        <w:t>have</w:t>
      </w:r>
      <w:proofErr w:type="gramEnd"/>
      <w:r w:rsidRPr="005C7FC1">
        <w:t xml:space="preserve"> been most </w:t>
      </w:r>
      <w:r w:rsidRPr="0070395E">
        <w:t>valuable</w:t>
      </w:r>
      <w:r w:rsidRPr="005C7FC1">
        <w:t>?</w:t>
      </w:r>
    </w:p>
    <w:p w14:paraId="63AF5A0A" w14:textId="77777777" w:rsidR="0011163B" w:rsidRPr="005C7FC1" w:rsidRDefault="0011163B" w:rsidP="0011163B">
      <w:pPr>
        <w:pStyle w:val="Response"/>
      </w:pPr>
      <w:r w:rsidRPr="005C7FC1">
        <w:t>Job coaching</w:t>
      </w:r>
    </w:p>
    <w:p w14:paraId="591E20C0" w14:textId="77777777" w:rsidR="0011163B" w:rsidRPr="005C7FC1" w:rsidRDefault="0011163B" w:rsidP="0011163B">
      <w:pPr>
        <w:pStyle w:val="Response"/>
      </w:pPr>
      <w:r w:rsidRPr="005C7FC1">
        <w:t>Pre-employment training</w:t>
      </w:r>
    </w:p>
    <w:p w14:paraId="73DB4DE6" w14:textId="77777777" w:rsidR="0011163B" w:rsidRPr="005C7FC1" w:rsidRDefault="0011163B" w:rsidP="0011163B">
      <w:pPr>
        <w:pStyle w:val="Response"/>
      </w:pPr>
      <w:r w:rsidRPr="005C7FC1">
        <w:t>Workplace accommodations support</w:t>
      </w:r>
    </w:p>
    <w:p w14:paraId="3F485CD4" w14:textId="77777777" w:rsidR="0011163B" w:rsidRPr="005C7FC1" w:rsidRDefault="0011163B" w:rsidP="0011163B">
      <w:pPr>
        <w:pStyle w:val="Response"/>
      </w:pPr>
      <w:r w:rsidRPr="005C7FC1">
        <w:t>Wage subsidies / on-the-job training</w:t>
      </w:r>
    </w:p>
    <w:p w14:paraId="561DF69F" w14:textId="77777777" w:rsidR="0011163B" w:rsidRPr="005C7FC1" w:rsidRDefault="0011163B" w:rsidP="0011163B">
      <w:pPr>
        <w:pStyle w:val="Response"/>
      </w:pPr>
      <w:r w:rsidRPr="005C7FC1">
        <w:t>Employer outreach / education</w:t>
      </w:r>
    </w:p>
    <w:p w14:paraId="568B2826" w14:textId="77777777" w:rsidR="0011163B" w:rsidRPr="005C7FC1" w:rsidRDefault="0011163B" w:rsidP="0011163B">
      <w:pPr>
        <w:pStyle w:val="Response"/>
      </w:pPr>
      <w:r w:rsidRPr="005C7FC1">
        <w:t xml:space="preserve">Other </w:t>
      </w:r>
      <w:r>
        <w:t>(P</w:t>
      </w:r>
      <w:r w:rsidRPr="005C7FC1">
        <w:t>lease specify</w:t>
      </w:r>
      <w:proofErr w:type="gramStart"/>
      <w:r w:rsidRPr="005C7FC1">
        <w:t>): _</w:t>
      </w:r>
      <w:proofErr w:type="gramEnd"/>
      <w:r w:rsidRPr="005C7FC1">
        <w:t>______</w:t>
      </w:r>
    </w:p>
    <w:p w14:paraId="33901358" w14:textId="77777777" w:rsidR="0011163B" w:rsidRPr="005C7FC1" w:rsidRDefault="0011163B" w:rsidP="0011163B">
      <w:pPr>
        <w:pStyle w:val="Question"/>
      </w:pPr>
      <w:r w:rsidRPr="005C7FC1">
        <w:t>What additional services or improvements would make collaboration with IDB more effective?</w:t>
      </w:r>
    </w:p>
    <w:p w14:paraId="3942F322" w14:textId="77777777" w:rsidR="0011163B" w:rsidRDefault="0011163B" w:rsidP="0011163B">
      <w:pPr>
        <w:spacing w:after="0"/>
        <w:ind w:firstLine="540"/>
      </w:pPr>
      <w:r w:rsidRPr="005C7FC1">
        <w:t>(Open text)</w:t>
      </w:r>
    </w:p>
    <w:p w14:paraId="587622DC" w14:textId="77777777" w:rsidR="0011163B" w:rsidRPr="005C7FC1" w:rsidRDefault="0011163B" w:rsidP="0011163B">
      <w:pPr>
        <w:pStyle w:val="Question"/>
        <w:ind w:left="450" w:hanging="450"/>
      </w:pPr>
      <w:r w:rsidRPr="005C7FC1">
        <w:t xml:space="preserve">What training or resources would improve your ability to </w:t>
      </w:r>
      <w:r>
        <w:t xml:space="preserve">hire or retain </w:t>
      </w:r>
      <w:r w:rsidRPr="005C7FC1">
        <w:t xml:space="preserve">IDB </w:t>
      </w:r>
      <w:r>
        <w:t>Client</w:t>
      </w:r>
      <w:r w:rsidRPr="005C7FC1">
        <w:t>s?</w:t>
      </w:r>
    </w:p>
    <w:p w14:paraId="47244503" w14:textId="77777777" w:rsidR="0011163B" w:rsidRPr="005C7FC1" w:rsidRDefault="0011163B" w:rsidP="0011163B">
      <w:pPr>
        <w:spacing w:after="0"/>
        <w:ind w:firstLine="450"/>
      </w:pPr>
      <w:r w:rsidRPr="005C7FC1">
        <w:t>(Open text)</w:t>
      </w:r>
    </w:p>
    <w:p w14:paraId="55785DEE" w14:textId="77777777" w:rsidR="0011163B" w:rsidRPr="005C7FC1" w:rsidRDefault="0011163B" w:rsidP="0011163B">
      <w:pPr>
        <w:pStyle w:val="Question"/>
        <w:ind w:left="450" w:hanging="450"/>
      </w:pPr>
      <w:r w:rsidRPr="005C7FC1">
        <w:t xml:space="preserve">What changes would most improve IDB services for </w:t>
      </w:r>
      <w:r>
        <w:t>employers and business partners?</w:t>
      </w:r>
    </w:p>
    <w:p w14:paraId="05B84523" w14:textId="77777777" w:rsidR="0011163B" w:rsidRDefault="0011163B" w:rsidP="0011163B">
      <w:pPr>
        <w:spacing w:after="0"/>
        <w:ind w:firstLine="288"/>
      </w:pPr>
      <w:r w:rsidRPr="005C7FC1">
        <w:t>(Open text)</w:t>
      </w:r>
    </w:p>
    <w:p w14:paraId="094102BF" w14:textId="77777777" w:rsidR="0011163B" w:rsidRDefault="0011163B" w:rsidP="0011163B">
      <w:pPr>
        <w:pStyle w:val="Question"/>
      </w:pPr>
      <w:r>
        <w:t>What</w:t>
      </w:r>
      <w:r>
        <w:rPr>
          <w:spacing w:val="-1"/>
        </w:rPr>
        <w:t xml:space="preserve"> </w:t>
      </w:r>
      <w:r>
        <w:rPr>
          <w:spacing w:val="-2"/>
        </w:rPr>
        <w:t>wo</w:t>
      </w:r>
      <w:r>
        <w:t>uld</w:t>
      </w:r>
      <w:r>
        <w:rPr>
          <w:spacing w:val="-2"/>
        </w:rPr>
        <w:t xml:space="preserve"> </w:t>
      </w:r>
      <w:r>
        <w:rPr>
          <w:spacing w:val="-1"/>
        </w:rPr>
        <w:t>y</w:t>
      </w:r>
      <w:r>
        <w:t>ou</w:t>
      </w:r>
      <w:r>
        <w:rPr>
          <w:spacing w:val="-3"/>
        </w:rPr>
        <w:t xml:space="preserve"> </w:t>
      </w:r>
      <w:r>
        <w:t>re</w:t>
      </w:r>
      <w:r>
        <w:rPr>
          <w:spacing w:val="-1"/>
        </w:rPr>
        <w:t>c</w:t>
      </w:r>
      <w:r>
        <w:t>o</w:t>
      </w:r>
      <w:r>
        <w:rPr>
          <w:spacing w:val="-3"/>
        </w:rPr>
        <w:t>m</w:t>
      </w:r>
      <w:r>
        <w:t>mend</w:t>
      </w:r>
      <w:r>
        <w:rPr>
          <w:spacing w:val="-3"/>
        </w:rPr>
        <w:t xml:space="preserve"> </w:t>
      </w:r>
      <w:r>
        <w:rPr>
          <w:spacing w:val="-2"/>
        </w:rPr>
        <w:t>t</w:t>
      </w:r>
      <w:r>
        <w:t>hat</w:t>
      </w:r>
      <w:r>
        <w:rPr>
          <w:spacing w:val="-3"/>
        </w:rPr>
        <w:t xml:space="preserve"> </w:t>
      </w:r>
      <w:r>
        <w:t>IDB</w:t>
      </w:r>
      <w:r>
        <w:rPr>
          <w:spacing w:val="-5"/>
        </w:rPr>
        <w:t xml:space="preserve"> </w:t>
      </w:r>
      <w:r>
        <w:t>do</w:t>
      </w:r>
      <w:r>
        <w:rPr>
          <w:spacing w:val="-3"/>
        </w:rPr>
        <w:t xml:space="preserve"> </w:t>
      </w:r>
      <w:r>
        <w:t>as</w:t>
      </w:r>
      <w:r>
        <w:rPr>
          <w:spacing w:val="-2"/>
        </w:rPr>
        <w:t xml:space="preserve"> </w:t>
      </w:r>
      <w:r>
        <w:t>an</w:t>
      </w:r>
      <w:r>
        <w:rPr>
          <w:spacing w:val="-5"/>
        </w:rPr>
        <w:t xml:space="preserve"> </w:t>
      </w:r>
      <w:r>
        <w:t>or</w:t>
      </w:r>
      <w:r>
        <w:rPr>
          <w:spacing w:val="-1"/>
        </w:rPr>
        <w:t>g</w:t>
      </w:r>
      <w:r>
        <w:t>ani</w:t>
      </w:r>
      <w:r>
        <w:rPr>
          <w:spacing w:val="-2"/>
        </w:rPr>
        <w:t>z</w:t>
      </w:r>
      <w:r>
        <w:t>ati</w:t>
      </w:r>
      <w:r>
        <w:rPr>
          <w:spacing w:val="-2"/>
        </w:rPr>
        <w:t>o</w:t>
      </w:r>
      <w:r>
        <w:t>n</w:t>
      </w:r>
      <w:r>
        <w:rPr>
          <w:spacing w:val="-3"/>
        </w:rPr>
        <w:t xml:space="preserve"> </w:t>
      </w:r>
      <w:r>
        <w:t>to</w:t>
      </w:r>
      <w:r>
        <w:rPr>
          <w:spacing w:val="-1"/>
        </w:rPr>
        <w:t xml:space="preserve"> </w:t>
      </w:r>
      <w:r>
        <w:rPr>
          <w:spacing w:val="-3"/>
        </w:rPr>
        <w:t>m</w:t>
      </w:r>
      <w:r>
        <w:t>a</w:t>
      </w:r>
      <w:r>
        <w:rPr>
          <w:spacing w:val="-1"/>
        </w:rPr>
        <w:t>x</w:t>
      </w:r>
      <w:r>
        <w:t>imi</w:t>
      </w:r>
      <w:r>
        <w:rPr>
          <w:spacing w:val="-2"/>
        </w:rPr>
        <w:t>z</w:t>
      </w:r>
      <w:r>
        <w:t>e</w:t>
      </w:r>
      <w:r>
        <w:rPr>
          <w:spacing w:val="-1"/>
        </w:rPr>
        <w:t xml:space="preserve"> </w:t>
      </w:r>
      <w:r>
        <w:t>its effe</w:t>
      </w:r>
      <w:r>
        <w:rPr>
          <w:spacing w:val="-5"/>
        </w:rPr>
        <w:t>c</w:t>
      </w:r>
      <w:r>
        <w:t>ti</w:t>
      </w:r>
      <w:r>
        <w:rPr>
          <w:spacing w:val="-1"/>
        </w:rPr>
        <w:t>v</w:t>
      </w:r>
      <w:r>
        <w:t>ene</w:t>
      </w:r>
      <w:r>
        <w:rPr>
          <w:spacing w:val="-1"/>
        </w:rPr>
        <w:t>s</w:t>
      </w:r>
      <w:r>
        <w:t>s</w:t>
      </w:r>
      <w:r>
        <w:rPr>
          <w:spacing w:val="-5"/>
        </w:rPr>
        <w:t xml:space="preserve"> </w:t>
      </w:r>
      <w:r>
        <w:t>in</w:t>
      </w:r>
      <w:r>
        <w:rPr>
          <w:spacing w:val="-4"/>
        </w:rPr>
        <w:t xml:space="preserve"> </w:t>
      </w:r>
      <w:r>
        <w:t>f</w:t>
      </w:r>
      <w:r>
        <w:rPr>
          <w:spacing w:val="-2"/>
        </w:rPr>
        <w:t>u</w:t>
      </w:r>
      <w:r>
        <w:t>lfill</w:t>
      </w:r>
      <w:r>
        <w:rPr>
          <w:spacing w:val="-3"/>
        </w:rPr>
        <w:t>i</w:t>
      </w:r>
      <w:r>
        <w:t>ng</w:t>
      </w:r>
      <w:r>
        <w:rPr>
          <w:spacing w:val="-4"/>
        </w:rPr>
        <w:t xml:space="preserve"> </w:t>
      </w:r>
      <w:r>
        <w:t>its</w:t>
      </w:r>
      <w:r>
        <w:rPr>
          <w:spacing w:val="-3"/>
        </w:rPr>
        <w:t xml:space="preserve"> </w:t>
      </w:r>
      <w:r>
        <w:t>mi</w:t>
      </w:r>
      <w:r>
        <w:rPr>
          <w:spacing w:val="-1"/>
        </w:rPr>
        <w:t>ss</w:t>
      </w:r>
      <w:r>
        <w:t>i</w:t>
      </w:r>
      <w:r>
        <w:rPr>
          <w:spacing w:val="-2"/>
        </w:rPr>
        <w:t>o</w:t>
      </w:r>
      <w:r>
        <w:t>n</w:t>
      </w:r>
      <w:r>
        <w:rPr>
          <w:spacing w:val="-1"/>
        </w:rPr>
        <w:t xml:space="preserve"> </w:t>
      </w:r>
      <w:r>
        <w:t>a</w:t>
      </w:r>
      <w:r>
        <w:rPr>
          <w:spacing w:val="-2"/>
        </w:rPr>
        <w:t>n</w:t>
      </w:r>
      <w:r>
        <w:t>d</w:t>
      </w:r>
      <w:r>
        <w:rPr>
          <w:spacing w:val="-3"/>
        </w:rPr>
        <w:t xml:space="preserve"> </w:t>
      </w:r>
      <w:r>
        <w:t>pro</w:t>
      </w:r>
      <w:r>
        <w:rPr>
          <w:spacing w:val="-1"/>
        </w:rPr>
        <w:t>v</w:t>
      </w:r>
      <w:r>
        <w:rPr>
          <w:spacing w:val="-3"/>
        </w:rPr>
        <w:t>i</w:t>
      </w:r>
      <w:r>
        <w:t>ding</w:t>
      </w:r>
      <w:r>
        <w:rPr>
          <w:spacing w:val="-5"/>
        </w:rPr>
        <w:t xml:space="preserve"> </w:t>
      </w:r>
      <w:r>
        <w:t>e</w:t>
      </w:r>
      <w:r>
        <w:rPr>
          <w:spacing w:val="-1"/>
        </w:rPr>
        <w:t>xc</w:t>
      </w:r>
      <w:r>
        <w:t>elle</w:t>
      </w:r>
      <w:r>
        <w:rPr>
          <w:spacing w:val="-2"/>
        </w:rPr>
        <w:t>n</w:t>
      </w:r>
      <w:r>
        <w:t>t</w:t>
      </w:r>
      <w:r>
        <w:rPr>
          <w:spacing w:val="-1"/>
        </w:rPr>
        <w:t xml:space="preserve"> c</w:t>
      </w:r>
      <w:r>
        <w:t>u</w:t>
      </w:r>
      <w:r>
        <w:rPr>
          <w:spacing w:val="-3"/>
        </w:rPr>
        <w:t>s</w:t>
      </w:r>
      <w:r>
        <w:t>tomer</w:t>
      </w:r>
      <w:r>
        <w:rPr>
          <w:spacing w:val="-4"/>
        </w:rPr>
        <w:t xml:space="preserve"> </w:t>
      </w:r>
      <w:r>
        <w:rPr>
          <w:spacing w:val="-1"/>
        </w:rPr>
        <w:t>s</w:t>
      </w:r>
      <w:r>
        <w:t>er</w:t>
      </w:r>
      <w:r>
        <w:rPr>
          <w:spacing w:val="-1"/>
        </w:rPr>
        <w:t>v</w:t>
      </w:r>
      <w:r>
        <w:rPr>
          <w:spacing w:val="-3"/>
        </w:rPr>
        <w:t>i</w:t>
      </w:r>
      <w:r>
        <w:rPr>
          <w:spacing w:val="-1"/>
        </w:rPr>
        <w:t>c</w:t>
      </w:r>
      <w:r>
        <w:t>e</w:t>
      </w:r>
      <w:r>
        <w:rPr>
          <w:w w:val="99"/>
        </w:rPr>
        <w:t xml:space="preserve"> </w:t>
      </w:r>
      <w:r>
        <w:t>dur</w:t>
      </w:r>
      <w:r>
        <w:rPr>
          <w:spacing w:val="-3"/>
        </w:rPr>
        <w:t>i</w:t>
      </w:r>
      <w:r>
        <w:t>ng</w:t>
      </w:r>
      <w:r>
        <w:rPr>
          <w:spacing w:val="-4"/>
        </w:rPr>
        <w:t xml:space="preserve"> </w:t>
      </w:r>
      <w:r>
        <w:rPr>
          <w:spacing w:val="-2"/>
        </w:rPr>
        <w:t>t</w:t>
      </w:r>
      <w:r>
        <w:t>he</w:t>
      </w:r>
      <w:r>
        <w:rPr>
          <w:spacing w:val="-4"/>
        </w:rPr>
        <w:t xml:space="preserve"> </w:t>
      </w:r>
      <w:r>
        <w:t>ne</w:t>
      </w:r>
      <w:r>
        <w:rPr>
          <w:spacing w:val="-1"/>
        </w:rPr>
        <w:t>x</w:t>
      </w:r>
      <w:r>
        <w:t>t</w:t>
      </w:r>
      <w:r>
        <w:rPr>
          <w:spacing w:val="-4"/>
        </w:rPr>
        <w:t xml:space="preserve"> </w:t>
      </w:r>
      <w:r>
        <w:rPr>
          <w:spacing w:val="-2"/>
        </w:rPr>
        <w:t>t</w:t>
      </w:r>
      <w:r>
        <w:t>hree</w:t>
      </w:r>
      <w:r>
        <w:rPr>
          <w:spacing w:val="-4"/>
        </w:rPr>
        <w:t xml:space="preserve"> </w:t>
      </w:r>
      <w:r>
        <w:rPr>
          <w:spacing w:val="-1"/>
        </w:rPr>
        <w:t>y</w:t>
      </w:r>
      <w:r>
        <w:rPr>
          <w:spacing w:val="-2"/>
        </w:rPr>
        <w:t>e</w:t>
      </w:r>
      <w:r>
        <w:t>ar</w:t>
      </w:r>
      <w:r>
        <w:rPr>
          <w:spacing w:val="-1"/>
        </w:rPr>
        <w:t>s</w:t>
      </w:r>
      <w:r>
        <w:t>?</w:t>
      </w:r>
    </w:p>
    <w:p w14:paraId="1E130140" w14:textId="77777777" w:rsidR="0011163B" w:rsidRDefault="0011163B" w:rsidP="0011163B">
      <w:pPr>
        <w:pStyle w:val="Question"/>
        <w:numPr>
          <w:ilvl w:val="0"/>
          <w:numId w:val="0"/>
        </w:numPr>
        <w:spacing w:before="0"/>
        <w:ind w:left="288"/>
      </w:pPr>
      <w:r w:rsidRPr="005C7FC1">
        <w:t>(Open text)</w:t>
      </w:r>
    </w:p>
    <w:p w14:paraId="5A23C000" w14:textId="77777777" w:rsidR="0011163B" w:rsidRDefault="0011163B" w:rsidP="0011163B">
      <w:pPr>
        <w:spacing w:after="0"/>
        <w:ind w:firstLine="540"/>
      </w:pPr>
    </w:p>
    <w:p w14:paraId="2889B258" w14:textId="77777777" w:rsidR="0011163B" w:rsidRPr="005C7FC1" w:rsidRDefault="0011163B" w:rsidP="0011163B">
      <w:pPr>
        <w:pStyle w:val="Heading1"/>
      </w:pPr>
      <w:bookmarkStart w:id="115" w:name="_Section_3:_Consumers"/>
      <w:bookmarkStart w:id="116" w:name="_Toc223290843"/>
      <w:bookmarkEnd w:id="115"/>
      <w:r w:rsidRPr="005C7FC1">
        <w:t xml:space="preserve">Section </w:t>
      </w:r>
      <w:r>
        <w:t>3</w:t>
      </w:r>
      <w:r w:rsidRPr="005C7FC1">
        <w:t xml:space="preserve">: </w:t>
      </w:r>
      <w:r>
        <w:t>Client</w:t>
      </w:r>
      <w:r w:rsidRPr="005C7FC1">
        <w:t>s / Job Candidates</w:t>
      </w:r>
      <w:bookmarkEnd w:id="116"/>
    </w:p>
    <w:p w14:paraId="458B947D" w14:textId="77777777" w:rsidR="0011163B" w:rsidRPr="0089150B" w:rsidRDefault="0011163B" w:rsidP="0011163B">
      <w:r w:rsidRPr="0089150B">
        <w:t xml:space="preserve">The Iowa Department for the Blind (IDB) </w:t>
      </w:r>
      <w:r>
        <w:t xml:space="preserve">would like </w:t>
      </w:r>
      <w:r w:rsidRPr="0089150B">
        <w:t>your feedback. We are learning about the vocational rehabilitation needs of people who use IDB services.</w:t>
      </w:r>
    </w:p>
    <w:p w14:paraId="16CC53EF" w14:textId="77777777" w:rsidR="0011163B" w:rsidRPr="0089150B" w:rsidRDefault="0011163B" w:rsidP="0011163B">
      <w:r w:rsidRPr="0089150B">
        <w:t>You are invited to participate because you are an IDB customer. The survey is voluntary and anonymous—your name will not be connected to your answers. Your choice to participate will not affect your services.</w:t>
      </w:r>
    </w:p>
    <w:p w14:paraId="37BCA71B" w14:textId="77777777" w:rsidR="0011163B" w:rsidRPr="0089150B" w:rsidRDefault="0011163B" w:rsidP="0011163B">
      <w:r w:rsidRPr="0089150B">
        <w:t>The survey takes about 15–20 minutes. Your input will help improve IDB programs and services.</w:t>
      </w:r>
      <w:r>
        <w:t xml:space="preserve"> Thank you for participating!</w:t>
      </w:r>
    </w:p>
    <w:p w14:paraId="5B6381E3" w14:textId="77777777" w:rsidR="0011163B" w:rsidRPr="008C620A" w:rsidRDefault="0011163B" w:rsidP="0011163B">
      <w:pPr>
        <w:pStyle w:val="Heading2"/>
      </w:pPr>
      <w:r w:rsidRPr="008C620A">
        <w:t>Demographics</w:t>
      </w:r>
    </w:p>
    <w:p w14:paraId="137ABB75" w14:textId="77777777" w:rsidR="0011163B" w:rsidRPr="005C7FC1" w:rsidRDefault="0011163B" w:rsidP="0011163B">
      <w:r w:rsidRPr="005C7FC1">
        <w:t xml:space="preserve">The first questions are about you and your disability. These questions will be used to make sure services are accessible to everyone equitably and fairly. </w:t>
      </w:r>
    </w:p>
    <w:p w14:paraId="667630BF" w14:textId="77777777" w:rsidR="0011163B" w:rsidRPr="005C7FC1" w:rsidRDefault="0011163B" w:rsidP="0011163B">
      <w:pPr>
        <w:pStyle w:val="Question"/>
      </w:pPr>
      <w:r w:rsidRPr="005C7FC1">
        <w:t>Which of the following best describes your vision?</w:t>
      </w:r>
    </w:p>
    <w:p w14:paraId="5F3906E5" w14:textId="77777777" w:rsidR="0011163B" w:rsidRPr="005C7FC1" w:rsidRDefault="0011163B" w:rsidP="0011163B">
      <w:pPr>
        <w:pStyle w:val="Response"/>
        <w:rPr>
          <w:rFonts w:eastAsia="Calibri"/>
        </w:rPr>
      </w:pPr>
      <w:r w:rsidRPr="005C7FC1">
        <w:rPr>
          <w:rFonts w:eastAsia="Calibri"/>
        </w:rPr>
        <w:t>Visually impaired</w:t>
      </w:r>
    </w:p>
    <w:p w14:paraId="29CA7488" w14:textId="77777777" w:rsidR="0011163B" w:rsidRPr="005C7FC1" w:rsidRDefault="0011163B" w:rsidP="0011163B">
      <w:pPr>
        <w:pStyle w:val="Response"/>
        <w:rPr>
          <w:rFonts w:eastAsia="Calibri"/>
        </w:rPr>
      </w:pPr>
      <w:r w:rsidRPr="005C7FC1">
        <w:rPr>
          <w:rFonts w:eastAsia="Calibri"/>
        </w:rPr>
        <w:t xml:space="preserve">Blind </w:t>
      </w:r>
    </w:p>
    <w:p w14:paraId="56E54A1D" w14:textId="77777777" w:rsidR="0011163B" w:rsidRPr="005C7FC1" w:rsidRDefault="0011163B" w:rsidP="0011163B">
      <w:pPr>
        <w:pStyle w:val="Response"/>
      </w:pPr>
      <w:r w:rsidRPr="005C7FC1">
        <w:rPr>
          <w:rFonts w:eastAsia="Calibri"/>
        </w:rPr>
        <w:t>Legally Blind</w:t>
      </w:r>
    </w:p>
    <w:p w14:paraId="35592A08" w14:textId="77777777" w:rsidR="0011163B" w:rsidRPr="005C7FC1" w:rsidRDefault="0011163B" w:rsidP="0011163B">
      <w:pPr>
        <w:pStyle w:val="Response"/>
        <w:rPr>
          <w:rFonts w:eastAsia="Calibri"/>
        </w:rPr>
      </w:pPr>
      <w:r w:rsidRPr="005C7FC1">
        <w:t>Other Please specify ______________</w:t>
      </w:r>
    </w:p>
    <w:p w14:paraId="38AE332C" w14:textId="77777777" w:rsidR="0011163B" w:rsidRPr="005C7FC1" w:rsidRDefault="0011163B" w:rsidP="0011163B">
      <w:pPr>
        <w:pStyle w:val="Question"/>
        <w:rPr>
          <w:b/>
          <w:sz w:val="20"/>
          <w:szCs w:val="20"/>
        </w:rPr>
      </w:pPr>
      <w:r w:rsidRPr="005C7FC1">
        <w:t>Have you ever had a low vision evaluation  to determine aids that can help you make use of remaining vision?</w:t>
      </w:r>
      <w:r>
        <w:t xml:space="preserve"> </w:t>
      </w:r>
      <w:r w:rsidRPr="001A17C2">
        <w:rPr>
          <w:b/>
          <w:i/>
          <w:iCs/>
          <w:sz w:val="20"/>
          <w:szCs w:val="20"/>
        </w:rPr>
        <w:t>(SHOW ONLY IF  LOW VISION ONLY in Q</w:t>
      </w:r>
      <w:r>
        <w:rPr>
          <w:b/>
          <w:i/>
          <w:iCs/>
          <w:sz w:val="20"/>
          <w:szCs w:val="20"/>
        </w:rPr>
        <w:t>9</w:t>
      </w:r>
      <w:r w:rsidRPr="001A17C2">
        <w:rPr>
          <w:b/>
          <w:i/>
          <w:iCs/>
          <w:sz w:val="20"/>
          <w:szCs w:val="20"/>
        </w:rPr>
        <w:t>)</w:t>
      </w:r>
    </w:p>
    <w:p w14:paraId="0DEDF6A7" w14:textId="77777777" w:rsidR="0011163B" w:rsidRPr="005C7FC1" w:rsidRDefault="0011163B" w:rsidP="0011163B">
      <w:pPr>
        <w:pStyle w:val="Response"/>
        <w:rPr>
          <w:rFonts w:eastAsia="ArialUnicodeMS"/>
        </w:rPr>
      </w:pPr>
      <w:r w:rsidRPr="005C7FC1">
        <w:rPr>
          <w:rFonts w:eastAsia="ArialUnicodeMS"/>
        </w:rPr>
        <w:t>Yes</w:t>
      </w:r>
    </w:p>
    <w:p w14:paraId="7D1C2C12" w14:textId="77777777" w:rsidR="0011163B" w:rsidRPr="005C7FC1" w:rsidRDefault="0011163B" w:rsidP="0011163B">
      <w:pPr>
        <w:pStyle w:val="Response"/>
        <w:rPr>
          <w:rFonts w:eastAsia="ArialUnicodeMS"/>
        </w:rPr>
      </w:pPr>
      <w:r w:rsidRPr="005C7FC1">
        <w:rPr>
          <w:rFonts w:eastAsia="ArialUnicodeMS"/>
        </w:rPr>
        <w:t>No</w:t>
      </w:r>
    </w:p>
    <w:p w14:paraId="3CD3B2B7" w14:textId="77777777" w:rsidR="0011163B" w:rsidRPr="005C7FC1" w:rsidRDefault="0011163B" w:rsidP="0011163B">
      <w:pPr>
        <w:pStyle w:val="Response"/>
        <w:rPr>
          <w:rFonts w:eastAsia="ArialUnicodeMS"/>
        </w:rPr>
      </w:pPr>
      <w:r w:rsidRPr="005C7FC1">
        <w:rPr>
          <w:rFonts w:eastAsia="ArialUnicodeMS"/>
        </w:rPr>
        <w:t>DK/NA</w:t>
      </w:r>
    </w:p>
    <w:p w14:paraId="207BD9D8" w14:textId="77777777" w:rsidR="0011163B" w:rsidRPr="005C7FC1" w:rsidRDefault="0011163B" w:rsidP="0011163B">
      <w:pPr>
        <w:pStyle w:val="Question"/>
        <w:rPr>
          <w:b/>
        </w:rPr>
      </w:pPr>
      <w:r w:rsidRPr="005C7FC1">
        <w:t xml:space="preserve">Which, if any, of the following apply to you?  </w:t>
      </w:r>
      <w:r w:rsidRPr="005C7FC1">
        <w:rPr>
          <w:b/>
        </w:rPr>
        <w:t>(READ LIST.)</w:t>
      </w:r>
    </w:p>
    <w:p w14:paraId="4A60F242" w14:textId="77777777" w:rsidR="0011163B" w:rsidRPr="005C7FC1" w:rsidRDefault="0011163B" w:rsidP="0011163B">
      <w:pPr>
        <w:pStyle w:val="Response"/>
      </w:pPr>
      <w:r w:rsidRPr="005C7FC1">
        <w:t xml:space="preserve">55 years of age or older </w:t>
      </w:r>
    </w:p>
    <w:p w14:paraId="043AB010" w14:textId="77777777" w:rsidR="0011163B" w:rsidRPr="005C7FC1" w:rsidRDefault="0011163B" w:rsidP="0011163B">
      <w:pPr>
        <w:pStyle w:val="Response"/>
      </w:pPr>
      <w:r w:rsidRPr="005C7FC1">
        <w:t xml:space="preserve">Have a physical disability other than blindness or vision impairment </w:t>
      </w:r>
    </w:p>
    <w:p w14:paraId="5A81005F" w14:textId="77777777" w:rsidR="0011163B" w:rsidRPr="005C7FC1" w:rsidRDefault="0011163B" w:rsidP="0011163B">
      <w:pPr>
        <w:pStyle w:val="Response"/>
      </w:pPr>
      <w:r w:rsidRPr="005C7FC1">
        <w:t xml:space="preserve">Have a developmental disability </w:t>
      </w:r>
    </w:p>
    <w:p w14:paraId="21F81CF2" w14:textId="77777777" w:rsidR="0011163B" w:rsidRPr="005C7FC1" w:rsidRDefault="0011163B" w:rsidP="0011163B">
      <w:pPr>
        <w:pStyle w:val="Response"/>
      </w:pPr>
      <w:r w:rsidRPr="005C7FC1">
        <w:t>Have a mental illness</w:t>
      </w:r>
    </w:p>
    <w:p w14:paraId="467B40FD" w14:textId="77777777" w:rsidR="0011163B" w:rsidRPr="005C7FC1" w:rsidRDefault="0011163B" w:rsidP="0011163B">
      <w:pPr>
        <w:pStyle w:val="Response"/>
      </w:pPr>
      <w:r w:rsidRPr="005C7FC1">
        <w:t>Have a</w:t>
      </w:r>
      <w:r>
        <w:t xml:space="preserve"> substance use disorder </w:t>
      </w:r>
    </w:p>
    <w:p w14:paraId="0178F1EC" w14:textId="77777777" w:rsidR="0011163B" w:rsidRDefault="0011163B" w:rsidP="0011163B">
      <w:pPr>
        <w:pStyle w:val="Question"/>
      </w:pPr>
      <w:r w:rsidRPr="005C7FC1">
        <w:t>In wh</w:t>
      </w:r>
      <w:r w:rsidRPr="005C7FC1">
        <w:rPr>
          <w:spacing w:val="-3"/>
        </w:rPr>
        <w:t>a</w:t>
      </w:r>
      <w:r w:rsidRPr="005C7FC1">
        <w:t>t county do</w:t>
      </w:r>
      <w:r w:rsidRPr="005C7FC1">
        <w:rPr>
          <w:spacing w:val="-3"/>
        </w:rPr>
        <w:t xml:space="preserve"> </w:t>
      </w:r>
      <w:r w:rsidRPr="005C7FC1">
        <w:t>you cur</w:t>
      </w:r>
      <w:r w:rsidRPr="005C7FC1">
        <w:rPr>
          <w:spacing w:val="-3"/>
        </w:rPr>
        <w:t>r</w:t>
      </w:r>
      <w:r w:rsidRPr="005C7FC1">
        <w:t>ently live?</w:t>
      </w:r>
    </w:p>
    <w:p w14:paraId="17E58D34" w14:textId="77777777" w:rsidR="0011163B" w:rsidRDefault="0011163B" w:rsidP="0011163B">
      <w:pPr>
        <w:pStyle w:val="Question"/>
      </w:pPr>
      <w:r>
        <w:t>Would you describe the area where you live as urban or rural?</w:t>
      </w:r>
    </w:p>
    <w:p w14:paraId="5C66CCA5" w14:textId="77777777" w:rsidR="0011163B" w:rsidRDefault="0011163B" w:rsidP="0011163B">
      <w:pPr>
        <w:pStyle w:val="Response"/>
      </w:pPr>
      <w:r>
        <w:t>Urban</w:t>
      </w:r>
    </w:p>
    <w:p w14:paraId="6EC5C997" w14:textId="77777777" w:rsidR="0011163B" w:rsidRDefault="0011163B" w:rsidP="0011163B">
      <w:pPr>
        <w:pStyle w:val="Response"/>
      </w:pPr>
      <w:r>
        <w:t>Rural</w:t>
      </w:r>
    </w:p>
    <w:p w14:paraId="34D3A0BD" w14:textId="77777777" w:rsidR="0011163B" w:rsidRPr="005C7FC1" w:rsidRDefault="0011163B" w:rsidP="0011163B">
      <w:pPr>
        <w:pStyle w:val="Question"/>
        <w:rPr>
          <w:b/>
        </w:rPr>
      </w:pPr>
      <w:r w:rsidRPr="005C7FC1">
        <w:t>Other (Please specify): What was your household’s income last year</w:t>
      </w:r>
      <w:r w:rsidRPr="005C7FC1">
        <w:rPr>
          <w:b/>
        </w:rPr>
        <w:t xml:space="preserve">?  </w:t>
      </w:r>
    </w:p>
    <w:p w14:paraId="35CA484E" w14:textId="77777777" w:rsidR="0011163B" w:rsidRPr="005C7FC1" w:rsidRDefault="0011163B" w:rsidP="0011163B">
      <w:pPr>
        <w:pStyle w:val="Response"/>
      </w:pPr>
      <w:r w:rsidRPr="005C7FC1">
        <w:t>Less than $15,000</w:t>
      </w:r>
    </w:p>
    <w:p w14:paraId="2C44A36A" w14:textId="77777777" w:rsidR="0011163B" w:rsidRPr="005C7FC1" w:rsidRDefault="0011163B" w:rsidP="0011163B">
      <w:pPr>
        <w:pStyle w:val="Response"/>
      </w:pPr>
      <w:r w:rsidRPr="005C7FC1">
        <w:t>$15,000 to less than $30,000</w:t>
      </w:r>
    </w:p>
    <w:p w14:paraId="603DF37F" w14:textId="77777777" w:rsidR="0011163B" w:rsidRPr="005C7FC1" w:rsidRDefault="0011163B" w:rsidP="0011163B">
      <w:pPr>
        <w:pStyle w:val="Response"/>
      </w:pPr>
      <w:r w:rsidRPr="005C7FC1">
        <w:t>$30,000 to less than $49,000</w:t>
      </w:r>
      <w:r w:rsidRPr="005C7FC1">
        <w:tab/>
      </w:r>
    </w:p>
    <w:p w14:paraId="43B32EBF" w14:textId="77777777" w:rsidR="0011163B" w:rsidRPr="005C7FC1" w:rsidRDefault="0011163B" w:rsidP="0011163B">
      <w:pPr>
        <w:pStyle w:val="Response"/>
      </w:pPr>
      <w:r w:rsidRPr="005C7FC1">
        <w:t>$50,000 to less than $75,000</w:t>
      </w:r>
      <w:r w:rsidRPr="005C7FC1">
        <w:tab/>
      </w:r>
    </w:p>
    <w:p w14:paraId="4C152689" w14:textId="77777777" w:rsidR="0011163B" w:rsidRPr="005C7FC1" w:rsidRDefault="0011163B" w:rsidP="0011163B">
      <w:pPr>
        <w:pStyle w:val="Response"/>
      </w:pPr>
      <w:r w:rsidRPr="005C7FC1">
        <w:t>$75.000 or more</w:t>
      </w:r>
    </w:p>
    <w:p w14:paraId="627424BE" w14:textId="77777777" w:rsidR="0011163B" w:rsidRDefault="0011163B" w:rsidP="0011163B">
      <w:pPr>
        <w:pStyle w:val="Response"/>
      </w:pPr>
      <w:r w:rsidRPr="005C7FC1">
        <w:t>DK/NA</w:t>
      </w:r>
    </w:p>
    <w:p w14:paraId="6B942A4A" w14:textId="77777777" w:rsidR="0011163B" w:rsidRDefault="0011163B" w:rsidP="0011163B">
      <w:pPr>
        <w:pStyle w:val="Response"/>
        <w:numPr>
          <w:ilvl w:val="0"/>
          <w:numId w:val="0"/>
        </w:numPr>
        <w:ind w:left="720"/>
      </w:pPr>
    </w:p>
    <w:p w14:paraId="1CB27819" w14:textId="77777777" w:rsidR="0011163B" w:rsidRPr="005C7FC1" w:rsidRDefault="0011163B" w:rsidP="00931DAC">
      <w:pPr>
        <w:pStyle w:val="ListParagraph"/>
        <w:numPr>
          <w:ilvl w:val="0"/>
          <w:numId w:val="34"/>
        </w:numPr>
        <w:spacing w:after="0" w:line="278" w:lineRule="auto"/>
      </w:pPr>
      <w:r w:rsidRPr="005C7FC1">
        <w:t>What sources of income do you personally receive?  (CHECK ALL THAT APPLY.)</w:t>
      </w:r>
    </w:p>
    <w:p w14:paraId="05B62037" w14:textId="77777777" w:rsidR="0011163B" w:rsidRPr="005C7FC1" w:rsidRDefault="0011163B" w:rsidP="0011163B">
      <w:pPr>
        <w:pStyle w:val="Response"/>
        <w:rPr>
          <w:b/>
          <w:bCs/>
        </w:rPr>
      </w:pPr>
      <w:r w:rsidRPr="005C7FC1">
        <w:t xml:space="preserve">Income from a job </w:t>
      </w:r>
    </w:p>
    <w:p w14:paraId="36FE9C3F" w14:textId="77777777" w:rsidR="0011163B" w:rsidRPr="005C7FC1" w:rsidRDefault="0011163B" w:rsidP="0011163B">
      <w:pPr>
        <w:pStyle w:val="Response"/>
        <w:rPr>
          <w:b/>
          <w:bCs/>
        </w:rPr>
      </w:pPr>
      <w:r w:rsidRPr="005C7FC1">
        <w:t>SSDI or Social Security Disability Income</w:t>
      </w:r>
    </w:p>
    <w:p w14:paraId="60BCF48D" w14:textId="77777777" w:rsidR="0011163B" w:rsidRPr="005C7FC1" w:rsidRDefault="0011163B" w:rsidP="0011163B">
      <w:pPr>
        <w:pStyle w:val="Response"/>
        <w:rPr>
          <w:b/>
          <w:bCs/>
        </w:rPr>
      </w:pPr>
      <w:r w:rsidRPr="005C7FC1">
        <w:t>SSI or Social Security Income</w:t>
      </w:r>
    </w:p>
    <w:p w14:paraId="4BFEB2FE" w14:textId="77777777" w:rsidR="0011163B" w:rsidRPr="005C7FC1" w:rsidRDefault="0011163B" w:rsidP="0011163B">
      <w:pPr>
        <w:pStyle w:val="Response"/>
        <w:rPr>
          <w:b/>
          <w:bCs/>
        </w:rPr>
      </w:pPr>
      <w:r w:rsidRPr="005C7FC1">
        <w:t>Housing Assistance</w:t>
      </w:r>
    </w:p>
    <w:p w14:paraId="05259816" w14:textId="77777777" w:rsidR="0011163B" w:rsidRPr="005C7FC1" w:rsidRDefault="0011163B" w:rsidP="0011163B">
      <w:pPr>
        <w:pStyle w:val="Response"/>
        <w:rPr>
          <w:b/>
          <w:bCs/>
        </w:rPr>
      </w:pPr>
      <w:r w:rsidRPr="005C7FC1">
        <w:t>Veteran’s Disability</w:t>
      </w:r>
    </w:p>
    <w:p w14:paraId="0E48475B" w14:textId="77777777" w:rsidR="0011163B" w:rsidRPr="005C7FC1" w:rsidRDefault="0011163B" w:rsidP="0011163B">
      <w:pPr>
        <w:pStyle w:val="Response"/>
        <w:rPr>
          <w:b/>
          <w:bCs/>
        </w:rPr>
      </w:pPr>
      <w:r w:rsidRPr="005C7FC1">
        <w:t>Financial help from family or friends</w:t>
      </w:r>
    </w:p>
    <w:p w14:paraId="05E62CDA" w14:textId="77777777" w:rsidR="0011163B" w:rsidRPr="005C7FC1" w:rsidRDefault="0011163B" w:rsidP="0011163B">
      <w:pPr>
        <w:pStyle w:val="Response"/>
        <w:rPr>
          <w:b/>
          <w:bCs/>
        </w:rPr>
      </w:pPr>
      <w:r w:rsidRPr="005C7FC1">
        <w:t>TANF or Temporary Assistance for Needy Families</w:t>
      </w:r>
    </w:p>
    <w:p w14:paraId="6A5362E9" w14:textId="77777777" w:rsidR="0011163B" w:rsidRPr="005C7FC1" w:rsidRDefault="0011163B" w:rsidP="0011163B">
      <w:pPr>
        <w:pStyle w:val="Response"/>
        <w:rPr>
          <w:b/>
          <w:bCs/>
        </w:rPr>
      </w:pPr>
      <w:r w:rsidRPr="005C7FC1">
        <w:t xml:space="preserve">Food Stamps </w:t>
      </w:r>
    </w:p>
    <w:p w14:paraId="1C067BEF" w14:textId="77777777" w:rsidR="0011163B" w:rsidRPr="005C7FC1" w:rsidRDefault="0011163B" w:rsidP="0011163B">
      <w:pPr>
        <w:pStyle w:val="Response"/>
        <w:rPr>
          <w:b/>
          <w:bCs/>
        </w:rPr>
      </w:pPr>
      <w:r w:rsidRPr="005C7FC1">
        <w:t>Other _______</w:t>
      </w:r>
    </w:p>
    <w:p w14:paraId="3FCD39E5" w14:textId="77777777" w:rsidR="0011163B" w:rsidRPr="005C7FC1" w:rsidRDefault="0011163B" w:rsidP="0011163B">
      <w:pPr>
        <w:pStyle w:val="Question"/>
      </w:pPr>
      <w:r w:rsidRPr="005C7FC1">
        <w:t>What</w:t>
      </w:r>
      <w:r w:rsidRPr="005C7FC1">
        <w:rPr>
          <w:spacing w:val="-4"/>
        </w:rPr>
        <w:t xml:space="preserve"> </w:t>
      </w:r>
      <w:r w:rsidRPr="005C7FC1">
        <w:t>is</w:t>
      </w:r>
      <w:r w:rsidRPr="005C7FC1">
        <w:rPr>
          <w:spacing w:val="-3"/>
        </w:rPr>
        <w:t xml:space="preserve"> </w:t>
      </w:r>
      <w:r w:rsidRPr="005C7FC1">
        <w:t>your</w:t>
      </w:r>
      <w:r w:rsidRPr="005C7FC1">
        <w:rPr>
          <w:spacing w:val="-4"/>
        </w:rPr>
        <w:t xml:space="preserve"> </w:t>
      </w:r>
      <w:r w:rsidRPr="005C7FC1">
        <w:rPr>
          <w:u w:val="single" w:color="000000"/>
        </w:rPr>
        <w:t>current</w:t>
      </w:r>
      <w:r w:rsidRPr="005C7FC1">
        <w:rPr>
          <w:spacing w:val="-4"/>
          <w:u w:val="single" w:color="000000"/>
        </w:rPr>
        <w:t xml:space="preserve"> </w:t>
      </w:r>
      <w:r w:rsidRPr="005C7FC1">
        <w:t>e</w:t>
      </w:r>
      <w:r w:rsidRPr="005C7FC1">
        <w:rPr>
          <w:spacing w:val="-3"/>
        </w:rPr>
        <w:t>m</w:t>
      </w:r>
      <w:r w:rsidRPr="005C7FC1">
        <w:t>ployment s</w:t>
      </w:r>
      <w:r w:rsidRPr="005C7FC1">
        <w:rPr>
          <w:spacing w:val="-3"/>
        </w:rPr>
        <w:t>i</w:t>
      </w:r>
      <w:r w:rsidRPr="005C7FC1">
        <w:t>tu</w:t>
      </w:r>
      <w:r w:rsidRPr="005C7FC1">
        <w:rPr>
          <w:spacing w:val="-3"/>
        </w:rPr>
        <w:t>a</w:t>
      </w:r>
      <w:r w:rsidRPr="005C7FC1">
        <w:t>tion?</w:t>
      </w:r>
      <w:r w:rsidRPr="005C7FC1">
        <w:rPr>
          <w:spacing w:val="-6"/>
        </w:rPr>
        <w:t xml:space="preserve"> </w:t>
      </w:r>
      <w:r w:rsidRPr="005C7FC1">
        <w:t>(Se</w:t>
      </w:r>
      <w:r w:rsidRPr="005C7FC1">
        <w:rPr>
          <w:spacing w:val="-3"/>
        </w:rPr>
        <w:t>l</w:t>
      </w:r>
      <w:r w:rsidRPr="005C7FC1">
        <w:t>ect all</w:t>
      </w:r>
      <w:r w:rsidRPr="005C7FC1">
        <w:rPr>
          <w:spacing w:val="-5"/>
        </w:rPr>
        <w:t xml:space="preserve"> </w:t>
      </w:r>
      <w:r w:rsidRPr="005C7FC1">
        <w:t>th</w:t>
      </w:r>
      <w:r w:rsidRPr="005C7FC1">
        <w:rPr>
          <w:spacing w:val="-3"/>
        </w:rPr>
        <w:t>a</w:t>
      </w:r>
      <w:r w:rsidRPr="005C7FC1">
        <w:t xml:space="preserve">t </w:t>
      </w:r>
      <w:r w:rsidRPr="005C7FC1">
        <w:rPr>
          <w:spacing w:val="-3"/>
        </w:rPr>
        <w:t>a</w:t>
      </w:r>
      <w:r w:rsidRPr="005C7FC1">
        <w:t>pply)</w:t>
      </w:r>
    </w:p>
    <w:p w14:paraId="3F32D744" w14:textId="77777777" w:rsidR="0011163B" w:rsidRPr="005C7FC1" w:rsidRDefault="0011163B" w:rsidP="0011163B">
      <w:pPr>
        <w:pStyle w:val="Response"/>
      </w:pPr>
      <w:r w:rsidRPr="005C7FC1">
        <w:t>Emplo</w:t>
      </w:r>
      <w:r w:rsidRPr="005C7FC1">
        <w:rPr>
          <w:spacing w:val="-1"/>
        </w:rPr>
        <w:t>y</w:t>
      </w:r>
      <w:r w:rsidRPr="005C7FC1">
        <w:t>ed,</w:t>
      </w:r>
      <w:r w:rsidRPr="005C7FC1">
        <w:rPr>
          <w:spacing w:val="-10"/>
        </w:rPr>
        <w:t xml:space="preserve"> </w:t>
      </w:r>
      <w:r w:rsidRPr="005C7FC1">
        <w:rPr>
          <w:spacing w:val="-2"/>
        </w:rPr>
        <w:t>f</w:t>
      </w:r>
      <w:r w:rsidRPr="005C7FC1">
        <w:t>ull</w:t>
      </w:r>
      <w:r w:rsidRPr="005C7FC1">
        <w:rPr>
          <w:spacing w:val="-2"/>
        </w:rPr>
        <w:t>-</w:t>
      </w:r>
      <w:r w:rsidRPr="005C7FC1">
        <w:t>time</w:t>
      </w:r>
    </w:p>
    <w:p w14:paraId="1C7913B6" w14:textId="77777777" w:rsidR="0011163B" w:rsidRPr="005C7FC1" w:rsidRDefault="0011163B" w:rsidP="0011163B">
      <w:pPr>
        <w:pStyle w:val="Response"/>
      </w:pPr>
      <w:r w:rsidRPr="005C7FC1">
        <w:t>Emplo</w:t>
      </w:r>
      <w:r w:rsidRPr="005C7FC1">
        <w:rPr>
          <w:spacing w:val="-1"/>
        </w:rPr>
        <w:t>y</w:t>
      </w:r>
      <w:r w:rsidRPr="005C7FC1">
        <w:rPr>
          <w:spacing w:val="-2"/>
        </w:rPr>
        <w:t>e</w:t>
      </w:r>
      <w:r w:rsidRPr="005C7FC1">
        <w:t>d,</w:t>
      </w:r>
      <w:r w:rsidRPr="005C7FC1">
        <w:rPr>
          <w:spacing w:val="-12"/>
        </w:rPr>
        <w:t xml:space="preserve"> </w:t>
      </w:r>
      <w:r w:rsidRPr="005C7FC1">
        <w:t>par</w:t>
      </w:r>
      <w:r w:rsidRPr="005C7FC1">
        <w:rPr>
          <w:spacing w:val="-2"/>
        </w:rPr>
        <w:t>t</w:t>
      </w:r>
      <w:r w:rsidRPr="005C7FC1">
        <w:t>-ti</w:t>
      </w:r>
      <w:r w:rsidRPr="005C7FC1">
        <w:rPr>
          <w:spacing w:val="-3"/>
        </w:rPr>
        <w:t>me</w:t>
      </w:r>
    </w:p>
    <w:p w14:paraId="6BF5F5F2" w14:textId="77777777" w:rsidR="0011163B" w:rsidRPr="005C7FC1" w:rsidRDefault="0011163B" w:rsidP="0011163B">
      <w:pPr>
        <w:pStyle w:val="Response"/>
      </w:pPr>
      <w:r w:rsidRPr="005C7FC1">
        <w:t>Temporar</w:t>
      </w:r>
      <w:r w:rsidRPr="005C7FC1">
        <w:rPr>
          <w:spacing w:val="-1"/>
        </w:rPr>
        <w:t>y</w:t>
      </w:r>
      <w:r w:rsidRPr="005C7FC1">
        <w:t>/</w:t>
      </w:r>
      <w:r w:rsidRPr="005C7FC1">
        <w:rPr>
          <w:spacing w:val="-3"/>
        </w:rPr>
        <w:t>S</w:t>
      </w:r>
      <w:r w:rsidRPr="005C7FC1">
        <w:t>ea</w:t>
      </w:r>
      <w:r w:rsidRPr="005C7FC1">
        <w:rPr>
          <w:spacing w:val="-1"/>
        </w:rPr>
        <w:t>s</w:t>
      </w:r>
      <w:r w:rsidRPr="005C7FC1">
        <w:t>o</w:t>
      </w:r>
      <w:r w:rsidRPr="005C7FC1">
        <w:rPr>
          <w:spacing w:val="-2"/>
        </w:rPr>
        <w:t>n</w:t>
      </w:r>
      <w:r w:rsidRPr="005C7FC1">
        <w:t>al</w:t>
      </w:r>
      <w:r w:rsidRPr="005C7FC1">
        <w:rPr>
          <w:spacing w:val="-9"/>
        </w:rPr>
        <w:t xml:space="preserve"> </w:t>
      </w:r>
      <w:r w:rsidRPr="005C7FC1">
        <w:rPr>
          <w:spacing w:val="-2"/>
        </w:rPr>
        <w:t>w</w:t>
      </w:r>
      <w:r w:rsidRPr="005C7FC1">
        <w:t>ork</w:t>
      </w:r>
    </w:p>
    <w:p w14:paraId="55E93408" w14:textId="77777777" w:rsidR="0011163B" w:rsidRPr="005C7FC1" w:rsidRDefault="0011163B" w:rsidP="0011163B">
      <w:pPr>
        <w:pStyle w:val="Response"/>
      </w:pPr>
      <w:r w:rsidRPr="005C7FC1">
        <w:rPr>
          <w:spacing w:val="-1"/>
        </w:rPr>
        <w:t>U</w:t>
      </w:r>
      <w:r w:rsidRPr="005C7FC1">
        <w:t>nemp</w:t>
      </w:r>
      <w:r w:rsidRPr="005C7FC1">
        <w:rPr>
          <w:spacing w:val="-3"/>
        </w:rPr>
        <w:t>l</w:t>
      </w:r>
      <w:r w:rsidRPr="005C7FC1">
        <w:t>o</w:t>
      </w:r>
      <w:r w:rsidRPr="005C7FC1">
        <w:rPr>
          <w:spacing w:val="-1"/>
        </w:rPr>
        <w:t>y</w:t>
      </w:r>
      <w:r w:rsidRPr="005C7FC1">
        <w:t>ed,</w:t>
      </w:r>
      <w:r w:rsidRPr="005C7FC1">
        <w:rPr>
          <w:spacing w:val="-7"/>
        </w:rPr>
        <w:t xml:space="preserve"> </w:t>
      </w:r>
      <w:r w:rsidRPr="005C7FC1">
        <w:t>loo</w:t>
      </w:r>
      <w:r w:rsidRPr="005C7FC1">
        <w:rPr>
          <w:spacing w:val="-2"/>
        </w:rPr>
        <w:t>k</w:t>
      </w:r>
      <w:r w:rsidRPr="005C7FC1">
        <w:t>i</w:t>
      </w:r>
      <w:r w:rsidRPr="005C7FC1">
        <w:rPr>
          <w:spacing w:val="-2"/>
        </w:rPr>
        <w:t>n</w:t>
      </w:r>
      <w:r w:rsidRPr="005C7FC1">
        <w:t>g</w:t>
      </w:r>
      <w:r w:rsidRPr="005C7FC1">
        <w:rPr>
          <w:spacing w:val="-4"/>
        </w:rPr>
        <w:t xml:space="preserve"> </w:t>
      </w:r>
      <w:r w:rsidRPr="005C7FC1">
        <w:t>for</w:t>
      </w:r>
      <w:r w:rsidRPr="005C7FC1">
        <w:rPr>
          <w:spacing w:val="-6"/>
        </w:rPr>
        <w:t xml:space="preserve"> </w:t>
      </w:r>
      <w:r w:rsidRPr="005C7FC1">
        <w:rPr>
          <w:spacing w:val="-2"/>
        </w:rPr>
        <w:t>w</w:t>
      </w:r>
      <w:r w:rsidRPr="005C7FC1">
        <w:t>ork</w:t>
      </w:r>
      <w:r w:rsidRPr="00CD06F1">
        <w:rPr>
          <w:b/>
          <w:bCs/>
          <w:i/>
          <w:iCs/>
        </w:rPr>
        <w:t xml:space="preserve"> (SKIP TO Q</w:t>
      </w:r>
      <w:r>
        <w:rPr>
          <w:b/>
          <w:bCs/>
          <w:i/>
          <w:iCs/>
        </w:rPr>
        <w:t>23</w:t>
      </w:r>
      <w:r w:rsidRPr="00CD06F1">
        <w:rPr>
          <w:b/>
          <w:bCs/>
          <w:i/>
          <w:iCs/>
        </w:rPr>
        <w:t>)</w:t>
      </w:r>
    </w:p>
    <w:p w14:paraId="6E7DFF21" w14:textId="77777777" w:rsidR="0011163B" w:rsidRPr="005C7FC1" w:rsidRDefault="0011163B" w:rsidP="0011163B">
      <w:pPr>
        <w:pStyle w:val="Response"/>
      </w:pPr>
      <w:r w:rsidRPr="005C7FC1">
        <w:rPr>
          <w:spacing w:val="-1"/>
        </w:rPr>
        <w:t>U</w:t>
      </w:r>
      <w:r w:rsidRPr="005C7FC1">
        <w:t>nemplo</w:t>
      </w:r>
      <w:r w:rsidRPr="005C7FC1">
        <w:rPr>
          <w:spacing w:val="-1"/>
        </w:rPr>
        <w:t>y</w:t>
      </w:r>
      <w:r w:rsidRPr="005C7FC1">
        <w:rPr>
          <w:spacing w:val="-2"/>
        </w:rPr>
        <w:t>e</w:t>
      </w:r>
      <w:r w:rsidRPr="005C7FC1">
        <w:t>d,</w:t>
      </w:r>
      <w:r w:rsidRPr="005C7FC1">
        <w:rPr>
          <w:spacing w:val="-6"/>
        </w:rPr>
        <w:t xml:space="preserve"> </w:t>
      </w:r>
      <w:r w:rsidRPr="005C7FC1">
        <w:t>not</w:t>
      </w:r>
      <w:r w:rsidRPr="005C7FC1">
        <w:rPr>
          <w:spacing w:val="-4"/>
        </w:rPr>
        <w:t xml:space="preserve"> </w:t>
      </w:r>
      <w:r w:rsidRPr="005C7FC1">
        <w:t>l</w:t>
      </w:r>
      <w:r w:rsidRPr="005C7FC1">
        <w:rPr>
          <w:spacing w:val="-2"/>
        </w:rPr>
        <w:t>o</w:t>
      </w:r>
      <w:r w:rsidRPr="005C7FC1">
        <w:t>o</w:t>
      </w:r>
      <w:r w:rsidRPr="005C7FC1">
        <w:rPr>
          <w:spacing w:val="-2"/>
        </w:rPr>
        <w:t>k</w:t>
      </w:r>
      <w:r w:rsidRPr="005C7FC1">
        <w:t>ing</w:t>
      </w:r>
      <w:r w:rsidRPr="005C7FC1">
        <w:rPr>
          <w:spacing w:val="-3"/>
        </w:rPr>
        <w:t xml:space="preserve"> </w:t>
      </w:r>
      <w:r w:rsidRPr="005C7FC1">
        <w:t>for</w:t>
      </w:r>
      <w:r w:rsidRPr="005C7FC1">
        <w:rPr>
          <w:spacing w:val="-6"/>
        </w:rPr>
        <w:t xml:space="preserve"> </w:t>
      </w:r>
      <w:r w:rsidRPr="005C7FC1">
        <w:rPr>
          <w:spacing w:val="-2"/>
        </w:rPr>
        <w:t>w</w:t>
      </w:r>
      <w:r w:rsidRPr="005C7FC1">
        <w:t>ork</w:t>
      </w:r>
      <w:r>
        <w:t xml:space="preserve"> </w:t>
      </w:r>
      <w:r w:rsidRPr="00CD06F1">
        <w:rPr>
          <w:b/>
          <w:bCs/>
          <w:i/>
          <w:iCs/>
        </w:rPr>
        <w:t xml:space="preserve"> (SKIP TO Q</w:t>
      </w:r>
      <w:r>
        <w:rPr>
          <w:b/>
          <w:bCs/>
          <w:i/>
          <w:iCs/>
        </w:rPr>
        <w:t>23</w:t>
      </w:r>
      <w:r w:rsidRPr="00CD06F1">
        <w:rPr>
          <w:b/>
          <w:bCs/>
          <w:i/>
          <w:iCs/>
        </w:rPr>
        <w:t>)</w:t>
      </w:r>
    </w:p>
    <w:p w14:paraId="72B1883A" w14:textId="77777777" w:rsidR="0011163B" w:rsidRPr="005C7FC1" w:rsidRDefault="0011163B" w:rsidP="0011163B">
      <w:pPr>
        <w:pStyle w:val="Response"/>
      </w:pPr>
      <w:r w:rsidRPr="005C7FC1">
        <w:rPr>
          <w:spacing w:val="-1"/>
        </w:rPr>
        <w:t>I</w:t>
      </w:r>
      <w:r w:rsidRPr="005C7FC1">
        <w:t xml:space="preserve">n </w:t>
      </w:r>
      <w:r w:rsidRPr="005C7FC1">
        <w:rPr>
          <w:spacing w:val="-1"/>
        </w:rPr>
        <w:t>sc</w:t>
      </w:r>
      <w:r w:rsidRPr="005C7FC1">
        <w:t>hool</w:t>
      </w:r>
      <w:r>
        <w:t xml:space="preserve"> </w:t>
      </w:r>
      <w:r w:rsidRPr="00CD06F1">
        <w:rPr>
          <w:b/>
          <w:bCs/>
          <w:i/>
          <w:iCs/>
        </w:rPr>
        <w:t xml:space="preserve"> (SKIP TO Q</w:t>
      </w:r>
      <w:r>
        <w:rPr>
          <w:b/>
          <w:bCs/>
          <w:i/>
          <w:iCs/>
        </w:rPr>
        <w:t>23</w:t>
      </w:r>
      <w:r w:rsidRPr="00CD06F1">
        <w:rPr>
          <w:b/>
          <w:bCs/>
          <w:i/>
          <w:iCs/>
        </w:rPr>
        <w:t>)</w:t>
      </w:r>
    </w:p>
    <w:p w14:paraId="1FC40100" w14:textId="77777777" w:rsidR="0011163B" w:rsidRPr="005C7FC1" w:rsidRDefault="0011163B" w:rsidP="0011163B">
      <w:pPr>
        <w:pStyle w:val="Response"/>
      </w:pPr>
      <w:r w:rsidRPr="005C7FC1">
        <w:rPr>
          <w:spacing w:val="-1"/>
        </w:rPr>
        <w:t>O</w:t>
      </w:r>
      <w:r w:rsidRPr="005C7FC1">
        <w:t>ther</w:t>
      </w:r>
      <w:r w:rsidRPr="005C7FC1">
        <w:rPr>
          <w:spacing w:val="-7"/>
        </w:rPr>
        <w:t xml:space="preserve"> </w:t>
      </w:r>
      <w:r w:rsidRPr="005C7FC1">
        <w:rPr>
          <w:spacing w:val="-1"/>
        </w:rPr>
        <w:t>(</w:t>
      </w:r>
      <w:r w:rsidRPr="005C7FC1">
        <w:t>Plea</w:t>
      </w:r>
      <w:r w:rsidRPr="005C7FC1">
        <w:rPr>
          <w:spacing w:val="-1"/>
        </w:rPr>
        <w:t>s</w:t>
      </w:r>
      <w:r w:rsidRPr="005C7FC1">
        <w:t>e</w:t>
      </w:r>
      <w:r w:rsidRPr="005C7FC1">
        <w:rPr>
          <w:spacing w:val="-7"/>
        </w:rPr>
        <w:t xml:space="preserve"> </w:t>
      </w:r>
      <w:r w:rsidRPr="005C7FC1">
        <w:rPr>
          <w:spacing w:val="-1"/>
        </w:rPr>
        <w:t>s</w:t>
      </w:r>
      <w:r w:rsidRPr="005C7FC1">
        <w:t>pe</w:t>
      </w:r>
      <w:r w:rsidRPr="005C7FC1">
        <w:rPr>
          <w:spacing w:val="-1"/>
        </w:rPr>
        <w:t>c</w:t>
      </w:r>
      <w:r w:rsidRPr="005C7FC1">
        <w:t>i</w:t>
      </w:r>
      <w:r w:rsidRPr="005C7FC1">
        <w:rPr>
          <w:spacing w:val="-2"/>
        </w:rPr>
        <w:t>f</w:t>
      </w:r>
      <w:r w:rsidRPr="005C7FC1">
        <w:rPr>
          <w:spacing w:val="-1"/>
        </w:rPr>
        <w:t>y)</w:t>
      </w:r>
      <w:r w:rsidRPr="005C7FC1">
        <w:t>:</w:t>
      </w:r>
      <w:r w:rsidRPr="005C7FC1">
        <w:rPr>
          <w:u w:val="single" w:color="000000"/>
        </w:rPr>
        <w:t xml:space="preserve"> </w:t>
      </w:r>
      <w:r w:rsidRPr="005C7FC1">
        <w:rPr>
          <w:u w:val="single" w:color="000000"/>
        </w:rPr>
        <w:tab/>
      </w:r>
      <w:r w:rsidRPr="00CD06F1">
        <w:rPr>
          <w:b/>
          <w:bCs/>
          <w:i/>
          <w:iCs/>
        </w:rPr>
        <w:t>(SKIP TO Q</w:t>
      </w:r>
      <w:r>
        <w:rPr>
          <w:b/>
          <w:bCs/>
          <w:i/>
          <w:iCs/>
        </w:rPr>
        <w:t>23</w:t>
      </w:r>
      <w:r w:rsidRPr="00CD06F1">
        <w:rPr>
          <w:b/>
          <w:bCs/>
          <w:i/>
          <w:iCs/>
        </w:rPr>
        <w:t>)</w:t>
      </w:r>
    </w:p>
    <w:p w14:paraId="3D670E14" w14:textId="77777777" w:rsidR="0011163B" w:rsidRPr="005C7FC1" w:rsidRDefault="0011163B" w:rsidP="0011163B">
      <w:pPr>
        <w:pStyle w:val="Question"/>
      </w:pPr>
      <w:r w:rsidRPr="005C7FC1">
        <w:t>How</w:t>
      </w:r>
      <w:r w:rsidRPr="005C7FC1">
        <w:rPr>
          <w:spacing w:val="-4"/>
        </w:rPr>
        <w:t xml:space="preserve"> </w:t>
      </w:r>
      <w:r w:rsidRPr="005C7FC1">
        <w:t>many hours do you work per</w:t>
      </w:r>
      <w:r w:rsidRPr="005C7FC1">
        <w:rPr>
          <w:spacing w:val="-4"/>
        </w:rPr>
        <w:t xml:space="preserve"> </w:t>
      </w:r>
      <w:r w:rsidRPr="005C7FC1">
        <w:t>week?</w:t>
      </w:r>
    </w:p>
    <w:p w14:paraId="3593EE22" w14:textId="77777777" w:rsidR="0011163B" w:rsidRPr="005C7FC1" w:rsidRDefault="0011163B" w:rsidP="0011163B">
      <w:pPr>
        <w:pStyle w:val="Response"/>
      </w:pPr>
      <w:r w:rsidRPr="005C7FC1">
        <w:t>1-10 hours</w:t>
      </w:r>
    </w:p>
    <w:p w14:paraId="0723522A" w14:textId="77777777" w:rsidR="0011163B" w:rsidRPr="005C7FC1" w:rsidRDefault="0011163B" w:rsidP="0011163B">
      <w:pPr>
        <w:pStyle w:val="Response"/>
      </w:pPr>
      <w:r w:rsidRPr="005C7FC1">
        <w:t>11-20 hours</w:t>
      </w:r>
    </w:p>
    <w:p w14:paraId="7113D77E" w14:textId="77777777" w:rsidR="0011163B" w:rsidRPr="005C7FC1" w:rsidRDefault="0011163B" w:rsidP="0011163B">
      <w:pPr>
        <w:pStyle w:val="Response"/>
      </w:pPr>
      <w:r w:rsidRPr="005C7FC1">
        <w:t>21-35 hours</w:t>
      </w:r>
    </w:p>
    <w:p w14:paraId="213EEC7E" w14:textId="77777777" w:rsidR="0011163B" w:rsidRPr="005C7FC1" w:rsidRDefault="0011163B" w:rsidP="0011163B">
      <w:pPr>
        <w:pStyle w:val="Response"/>
      </w:pPr>
      <w:r w:rsidRPr="005C7FC1">
        <w:t>36-40 hours</w:t>
      </w:r>
    </w:p>
    <w:p w14:paraId="06037106" w14:textId="77777777" w:rsidR="0011163B" w:rsidRPr="005C7FC1" w:rsidRDefault="0011163B" w:rsidP="0011163B">
      <w:pPr>
        <w:pStyle w:val="Response"/>
        <w:rPr>
          <w:b/>
          <w:bCs/>
        </w:rPr>
      </w:pPr>
      <w:r>
        <w:t>More than 40</w:t>
      </w:r>
      <w:r w:rsidRPr="005C7FC1">
        <w:rPr>
          <w:spacing w:val="-6"/>
        </w:rPr>
        <w:t xml:space="preserve"> </w:t>
      </w:r>
      <w:r w:rsidRPr="005C7FC1">
        <w:t>ho</w:t>
      </w:r>
      <w:r w:rsidRPr="005C7FC1">
        <w:rPr>
          <w:spacing w:val="-2"/>
        </w:rPr>
        <w:t>u</w:t>
      </w:r>
      <w:r w:rsidRPr="005C7FC1">
        <w:t>rs</w:t>
      </w:r>
    </w:p>
    <w:p w14:paraId="4D139F16" w14:textId="77777777" w:rsidR="0011163B" w:rsidRPr="005C7FC1" w:rsidRDefault="0011163B" w:rsidP="0011163B">
      <w:pPr>
        <w:pStyle w:val="Question"/>
      </w:pPr>
      <w:r w:rsidRPr="005C7FC1">
        <w:rPr>
          <w:spacing w:val="-4"/>
        </w:rPr>
        <w:t>What</w:t>
      </w:r>
      <w:r w:rsidRPr="005C7FC1">
        <w:t xml:space="preserve"> are you paid p</w:t>
      </w:r>
      <w:r w:rsidRPr="005C7FC1">
        <w:rPr>
          <w:spacing w:val="0"/>
        </w:rPr>
        <w:t>er</w:t>
      </w:r>
      <w:r w:rsidRPr="005C7FC1">
        <w:t xml:space="preserve"> h</w:t>
      </w:r>
      <w:r w:rsidRPr="005C7FC1">
        <w:rPr>
          <w:spacing w:val="0"/>
        </w:rPr>
        <w:t>o</w:t>
      </w:r>
      <w:r w:rsidRPr="005C7FC1">
        <w:t>u</w:t>
      </w:r>
      <w:r w:rsidRPr="005C7FC1">
        <w:rPr>
          <w:spacing w:val="0"/>
        </w:rPr>
        <w:t>r?</w:t>
      </w:r>
    </w:p>
    <w:p w14:paraId="04CAF9C5" w14:textId="77777777" w:rsidR="0011163B" w:rsidRPr="005C7FC1" w:rsidRDefault="0011163B" w:rsidP="0011163B">
      <w:pPr>
        <w:pStyle w:val="Response"/>
      </w:pPr>
      <w:r w:rsidRPr="005C7FC1">
        <w:t>Less than $10.00</w:t>
      </w:r>
    </w:p>
    <w:p w14:paraId="79DCA7D2" w14:textId="77777777" w:rsidR="0011163B" w:rsidRPr="005C7FC1" w:rsidRDefault="0011163B" w:rsidP="0011163B">
      <w:pPr>
        <w:pStyle w:val="Response"/>
      </w:pPr>
      <w:r w:rsidRPr="005C7FC1">
        <w:t>$10.00 to $14.99</w:t>
      </w:r>
    </w:p>
    <w:p w14:paraId="211F1867" w14:textId="77777777" w:rsidR="0011163B" w:rsidRPr="005C7FC1" w:rsidRDefault="0011163B" w:rsidP="0011163B">
      <w:pPr>
        <w:pStyle w:val="Response"/>
      </w:pPr>
      <w:r w:rsidRPr="005C7FC1">
        <w:t>$15.00 to $19.99</w:t>
      </w:r>
    </w:p>
    <w:p w14:paraId="40F7FDA9" w14:textId="77777777" w:rsidR="0011163B" w:rsidRPr="005C7FC1" w:rsidRDefault="0011163B" w:rsidP="0011163B">
      <w:pPr>
        <w:pStyle w:val="Response"/>
      </w:pPr>
      <w:r w:rsidRPr="005C7FC1">
        <w:t>$20.00 to $24.99</w:t>
      </w:r>
    </w:p>
    <w:p w14:paraId="04CB18DC" w14:textId="77777777" w:rsidR="0011163B" w:rsidRPr="005C7FC1" w:rsidRDefault="0011163B" w:rsidP="0011163B">
      <w:pPr>
        <w:pStyle w:val="Response"/>
      </w:pPr>
      <w:r w:rsidRPr="005C7FC1">
        <w:t>$25.00 to $29.99</w:t>
      </w:r>
    </w:p>
    <w:p w14:paraId="7E8568F0" w14:textId="77777777" w:rsidR="0011163B" w:rsidRPr="005C7FC1" w:rsidRDefault="0011163B" w:rsidP="0011163B">
      <w:pPr>
        <w:pStyle w:val="Response"/>
      </w:pPr>
      <w:r w:rsidRPr="005C7FC1">
        <w:t>$30.00 to $34.99</w:t>
      </w:r>
    </w:p>
    <w:p w14:paraId="5F17C828" w14:textId="77777777" w:rsidR="0011163B" w:rsidRPr="005C7FC1" w:rsidRDefault="0011163B" w:rsidP="0011163B">
      <w:pPr>
        <w:pStyle w:val="Response"/>
        <w:rPr>
          <w:b/>
          <w:bCs/>
        </w:rPr>
      </w:pPr>
      <w:r w:rsidRPr="005C7FC1">
        <w:t>$35.00 or more</w:t>
      </w:r>
    </w:p>
    <w:p w14:paraId="2E6681DF" w14:textId="77777777" w:rsidR="0011163B" w:rsidRPr="005C7FC1" w:rsidRDefault="0011163B" w:rsidP="0011163B">
      <w:pPr>
        <w:pStyle w:val="Response"/>
        <w:rPr>
          <w:b/>
          <w:bCs/>
        </w:rPr>
      </w:pPr>
      <w:r>
        <w:t>I receive no cash payment</w:t>
      </w:r>
    </w:p>
    <w:p w14:paraId="2D910B99" w14:textId="77777777" w:rsidR="0011163B" w:rsidRPr="005C7FC1" w:rsidRDefault="0011163B" w:rsidP="0011163B">
      <w:pPr>
        <w:pStyle w:val="Question"/>
      </w:pPr>
      <w:r w:rsidRPr="005C7FC1">
        <w:t xml:space="preserve">What </w:t>
      </w:r>
      <w:r w:rsidRPr="005C7FC1">
        <w:rPr>
          <w:u w:val="single" w:color="000000"/>
        </w:rPr>
        <w:t>emp</w:t>
      </w:r>
      <w:r w:rsidRPr="005C7FC1">
        <w:rPr>
          <w:spacing w:val="-3"/>
          <w:u w:val="single" w:color="000000"/>
        </w:rPr>
        <w:t>l</w:t>
      </w:r>
      <w:r w:rsidRPr="005C7FC1">
        <w:rPr>
          <w:u w:val="single" w:color="000000"/>
        </w:rPr>
        <w:t xml:space="preserve">oyer-provided </w:t>
      </w:r>
      <w:r w:rsidRPr="005C7FC1">
        <w:t>benefits do you</w:t>
      </w:r>
      <w:r w:rsidRPr="005C7FC1">
        <w:rPr>
          <w:spacing w:val="-4"/>
        </w:rPr>
        <w:t xml:space="preserve"> </w:t>
      </w:r>
      <w:r w:rsidRPr="005C7FC1">
        <w:t>recei</w:t>
      </w:r>
      <w:r w:rsidRPr="005C7FC1">
        <w:rPr>
          <w:spacing w:val="-3"/>
        </w:rPr>
        <w:t>v</w:t>
      </w:r>
      <w:r w:rsidRPr="005C7FC1">
        <w:t>e?</w:t>
      </w:r>
      <w:r w:rsidRPr="005C7FC1">
        <w:rPr>
          <w:spacing w:val="-4"/>
        </w:rPr>
        <w:t xml:space="preserve"> </w:t>
      </w:r>
      <w:r w:rsidRPr="005C7FC1">
        <w:t>(Select all</w:t>
      </w:r>
      <w:r w:rsidRPr="005C7FC1">
        <w:rPr>
          <w:spacing w:val="-6"/>
        </w:rPr>
        <w:t xml:space="preserve"> </w:t>
      </w:r>
      <w:r w:rsidRPr="005C7FC1">
        <w:t>that apply)</w:t>
      </w:r>
    </w:p>
    <w:p w14:paraId="3076C047" w14:textId="77777777" w:rsidR="0011163B" w:rsidRPr="005C7FC1" w:rsidRDefault="0011163B" w:rsidP="0011163B">
      <w:pPr>
        <w:pStyle w:val="Response"/>
      </w:pPr>
      <w:r w:rsidRPr="005C7FC1">
        <w:t>Medical</w:t>
      </w:r>
    </w:p>
    <w:p w14:paraId="56BB3983" w14:textId="77777777" w:rsidR="0011163B" w:rsidRPr="005C7FC1" w:rsidRDefault="0011163B" w:rsidP="0011163B">
      <w:pPr>
        <w:pStyle w:val="Response"/>
      </w:pPr>
      <w:r w:rsidRPr="005C7FC1">
        <w:t>Dental</w:t>
      </w:r>
    </w:p>
    <w:p w14:paraId="679A28A2" w14:textId="77777777" w:rsidR="0011163B" w:rsidRPr="005C7FC1" w:rsidRDefault="0011163B" w:rsidP="0011163B">
      <w:pPr>
        <w:pStyle w:val="Response"/>
      </w:pPr>
      <w:r w:rsidRPr="005C7FC1">
        <w:t>Retirement 401k/Pension</w:t>
      </w:r>
    </w:p>
    <w:p w14:paraId="2015CB16" w14:textId="77777777" w:rsidR="0011163B" w:rsidRPr="005C7FC1" w:rsidRDefault="0011163B" w:rsidP="0011163B">
      <w:pPr>
        <w:pStyle w:val="Response"/>
      </w:pPr>
      <w:r w:rsidRPr="005C7FC1">
        <w:t>Vacation leave</w:t>
      </w:r>
    </w:p>
    <w:p w14:paraId="7F1CC49C" w14:textId="77777777" w:rsidR="0011163B" w:rsidRPr="005C7FC1" w:rsidRDefault="0011163B" w:rsidP="0011163B">
      <w:pPr>
        <w:pStyle w:val="Response"/>
      </w:pPr>
      <w:r w:rsidRPr="005C7FC1">
        <w:t>Sick leave</w:t>
      </w:r>
    </w:p>
    <w:p w14:paraId="0DAF88AA" w14:textId="77777777" w:rsidR="0011163B" w:rsidRPr="005C7FC1" w:rsidRDefault="0011163B" w:rsidP="0011163B">
      <w:pPr>
        <w:pStyle w:val="Response"/>
      </w:pPr>
      <w:r w:rsidRPr="005C7FC1">
        <w:t xml:space="preserve">Other (Please specify): </w:t>
      </w:r>
      <w:r w:rsidRPr="005C7FC1">
        <w:tab/>
      </w:r>
    </w:p>
    <w:p w14:paraId="221A9C21" w14:textId="77777777" w:rsidR="0011163B" w:rsidRPr="005C7FC1" w:rsidRDefault="0011163B" w:rsidP="0011163B">
      <w:pPr>
        <w:pStyle w:val="Response"/>
      </w:pPr>
      <w:r w:rsidRPr="005C7FC1">
        <w:t>My employer</w:t>
      </w:r>
      <w:r w:rsidRPr="005C7FC1">
        <w:rPr>
          <w:spacing w:val="-2"/>
        </w:rPr>
        <w:t xml:space="preserve"> d</w:t>
      </w:r>
      <w:r w:rsidRPr="005C7FC1">
        <w:t>oes</w:t>
      </w:r>
      <w:r w:rsidRPr="005C7FC1">
        <w:rPr>
          <w:spacing w:val="-5"/>
        </w:rPr>
        <w:t xml:space="preserve"> </w:t>
      </w:r>
      <w:r w:rsidRPr="005C7FC1">
        <w:t>not</w:t>
      </w:r>
      <w:r w:rsidRPr="005C7FC1">
        <w:rPr>
          <w:spacing w:val="-4"/>
        </w:rPr>
        <w:t xml:space="preserve"> </w:t>
      </w:r>
      <w:r w:rsidRPr="005C7FC1">
        <w:t>pro</w:t>
      </w:r>
      <w:r w:rsidRPr="005C7FC1">
        <w:rPr>
          <w:spacing w:val="-1"/>
        </w:rPr>
        <w:t>v</w:t>
      </w:r>
      <w:r w:rsidRPr="005C7FC1">
        <w:rPr>
          <w:spacing w:val="-3"/>
        </w:rPr>
        <w:t>i</w:t>
      </w:r>
      <w:r w:rsidRPr="005C7FC1">
        <w:t>de</w:t>
      </w:r>
      <w:r w:rsidRPr="005C7FC1">
        <w:rPr>
          <w:spacing w:val="-4"/>
        </w:rPr>
        <w:t xml:space="preserve"> </w:t>
      </w:r>
      <w:r w:rsidRPr="005C7FC1">
        <w:t>any</w:t>
      </w:r>
      <w:r w:rsidRPr="005C7FC1">
        <w:rPr>
          <w:spacing w:val="-6"/>
        </w:rPr>
        <w:t xml:space="preserve"> </w:t>
      </w:r>
      <w:r w:rsidRPr="005C7FC1">
        <w:t>be</w:t>
      </w:r>
      <w:r w:rsidRPr="005C7FC1">
        <w:rPr>
          <w:spacing w:val="-2"/>
        </w:rPr>
        <w:t>n</w:t>
      </w:r>
      <w:r w:rsidRPr="005C7FC1">
        <w:t>ef</w:t>
      </w:r>
      <w:r w:rsidRPr="005C7FC1">
        <w:rPr>
          <w:spacing w:val="-3"/>
        </w:rPr>
        <w:t>i</w:t>
      </w:r>
      <w:r w:rsidRPr="005C7FC1">
        <w:t>ts</w:t>
      </w:r>
    </w:p>
    <w:p w14:paraId="71E46491" w14:textId="77777777" w:rsidR="0011163B" w:rsidRPr="005C7FC1" w:rsidRDefault="0011163B" w:rsidP="0011163B">
      <w:pPr>
        <w:pStyle w:val="Question"/>
      </w:pPr>
      <w:r w:rsidRPr="005C7FC1">
        <w:t>Do</w:t>
      </w:r>
      <w:r w:rsidRPr="005C7FC1">
        <w:rPr>
          <w:spacing w:val="-1"/>
        </w:rPr>
        <w:t xml:space="preserve"> y</w:t>
      </w:r>
      <w:r w:rsidRPr="005C7FC1">
        <w:t>ou ha</w:t>
      </w:r>
      <w:r w:rsidRPr="005C7FC1">
        <w:rPr>
          <w:spacing w:val="-1"/>
        </w:rPr>
        <w:t>v</w:t>
      </w:r>
      <w:r w:rsidRPr="005C7FC1">
        <w:t xml:space="preserve">e </w:t>
      </w:r>
      <w:r w:rsidRPr="005C7FC1">
        <w:rPr>
          <w:spacing w:val="-3"/>
        </w:rPr>
        <w:t>a</w:t>
      </w:r>
      <w:r w:rsidRPr="005C7FC1">
        <w:t>ny di</w:t>
      </w:r>
      <w:r w:rsidRPr="005C7FC1">
        <w:rPr>
          <w:spacing w:val="-1"/>
        </w:rPr>
        <w:t>s</w:t>
      </w:r>
      <w:r w:rsidRPr="005C7FC1">
        <w:t>abilitie</w:t>
      </w:r>
      <w:r w:rsidRPr="005C7FC1">
        <w:rPr>
          <w:spacing w:val="-1"/>
        </w:rPr>
        <w:t>s</w:t>
      </w:r>
      <w:r w:rsidRPr="005C7FC1">
        <w:t xml:space="preserve"> other than visual impairment or blindness? </w:t>
      </w:r>
      <w:r w:rsidRPr="005C7FC1">
        <w:rPr>
          <w:spacing w:val="-1"/>
        </w:rPr>
        <w:t>(</w:t>
      </w:r>
      <w:r w:rsidRPr="005C7FC1">
        <w:t>Sele</w:t>
      </w:r>
      <w:r w:rsidRPr="005C7FC1">
        <w:rPr>
          <w:spacing w:val="-1"/>
        </w:rPr>
        <w:t>c</w:t>
      </w:r>
      <w:r w:rsidRPr="005C7FC1">
        <w:t>t all</w:t>
      </w:r>
      <w:r w:rsidRPr="005C7FC1">
        <w:rPr>
          <w:spacing w:val="-4"/>
        </w:rPr>
        <w:t xml:space="preserve"> </w:t>
      </w:r>
      <w:r w:rsidRPr="005C7FC1">
        <w:t>that appl</w:t>
      </w:r>
      <w:r w:rsidRPr="005C7FC1">
        <w:rPr>
          <w:spacing w:val="-1"/>
        </w:rPr>
        <w:t>y</w:t>
      </w:r>
      <w:r w:rsidRPr="005C7FC1">
        <w:t>)</w:t>
      </w:r>
    </w:p>
    <w:p w14:paraId="61F312EC" w14:textId="77777777" w:rsidR="0011163B" w:rsidRPr="005C7FC1" w:rsidRDefault="0011163B" w:rsidP="0011163B">
      <w:pPr>
        <w:pStyle w:val="Response"/>
        <w:rPr>
          <w:rFonts w:eastAsia="Calibri"/>
        </w:rPr>
      </w:pPr>
      <w:r w:rsidRPr="005C7FC1">
        <w:rPr>
          <w:rFonts w:eastAsia="Calibri"/>
        </w:rPr>
        <w:t>No</w:t>
      </w:r>
    </w:p>
    <w:p w14:paraId="4529D880" w14:textId="77777777" w:rsidR="0011163B" w:rsidRPr="005C7FC1" w:rsidRDefault="0011163B" w:rsidP="0011163B">
      <w:pPr>
        <w:pStyle w:val="Response"/>
        <w:rPr>
          <w:rFonts w:eastAsia="Calibri"/>
        </w:rPr>
      </w:pPr>
      <w:r w:rsidRPr="005C7FC1">
        <w:rPr>
          <w:rFonts w:eastAsia="Calibri"/>
        </w:rPr>
        <w:t>Deaf</w:t>
      </w:r>
      <w:r w:rsidRPr="005C7FC1">
        <w:rPr>
          <w:rFonts w:eastAsia="Calibri"/>
          <w:spacing w:val="-3"/>
        </w:rPr>
        <w:t xml:space="preserve"> </w:t>
      </w:r>
      <w:r w:rsidRPr="005C7FC1">
        <w:rPr>
          <w:rFonts w:eastAsia="Calibri"/>
        </w:rPr>
        <w:t>or</w:t>
      </w:r>
      <w:r w:rsidRPr="005C7FC1">
        <w:rPr>
          <w:rFonts w:eastAsia="Calibri"/>
          <w:spacing w:val="-4"/>
        </w:rPr>
        <w:t xml:space="preserve"> </w:t>
      </w:r>
      <w:r w:rsidRPr="005C7FC1">
        <w:rPr>
          <w:rFonts w:eastAsia="Calibri"/>
        </w:rPr>
        <w:t>ha</w:t>
      </w:r>
      <w:r w:rsidRPr="005C7FC1">
        <w:rPr>
          <w:rFonts w:eastAsia="Calibri"/>
          <w:spacing w:val="-3"/>
        </w:rPr>
        <w:t>r</w:t>
      </w:r>
      <w:r w:rsidRPr="005C7FC1">
        <w:rPr>
          <w:rFonts w:eastAsia="Calibri"/>
        </w:rPr>
        <w:t xml:space="preserve">d </w:t>
      </w:r>
      <w:r w:rsidRPr="005C7FC1">
        <w:rPr>
          <w:rFonts w:eastAsia="Calibri"/>
          <w:spacing w:val="-2"/>
        </w:rPr>
        <w:t>o</w:t>
      </w:r>
      <w:r w:rsidRPr="005C7FC1">
        <w:rPr>
          <w:rFonts w:eastAsia="Calibri"/>
        </w:rPr>
        <w:t>f</w:t>
      </w:r>
      <w:r w:rsidRPr="005C7FC1">
        <w:rPr>
          <w:rFonts w:eastAsia="Calibri"/>
          <w:spacing w:val="-3"/>
        </w:rPr>
        <w:t xml:space="preserve"> </w:t>
      </w:r>
      <w:r w:rsidRPr="005C7FC1">
        <w:rPr>
          <w:rFonts w:eastAsia="Calibri"/>
        </w:rPr>
        <w:t>he</w:t>
      </w:r>
      <w:r w:rsidRPr="005C7FC1">
        <w:rPr>
          <w:rFonts w:eastAsia="Calibri"/>
          <w:spacing w:val="-3"/>
        </w:rPr>
        <w:t>a</w:t>
      </w:r>
      <w:r w:rsidRPr="005C7FC1">
        <w:rPr>
          <w:rFonts w:eastAsia="Calibri"/>
        </w:rPr>
        <w:t>ring</w:t>
      </w:r>
    </w:p>
    <w:p w14:paraId="71638E7F" w14:textId="77777777" w:rsidR="0011163B" w:rsidRPr="005C7FC1" w:rsidRDefault="0011163B" w:rsidP="0011163B">
      <w:pPr>
        <w:pStyle w:val="Response"/>
        <w:rPr>
          <w:rFonts w:eastAsia="Calibri"/>
        </w:rPr>
      </w:pPr>
      <w:r w:rsidRPr="005C7FC1">
        <w:rPr>
          <w:rFonts w:eastAsia="Calibri"/>
        </w:rPr>
        <w:t>Spee</w:t>
      </w:r>
      <w:r w:rsidRPr="005C7FC1">
        <w:rPr>
          <w:rFonts w:eastAsia="Calibri"/>
          <w:spacing w:val="-1"/>
        </w:rPr>
        <w:t>c</w:t>
      </w:r>
      <w:r w:rsidRPr="005C7FC1">
        <w:rPr>
          <w:rFonts w:eastAsia="Calibri"/>
        </w:rPr>
        <w:t>h</w:t>
      </w:r>
      <w:r w:rsidRPr="005C7FC1">
        <w:rPr>
          <w:rFonts w:eastAsia="Calibri"/>
          <w:spacing w:val="-2"/>
        </w:rPr>
        <w:t xml:space="preserve"> </w:t>
      </w:r>
      <w:r w:rsidRPr="005C7FC1">
        <w:rPr>
          <w:rFonts w:eastAsia="Calibri"/>
          <w:spacing w:val="-3"/>
        </w:rPr>
        <w:t>a</w:t>
      </w:r>
      <w:r w:rsidRPr="005C7FC1">
        <w:rPr>
          <w:rFonts w:eastAsia="Calibri"/>
        </w:rPr>
        <w:t>nd</w:t>
      </w:r>
      <w:r w:rsidRPr="005C7FC1">
        <w:rPr>
          <w:rFonts w:eastAsia="Calibri"/>
          <w:spacing w:val="-2"/>
        </w:rPr>
        <w:t xml:space="preserve"> </w:t>
      </w:r>
      <w:r w:rsidRPr="005C7FC1">
        <w:rPr>
          <w:rFonts w:eastAsia="Calibri"/>
          <w:spacing w:val="-1"/>
        </w:rPr>
        <w:t>C</w:t>
      </w:r>
      <w:r w:rsidRPr="005C7FC1">
        <w:rPr>
          <w:rFonts w:eastAsia="Calibri"/>
        </w:rPr>
        <w:t>o</w:t>
      </w:r>
      <w:r w:rsidRPr="005C7FC1">
        <w:rPr>
          <w:rFonts w:eastAsia="Calibri"/>
          <w:spacing w:val="-3"/>
        </w:rPr>
        <w:t>mm</w:t>
      </w:r>
      <w:r w:rsidRPr="005C7FC1">
        <w:rPr>
          <w:rFonts w:eastAsia="Calibri"/>
        </w:rPr>
        <w:t>un</w:t>
      </w:r>
      <w:r w:rsidRPr="005C7FC1">
        <w:rPr>
          <w:rFonts w:eastAsia="Calibri"/>
          <w:spacing w:val="-1"/>
        </w:rPr>
        <w:t>ic</w:t>
      </w:r>
      <w:r w:rsidRPr="005C7FC1">
        <w:rPr>
          <w:rFonts w:eastAsia="Calibri"/>
        </w:rPr>
        <w:t>at</w:t>
      </w:r>
      <w:r w:rsidRPr="005C7FC1">
        <w:rPr>
          <w:rFonts w:eastAsia="Calibri"/>
          <w:spacing w:val="-3"/>
        </w:rPr>
        <w:t>i</w:t>
      </w:r>
      <w:r w:rsidRPr="005C7FC1">
        <w:rPr>
          <w:rFonts w:eastAsia="Calibri"/>
        </w:rPr>
        <w:t>on</w:t>
      </w:r>
      <w:r w:rsidRPr="005C7FC1">
        <w:rPr>
          <w:rFonts w:eastAsia="Calibri"/>
          <w:spacing w:val="-5"/>
        </w:rPr>
        <w:t xml:space="preserve"> </w:t>
      </w:r>
      <w:r w:rsidRPr="005C7FC1">
        <w:rPr>
          <w:rFonts w:eastAsia="Calibri"/>
        </w:rPr>
        <w:t>di</w:t>
      </w:r>
      <w:r w:rsidRPr="005C7FC1">
        <w:rPr>
          <w:rFonts w:eastAsia="Calibri"/>
          <w:spacing w:val="-1"/>
        </w:rPr>
        <w:t>s</w:t>
      </w:r>
      <w:r w:rsidRPr="005C7FC1">
        <w:rPr>
          <w:rFonts w:eastAsia="Calibri"/>
        </w:rPr>
        <w:t>abi</w:t>
      </w:r>
      <w:r w:rsidRPr="005C7FC1">
        <w:rPr>
          <w:rFonts w:eastAsia="Calibri"/>
          <w:spacing w:val="-3"/>
        </w:rPr>
        <w:t>l</w:t>
      </w:r>
      <w:r w:rsidRPr="005C7FC1">
        <w:rPr>
          <w:rFonts w:eastAsia="Calibri"/>
        </w:rPr>
        <w:t>ity</w:t>
      </w:r>
    </w:p>
    <w:p w14:paraId="135EA2D6" w14:textId="77777777" w:rsidR="0011163B" w:rsidRPr="005C7FC1" w:rsidRDefault="0011163B" w:rsidP="0011163B">
      <w:pPr>
        <w:pStyle w:val="Response"/>
        <w:rPr>
          <w:rFonts w:eastAsia="Calibri"/>
        </w:rPr>
      </w:pPr>
      <w:r w:rsidRPr="005C7FC1">
        <w:rPr>
          <w:rFonts w:eastAsia="Calibri"/>
          <w:spacing w:val="-1"/>
        </w:rPr>
        <w:t>O</w:t>
      </w:r>
      <w:r w:rsidRPr="005C7FC1">
        <w:rPr>
          <w:rFonts w:eastAsia="Calibri"/>
        </w:rPr>
        <w:t>rth</w:t>
      </w:r>
      <w:r w:rsidRPr="005C7FC1">
        <w:rPr>
          <w:rFonts w:eastAsia="Calibri"/>
          <w:spacing w:val="-2"/>
        </w:rPr>
        <w:t>o</w:t>
      </w:r>
      <w:r w:rsidRPr="005C7FC1">
        <w:rPr>
          <w:rFonts w:eastAsia="Calibri"/>
        </w:rPr>
        <w:t>pe</w:t>
      </w:r>
      <w:r w:rsidRPr="005C7FC1">
        <w:rPr>
          <w:rFonts w:eastAsia="Calibri"/>
          <w:spacing w:val="-2"/>
        </w:rPr>
        <w:t>d</w:t>
      </w:r>
      <w:r w:rsidRPr="005C7FC1">
        <w:rPr>
          <w:rFonts w:eastAsia="Calibri"/>
        </w:rPr>
        <w:t>ic</w:t>
      </w:r>
      <w:r w:rsidRPr="005C7FC1">
        <w:rPr>
          <w:rFonts w:eastAsia="Calibri"/>
          <w:spacing w:val="-2"/>
        </w:rPr>
        <w:t xml:space="preserve"> </w:t>
      </w:r>
      <w:r w:rsidRPr="005C7FC1">
        <w:rPr>
          <w:rFonts w:eastAsia="Calibri"/>
        </w:rPr>
        <w:t>or</w:t>
      </w:r>
      <w:r w:rsidRPr="005C7FC1">
        <w:rPr>
          <w:rFonts w:eastAsia="Calibri"/>
          <w:spacing w:val="-4"/>
        </w:rPr>
        <w:t xml:space="preserve"> </w:t>
      </w:r>
      <w:r w:rsidRPr="005C7FC1">
        <w:rPr>
          <w:rFonts w:eastAsia="Calibri"/>
        </w:rPr>
        <w:t>mob</w:t>
      </w:r>
      <w:r w:rsidRPr="005C7FC1">
        <w:rPr>
          <w:rFonts w:eastAsia="Calibri"/>
          <w:spacing w:val="-3"/>
        </w:rPr>
        <w:t>i</w:t>
      </w:r>
      <w:r w:rsidRPr="005C7FC1">
        <w:rPr>
          <w:rFonts w:eastAsia="Calibri"/>
        </w:rPr>
        <w:t>lity</w:t>
      </w:r>
      <w:r w:rsidRPr="005C7FC1">
        <w:rPr>
          <w:rFonts w:eastAsia="Calibri"/>
          <w:spacing w:val="-2"/>
        </w:rPr>
        <w:t xml:space="preserve"> </w:t>
      </w:r>
      <w:r w:rsidRPr="005C7FC1">
        <w:rPr>
          <w:rFonts w:eastAsia="Calibri"/>
        </w:rPr>
        <w:t>di</w:t>
      </w:r>
      <w:r w:rsidRPr="005C7FC1">
        <w:rPr>
          <w:rFonts w:eastAsia="Calibri"/>
          <w:spacing w:val="-1"/>
        </w:rPr>
        <w:t>s</w:t>
      </w:r>
      <w:r w:rsidRPr="005C7FC1">
        <w:rPr>
          <w:rFonts w:eastAsia="Calibri"/>
          <w:spacing w:val="-3"/>
        </w:rPr>
        <w:t>a</w:t>
      </w:r>
      <w:r w:rsidRPr="005C7FC1">
        <w:rPr>
          <w:rFonts w:eastAsia="Calibri"/>
        </w:rPr>
        <w:t>bility, et</w:t>
      </w:r>
      <w:r w:rsidRPr="005C7FC1">
        <w:rPr>
          <w:rFonts w:eastAsia="Calibri"/>
          <w:spacing w:val="-1"/>
        </w:rPr>
        <w:t>c.</w:t>
      </w:r>
      <w:r w:rsidRPr="005C7FC1">
        <w:rPr>
          <w:rFonts w:eastAsia="Calibri"/>
        </w:rPr>
        <w:t>)</w:t>
      </w:r>
    </w:p>
    <w:p w14:paraId="3099B998" w14:textId="77777777" w:rsidR="0011163B" w:rsidRPr="005C7FC1" w:rsidRDefault="0011163B" w:rsidP="0011163B">
      <w:pPr>
        <w:pStyle w:val="Response"/>
        <w:rPr>
          <w:rFonts w:eastAsia="Calibri"/>
        </w:rPr>
      </w:pPr>
      <w:r w:rsidRPr="005C7FC1">
        <w:rPr>
          <w:rFonts w:eastAsia="Calibri"/>
        </w:rPr>
        <w:t>Neu</w:t>
      </w:r>
      <w:r w:rsidRPr="005C7FC1">
        <w:rPr>
          <w:rFonts w:eastAsia="Calibri"/>
          <w:spacing w:val="-3"/>
        </w:rPr>
        <w:t>r</w:t>
      </w:r>
      <w:r w:rsidRPr="005C7FC1">
        <w:rPr>
          <w:rFonts w:eastAsia="Calibri"/>
        </w:rPr>
        <w:t>olo</w:t>
      </w:r>
      <w:r w:rsidRPr="005C7FC1">
        <w:rPr>
          <w:rFonts w:eastAsia="Calibri"/>
          <w:spacing w:val="-1"/>
        </w:rPr>
        <w:t>g</w:t>
      </w:r>
      <w:r w:rsidRPr="005C7FC1">
        <w:rPr>
          <w:rFonts w:eastAsia="Calibri"/>
        </w:rPr>
        <w:t>i</w:t>
      </w:r>
      <w:r w:rsidRPr="005C7FC1">
        <w:rPr>
          <w:rFonts w:eastAsia="Calibri"/>
          <w:spacing w:val="-1"/>
        </w:rPr>
        <w:t>c</w:t>
      </w:r>
      <w:r w:rsidRPr="005C7FC1">
        <w:rPr>
          <w:rFonts w:eastAsia="Calibri"/>
        </w:rPr>
        <w:t>al</w:t>
      </w:r>
      <w:r w:rsidRPr="005C7FC1">
        <w:rPr>
          <w:rFonts w:eastAsia="Calibri"/>
          <w:spacing w:val="-5"/>
        </w:rPr>
        <w:t xml:space="preserve"> </w:t>
      </w:r>
      <w:r w:rsidRPr="005C7FC1">
        <w:rPr>
          <w:rFonts w:eastAsia="Calibri"/>
        </w:rPr>
        <w:t>di</w:t>
      </w:r>
      <w:r w:rsidRPr="005C7FC1">
        <w:rPr>
          <w:rFonts w:eastAsia="Calibri"/>
          <w:spacing w:val="-1"/>
        </w:rPr>
        <w:t>s</w:t>
      </w:r>
      <w:r w:rsidRPr="005C7FC1">
        <w:rPr>
          <w:rFonts w:eastAsia="Calibri"/>
        </w:rPr>
        <w:t>abil</w:t>
      </w:r>
      <w:r w:rsidRPr="005C7FC1">
        <w:rPr>
          <w:rFonts w:eastAsia="Calibri"/>
          <w:spacing w:val="-3"/>
        </w:rPr>
        <w:t>i</w:t>
      </w:r>
      <w:r w:rsidRPr="005C7FC1">
        <w:rPr>
          <w:rFonts w:eastAsia="Calibri"/>
        </w:rPr>
        <w:t>ty</w:t>
      </w:r>
      <w:r w:rsidRPr="005C7FC1">
        <w:rPr>
          <w:rFonts w:eastAsia="Calibri"/>
          <w:spacing w:val="-3"/>
        </w:rPr>
        <w:t xml:space="preserve"> </w:t>
      </w:r>
      <w:r w:rsidRPr="005C7FC1">
        <w:rPr>
          <w:rFonts w:eastAsia="Calibri"/>
          <w:spacing w:val="-1"/>
        </w:rPr>
        <w:t>(s</w:t>
      </w:r>
      <w:r w:rsidRPr="005C7FC1">
        <w:rPr>
          <w:rFonts w:eastAsia="Calibri"/>
        </w:rPr>
        <w:t>u</w:t>
      </w:r>
      <w:r w:rsidRPr="005C7FC1">
        <w:rPr>
          <w:rFonts w:eastAsia="Calibri"/>
          <w:spacing w:val="-1"/>
        </w:rPr>
        <w:t>c</w:t>
      </w:r>
      <w:r w:rsidRPr="005C7FC1">
        <w:rPr>
          <w:rFonts w:eastAsia="Calibri"/>
        </w:rPr>
        <w:t>h as</w:t>
      </w:r>
      <w:r w:rsidRPr="005C7FC1">
        <w:rPr>
          <w:rFonts w:eastAsia="Calibri"/>
          <w:spacing w:val="-5"/>
        </w:rPr>
        <w:t xml:space="preserve"> </w:t>
      </w:r>
      <w:r w:rsidRPr="005C7FC1">
        <w:rPr>
          <w:rFonts w:eastAsia="Calibri"/>
        </w:rPr>
        <w:t>mu</w:t>
      </w:r>
      <w:r w:rsidRPr="005C7FC1">
        <w:rPr>
          <w:rFonts w:eastAsia="Calibri"/>
          <w:spacing w:val="-3"/>
        </w:rPr>
        <w:t>l</w:t>
      </w:r>
      <w:r w:rsidRPr="005C7FC1">
        <w:rPr>
          <w:rFonts w:eastAsia="Calibri"/>
        </w:rPr>
        <w:t>tiple</w:t>
      </w:r>
      <w:r w:rsidRPr="005C7FC1">
        <w:rPr>
          <w:rFonts w:eastAsia="Calibri"/>
          <w:spacing w:val="-3"/>
        </w:rPr>
        <w:t xml:space="preserve"> </w:t>
      </w:r>
      <w:r w:rsidRPr="005C7FC1">
        <w:rPr>
          <w:rFonts w:eastAsia="Calibri"/>
          <w:spacing w:val="-1"/>
        </w:rPr>
        <w:t>sc</w:t>
      </w:r>
      <w:r w:rsidRPr="005C7FC1">
        <w:rPr>
          <w:rFonts w:eastAsia="Calibri"/>
        </w:rPr>
        <w:t>le</w:t>
      </w:r>
      <w:r w:rsidRPr="005C7FC1">
        <w:rPr>
          <w:rFonts w:eastAsia="Calibri"/>
          <w:spacing w:val="-3"/>
        </w:rPr>
        <w:t>r</w:t>
      </w:r>
      <w:r w:rsidRPr="005C7FC1">
        <w:rPr>
          <w:rFonts w:eastAsia="Calibri"/>
        </w:rPr>
        <w:t>o</w:t>
      </w:r>
      <w:r w:rsidRPr="005C7FC1">
        <w:rPr>
          <w:rFonts w:eastAsia="Calibri"/>
          <w:spacing w:val="-1"/>
        </w:rPr>
        <w:t>s</w:t>
      </w:r>
      <w:r w:rsidRPr="005C7FC1">
        <w:rPr>
          <w:rFonts w:eastAsia="Calibri"/>
        </w:rPr>
        <w:t>i</w:t>
      </w:r>
      <w:r w:rsidRPr="005C7FC1">
        <w:rPr>
          <w:rFonts w:eastAsia="Calibri"/>
          <w:spacing w:val="-1"/>
        </w:rPr>
        <w:t>s</w:t>
      </w:r>
      <w:r w:rsidRPr="005C7FC1">
        <w:rPr>
          <w:rFonts w:eastAsia="Calibri"/>
        </w:rPr>
        <w:t>,</w:t>
      </w:r>
      <w:r w:rsidRPr="005C7FC1">
        <w:rPr>
          <w:rFonts w:eastAsia="Calibri"/>
          <w:spacing w:val="-2"/>
        </w:rPr>
        <w:t xml:space="preserve"> </w:t>
      </w:r>
      <w:r w:rsidRPr="005C7FC1">
        <w:rPr>
          <w:rFonts w:eastAsia="Calibri"/>
        </w:rPr>
        <w:t>epi</w:t>
      </w:r>
      <w:r w:rsidRPr="005C7FC1">
        <w:rPr>
          <w:rFonts w:eastAsia="Calibri"/>
          <w:spacing w:val="-3"/>
        </w:rPr>
        <w:t>l</w:t>
      </w:r>
      <w:r w:rsidRPr="005C7FC1">
        <w:rPr>
          <w:rFonts w:eastAsia="Calibri"/>
        </w:rPr>
        <w:t>ep</w:t>
      </w:r>
      <w:r w:rsidRPr="005C7FC1">
        <w:rPr>
          <w:rFonts w:eastAsia="Calibri"/>
          <w:spacing w:val="-1"/>
        </w:rPr>
        <w:t>sy</w:t>
      </w:r>
      <w:r w:rsidRPr="005C7FC1">
        <w:rPr>
          <w:rFonts w:eastAsia="Calibri"/>
        </w:rPr>
        <w:t>,</w:t>
      </w:r>
      <w:r w:rsidRPr="005C7FC1">
        <w:rPr>
          <w:rFonts w:eastAsia="Calibri"/>
          <w:spacing w:val="-2"/>
        </w:rPr>
        <w:t xml:space="preserve"> </w:t>
      </w:r>
      <w:r w:rsidRPr="005C7FC1">
        <w:rPr>
          <w:rFonts w:eastAsia="Calibri"/>
          <w:spacing w:val="-1"/>
        </w:rPr>
        <w:t>c</w:t>
      </w:r>
      <w:r w:rsidRPr="005C7FC1">
        <w:rPr>
          <w:rFonts w:eastAsia="Calibri"/>
        </w:rPr>
        <w:t>er</w:t>
      </w:r>
      <w:r w:rsidRPr="005C7FC1">
        <w:rPr>
          <w:rFonts w:eastAsia="Calibri"/>
          <w:spacing w:val="-2"/>
        </w:rPr>
        <w:t>e</w:t>
      </w:r>
      <w:r w:rsidRPr="005C7FC1">
        <w:rPr>
          <w:rFonts w:eastAsia="Calibri"/>
        </w:rPr>
        <w:t>bral</w:t>
      </w:r>
      <w:r w:rsidRPr="005C7FC1">
        <w:rPr>
          <w:rFonts w:eastAsia="Calibri"/>
          <w:spacing w:val="-4"/>
        </w:rPr>
        <w:t xml:space="preserve"> </w:t>
      </w:r>
      <w:r w:rsidRPr="005C7FC1">
        <w:rPr>
          <w:rFonts w:eastAsia="Calibri"/>
          <w:spacing w:val="-2"/>
        </w:rPr>
        <w:t>p</w:t>
      </w:r>
      <w:r w:rsidRPr="005C7FC1">
        <w:rPr>
          <w:rFonts w:eastAsia="Calibri"/>
        </w:rPr>
        <w:t>al</w:t>
      </w:r>
      <w:r w:rsidRPr="005C7FC1">
        <w:rPr>
          <w:rFonts w:eastAsia="Calibri"/>
          <w:spacing w:val="-1"/>
        </w:rPr>
        <w:t>sy</w:t>
      </w:r>
      <w:r w:rsidRPr="005C7FC1">
        <w:rPr>
          <w:rFonts w:eastAsia="Calibri"/>
        </w:rPr>
        <w:t>,</w:t>
      </w:r>
    </w:p>
    <w:p w14:paraId="1471CB7F" w14:textId="77777777" w:rsidR="0011163B" w:rsidRPr="005C7FC1" w:rsidRDefault="0011163B" w:rsidP="0011163B">
      <w:pPr>
        <w:pStyle w:val="Response"/>
        <w:rPr>
          <w:rFonts w:eastAsia="Calibri"/>
        </w:rPr>
      </w:pPr>
      <w:r w:rsidRPr="005C7FC1">
        <w:rPr>
          <w:rFonts w:eastAsia="Calibri"/>
          <w:spacing w:val="-1"/>
        </w:rPr>
        <w:t>L</w:t>
      </w:r>
      <w:r w:rsidRPr="005C7FC1">
        <w:rPr>
          <w:rFonts w:eastAsia="Calibri"/>
        </w:rPr>
        <w:t>earn</w:t>
      </w:r>
      <w:r w:rsidRPr="005C7FC1">
        <w:rPr>
          <w:rFonts w:eastAsia="Calibri"/>
          <w:spacing w:val="-3"/>
        </w:rPr>
        <w:t>i</w:t>
      </w:r>
      <w:r w:rsidRPr="005C7FC1">
        <w:rPr>
          <w:rFonts w:eastAsia="Calibri"/>
        </w:rPr>
        <w:t>ng</w:t>
      </w:r>
      <w:r w:rsidRPr="005C7FC1">
        <w:rPr>
          <w:rFonts w:eastAsia="Calibri"/>
          <w:spacing w:val="-5"/>
        </w:rPr>
        <w:t xml:space="preserve"> </w:t>
      </w:r>
      <w:r w:rsidRPr="005C7FC1">
        <w:rPr>
          <w:rFonts w:eastAsia="Calibri"/>
        </w:rPr>
        <w:t>di</w:t>
      </w:r>
      <w:r w:rsidRPr="005C7FC1">
        <w:rPr>
          <w:rFonts w:eastAsia="Calibri"/>
          <w:spacing w:val="-1"/>
        </w:rPr>
        <w:t>s</w:t>
      </w:r>
      <w:r w:rsidRPr="005C7FC1">
        <w:rPr>
          <w:rFonts w:eastAsia="Calibri"/>
          <w:spacing w:val="-3"/>
        </w:rPr>
        <w:t>a</w:t>
      </w:r>
      <w:r w:rsidRPr="005C7FC1">
        <w:rPr>
          <w:rFonts w:eastAsia="Calibri"/>
        </w:rPr>
        <w:t>bil</w:t>
      </w:r>
      <w:r w:rsidRPr="005C7FC1">
        <w:rPr>
          <w:rFonts w:eastAsia="Calibri"/>
          <w:spacing w:val="-3"/>
        </w:rPr>
        <w:t>i</w:t>
      </w:r>
      <w:r w:rsidRPr="005C7FC1">
        <w:rPr>
          <w:rFonts w:eastAsia="Calibri"/>
        </w:rPr>
        <w:t>ty</w:t>
      </w:r>
    </w:p>
    <w:p w14:paraId="6C98815B" w14:textId="77777777" w:rsidR="0011163B" w:rsidRPr="005C7FC1" w:rsidRDefault="0011163B" w:rsidP="0011163B">
      <w:pPr>
        <w:pStyle w:val="Response"/>
      </w:pPr>
      <w:r w:rsidRPr="005C7FC1">
        <w:t>Ment</w:t>
      </w:r>
      <w:r w:rsidRPr="005C7FC1">
        <w:rPr>
          <w:spacing w:val="-3"/>
        </w:rPr>
        <w:t>a</w:t>
      </w:r>
      <w:r w:rsidRPr="005C7FC1">
        <w:t>l</w:t>
      </w:r>
      <w:r w:rsidRPr="005C7FC1">
        <w:rPr>
          <w:spacing w:val="-6"/>
        </w:rPr>
        <w:t xml:space="preserve"> </w:t>
      </w:r>
      <w:r w:rsidRPr="005C7FC1">
        <w:rPr>
          <w:spacing w:val="-2"/>
        </w:rPr>
        <w:t>h</w:t>
      </w:r>
      <w:r w:rsidRPr="005C7FC1">
        <w:t>eal</w:t>
      </w:r>
      <w:r w:rsidRPr="005C7FC1">
        <w:rPr>
          <w:spacing w:val="-2"/>
        </w:rPr>
        <w:t>t</w:t>
      </w:r>
      <w:r w:rsidRPr="005C7FC1">
        <w:t>h</w:t>
      </w:r>
      <w:r w:rsidRPr="005C7FC1">
        <w:rPr>
          <w:spacing w:val="-2"/>
        </w:rPr>
        <w:t>/</w:t>
      </w:r>
      <w:r w:rsidRPr="005C7FC1">
        <w:t>p</w:t>
      </w:r>
      <w:r w:rsidRPr="005C7FC1">
        <w:rPr>
          <w:spacing w:val="-1"/>
        </w:rPr>
        <w:t>syc</w:t>
      </w:r>
      <w:r w:rsidRPr="005C7FC1">
        <w:t>hiatric</w:t>
      </w:r>
      <w:r w:rsidRPr="005C7FC1">
        <w:rPr>
          <w:spacing w:val="-8"/>
        </w:rPr>
        <w:t xml:space="preserve"> </w:t>
      </w:r>
      <w:r w:rsidRPr="005C7FC1">
        <w:t>di</w:t>
      </w:r>
      <w:r w:rsidRPr="005C7FC1">
        <w:rPr>
          <w:spacing w:val="-1"/>
        </w:rPr>
        <w:t>s</w:t>
      </w:r>
      <w:r w:rsidRPr="005C7FC1">
        <w:t>abil</w:t>
      </w:r>
      <w:r w:rsidRPr="005C7FC1">
        <w:rPr>
          <w:spacing w:val="-3"/>
        </w:rPr>
        <w:t>i</w:t>
      </w:r>
      <w:r w:rsidRPr="005C7FC1">
        <w:t>ty</w:t>
      </w:r>
    </w:p>
    <w:p w14:paraId="31A75F12" w14:textId="77777777" w:rsidR="0011163B" w:rsidRPr="005C7FC1" w:rsidRDefault="0011163B" w:rsidP="0011163B">
      <w:pPr>
        <w:pStyle w:val="Response"/>
      </w:pPr>
      <w:r w:rsidRPr="005C7FC1">
        <w:rPr>
          <w:spacing w:val="-1"/>
        </w:rPr>
        <w:t>I</w:t>
      </w:r>
      <w:r w:rsidRPr="005C7FC1">
        <w:t>ntel</w:t>
      </w:r>
      <w:r w:rsidRPr="005C7FC1">
        <w:rPr>
          <w:spacing w:val="-3"/>
        </w:rPr>
        <w:t>l</w:t>
      </w:r>
      <w:r w:rsidRPr="005C7FC1">
        <w:t>e</w:t>
      </w:r>
      <w:r w:rsidRPr="005C7FC1">
        <w:rPr>
          <w:spacing w:val="-1"/>
        </w:rPr>
        <w:t>c</w:t>
      </w:r>
      <w:r w:rsidRPr="005C7FC1">
        <w:t>tual</w:t>
      </w:r>
      <w:r w:rsidRPr="005C7FC1">
        <w:rPr>
          <w:spacing w:val="-10"/>
        </w:rPr>
        <w:t xml:space="preserve"> </w:t>
      </w:r>
      <w:r w:rsidRPr="005C7FC1">
        <w:t>di</w:t>
      </w:r>
      <w:r w:rsidRPr="005C7FC1">
        <w:rPr>
          <w:spacing w:val="-1"/>
        </w:rPr>
        <w:t>s</w:t>
      </w:r>
      <w:r w:rsidRPr="005C7FC1">
        <w:rPr>
          <w:spacing w:val="-3"/>
        </w:rPr>
        <w:t>a</w:t>
      </w:r>
      <w:r w:rsidRPr="005C7FC1">
        <w:t>bili</w:t>
      </w:r>
      <w:r w:rsidRPr="005C7FC1">
        <w:rPr>
          <w:spacing w:val="-2"/>
        </w:rPr>
        <w:t>t</w:t>
      </w:r>
      <w:r w:rsidRPr="005C7FC1">
        <w:t>y</w:t>
      </w:r>
    </w:p>
    <w:p w14:paraId="7CF6F54D" w14:textId="77777777" w:rsidR="0011163B" w:rsidRPr="005C7FC1" w:rsidRDefault="0011163B" w:rsidP="0011163B">
      <w:pPr>
        <w:pStyle w:val="Response"/>
      </w:pPr>
      <w:r w:rsidRPr="005C7FC1">
        <w:t>Traumatic</w:t>
      </w:r>
      <w:r w:rsidRPr="005C7FC1">
        <w:rPr>
          <w:spacing w:val="-6"/>
        </w:rPr>
        <w:t xml:space="preserve"> </w:t>
      </w:r>
      <w:r w:rsidRPr="005C7FC1">
        <w:t>bra</w:t>
      </w:r>
      <w:r w:rsidRPr="005C7FC1">
        <w:rPr>
          <w:spacing w:val="-3"/>
        </w:rPr>
        <w:t>i</w:t>
      </w:r>
      <w:r w:rsidRPr="005C7FC1">
        <w:t xml:space="preserve">n </w:t>
      </w:r>
      <w:r w:rsidRPr="005C7FC1">
        <w:rPr>
          <w:spacing w:val="-3"/>
        </w:rPr>
        <w:t>i</w:t>
      </w:r>
      <w:r w:rsidRPr="005C7FC1">
        <w:t>n</w:t>
      </w:r>
      <w:r w:rsidRPr="005C7FC1">
        <w:rPr>
          <w:spacing w:val="-3"/>
        </w:rPr>
        <w:t>j</w:t>
      </w:r>
      <w:r w:rsidRPr="005C7FC1">
        <w:t>ury</w:t>
      </w:r>
      <w:r w:rsidRPr="005C7FC1">
        <w:rPr>
          <w:spacing w:val="-2"/>
        </w:rPr>
        <w:t xml:space="preserve"> </w:t>
      </w:r>
      <w:r w:rsidRPr="005C7FC1">
        <w:t>or</w:t>
      </w:r>
      <w:r w:rsidRPr="005C7FC1">
        <w:rPr>
          <w:spacing w:val="-4"/>
        </w:rPr>
        <w:t xml:space="preserve"> </w:t>
      </w:r>
      <w:r w:rsidRPr="005C7FC1">
        <w:t>T</w:t>
      </w:r>
      <w:r w:rsidRPr="005C7FC1">
        <w:rPr>
          <w:spacing w:val="-1"/>
        </w:rPr>
        <w:t>B</w:t>
      </w:r>
      <w:r w:rsidRPr="005C7FC1">
        <w:t>I</w:t>
      </w:r>
    </w:p>
    <w:p w14:paraId="292D7AEB" w14:textId="77777777" w:rsidR="0011163B" w:rsidRPr="005C7FC1" w:rsidRDefault="0011163B" w:rsidP="0011163B">
      <w:pPr>
        <w:pStyle w:val="Response"/>
      </w:pPr>
      <w:r w:rsidRPr="005C7FC1">
        <w:t>Auti</w:t>
      </w:r>
      <w:r w:rsidRPr="005C7FC1">
        <w:rPr>
          <w:spacing w:val="-1"/>
        </w:rPr>
        <w:t>s</w:t>
      </w:r>
      <w:r w:rsidRPr="005C7FC1">
        <w:t>m/</w:t>
      </w:r>
      <w:r w:rsidRPr="005C7FC1">
        <w:rPr>
          <w:spacing w:val="-3"/>
        </w:rPr>
        <w:t>A</w:t>
      </w:r>
      <w:r w:rsidRPr="005C7FC1">
        <w:t>uti</w:t>
      </w:r>
      <w:r w:rsidRPr="005C7FC1">
        <w:rPr>
          <w:spacing w:val="-1"/>
        </w:rPr>
        <w:t>s</w:t>
      </w:r>
      <w:r w:rsidRPr="005C7FC1">
        <w:t>m</w:t>
      </w:r>
      <w:r w:rsidRPr="005C7FC1">
        <w:rPr>
          <w:spacing w:val="-10"/>
        </w:rPr>
        <w:t xml:space="preserve"> </w:t>
      </w:r>
      <w:r w:rsidRPr="005C7FC1">
        <w:rPr>
          <w:spacing w:val="-1"/>
        </w:rPr>
        <w:t>s</w:t>
      </w:r>
      <w:r w:rsidRPr="005C7FC1">
        <w:rPr>
          <w:spacing w:val="-2"/>
        </w:rPr>
        <w:t>p</w:t>
      </w:r>
      <w:r w:rsidRPr="005C7FC1">
        <w:t>e</w:t>
      </w:r>
      <w:r w:rsidRPr="005C7FC1">
        <w:rPr>
          <w:spacing w:val="-1"/>
        </w:rPr>
        <w:t>c</w:t>
      </w:r>
      <w:r w:rsidRPr="005C7FC1">
        <w:t>trum</w:t>
      </w:r>
      <w:r w:rsidRPr="005C7FC1">
        <w:rPr>
          <w:spacing w:val="-9"/>
        </w:rPr>
        <w:t xml:space="preserve"> </w:t>
      </w:r>
      <w:r w:rsidRPr="005C7FC1">
        <w:t>di</w:t>
      </w:r>
      <w:r w:rsidRPr="005C7FC1">
        <w:rPr>
          <w:spacing w:val="-1"/>
        </w:rPr>
        <w:t>s</w:t>
      </w:r>
      <w:r w:rsidRPr="005C7FC1">
        <w:t>o</w:t>
      </w:r>
      <w:r w:rsidRPr="005C7FC1">
        <w:rPr>
          <w:spacing w:val="-3"/>
        </w:rPr>
        <w:t>r</w:t>
      </w:r>
      <w:r w:rsidRPr="005C7FC1">
        <w:t>der</w:t>
      </w:r>
    </w:p>
    <w:p w14:paraId="50D14B3B" w14:textId="77777777" w:rsidR="0011163B" w:rsidRPr="005C7FC1" w:rsidRDefault="0011163B" w:rsidP="0011163B">
      <w:pPr>
        <w:pStyle w:val="Response"/>
      </w:pPr>
      <w:r w:rsidRPr="005C7FC1">
        <w:t>Spinal</w:t>
      </w:r>
      <w:r w:rsidRPr="005C7FC1">
        <w:rPr>
          <w:spacing w:val="-1"/>
        </w:rPr>
        <w:t xml:space="preserve"> c</w:t>
      </w:r>
      <w:r w:rsidRPr="005C7FC1">
        <w:t>ord</w:t>
      </w:r>
      <w:r w:rsidRPr="005C7FC1">
        <w:rPr>
          <w:spacing w:val="-2"/>
        </w:rPr>
        <w:t xml:space="preserve"> </w:t>
      </w:r>
      <w:r w:rsidRPr="005C7FC1">
        <w:t>in</w:t>
      </w:r>
      <w:r w:rsidRPr="005C7FC1">
        <w:rPr>
          <w:spacing w:val="-3"/>
        </w:rPr>
        <w:t>j</w:t>
      </w:r>
      <w:r w:rsidRPr="005C7FC1">
        <w:t>ury</w:t>
      </w:r>
    </w:p>
    <w:p w14:paraId="084009AD" w14:textId="77777777" w:rsidR="0011163B" w:rsidRPr="005C7FC1" w:rsidRDefault="0011163B" w:rsidP="0011163B">
      <w:pPr>
        <w:pStyle w:val="Response"/>
      </w:pPr>
      <w:r w:rsidRPr="005C7FC1">
        <w:rPr>
          <w:spacing w:val="-1"/>
        </w:rPr>
        <w:t>O</w:t>
      </w:r>
      <w:r w:rsidRPr="005C7FC1">
        <w:t>ther</w:t>
      </w:r>
      <w:r w:rsidRPr="005C7FC1">
        <w:rPr>
          <w:spacing w:val="-6"/>
        </w:rPr>
        <w:t xml:space="preserve"> </w:t>
      </w:r>
      <w:r w:rsidRPr="005C7FC1">
        <w:rPr>
          <w:spacing w:val="-1"/>
        </w:rPr>
        <w:t>(</w:t>
      </w:r>
      <w:r w:rsidRPr="005C7FC1">
        <w:t>P</w:t>
      </w:r>
      <w:r w:rsidRPr="005C7FC1">
        <w:rPr>
          <w:spacing w:val="-3"/>
        </w:rPr>
        <w:t>l</w:t>
      </w:r>
      <w:r w:rsidRPr="005C7FC1">
        <w:t>ea</w:t>
      </w:r>
      <w:r w:rsidRPr="005C7FC1">
        <w:rPr>
          <w:spacing w:val="-1"/>
        </w:rPr>
        <w:t>s</w:t>
      </w:r>
      <w:r w:rsidRPr="005C7FC1">
        <w:t>e</w:t>
      </w:r>
      <w:r w:rsidRPr="005C7FC1">
        <w:rPr>
          <w:spacing w:val="-8"/>
        </w:rPr>
        <w:t xml:space="preserve"> </w:t>
      </w:r>
      <w:r w:rsidRPr="005C7FC1">
        <w:t>de</w:t>
      </w:r>
      <w:r w:rsidRPr="005C7FC1">
        <w:rPr>
          <w:spacing w:val="-1"/>
        </w:rPr>
        <w:t>s</w:t>
      </w:r>
      <w:r w:rsidRPr="005C7FC1">
        <w:rPr>
          <w:spacing w:val="-5"/>
        </w:rPr>
        <w:t>c</w:t>
      </w:r>
      <w:r w:rsidRPr="005C7FC1">
        <w:t>ribe</w:t>
      </w:r>
      <w:r w:rsidRPr="005C7FC1">
        <w:rPr>
          <w:spacing w:val="-1"/>
        </w:rPr>
        <w:t>)</w:t>
      </w:r>
      <w:r w:rsidRPr="005C7FC1">
        <w:t>:</w:t>
      </w:r>
      <w:r w:rsidRPr="005C7FC1">
        <w:rPr>
          <w:u w:val="single" w:color="000000"/>
        </w:rPr>
        <w:t xml:space="preserve"> </w:t>
      </w:r>
      <w:r w:rsidRPr="005C7FC1">
        <w:rPr>
          <w:u w:val="single" w:color="000000"/>
        </w:rPr>
        <w:tab/>
      </w:r>
    </w:p>
    <w:p w14:paraId="1BBFF343" w14:textId="77777777" w:rsidR="0011163B" w:rsidRPr="005C7FC1" w:rsidRDefault="0011163B" w:rsidP="0011163B">
      <w:pPr>
        <w:pStyle w:val="Question"/>
      </w:pPr>
      <w:r w:rsidRPr="005C7FC1">
        <w:t>What is</w:t>
      </w:r>
      <w:r w:rsidRPr="005C7FC1">
        <w:rPr>
          <w:spacing w:val="-3"/>
        </w:rPr>
        <w:t xml:space="preserve"> </w:t>
      </w:r>
      <w:r w:rsidRPr="005C7FC1">
        <w:t>your gender?</w:t>
      </w:r>
    </w:p>
    <w:p w14:paraId="2DE41AC5" w14:textId="77777777" w:rsidR="0011163B" w:rsidRDefault="0011163B" w:rsidP="0011163B">
      <w:pPr>
        <w:pStyle w:val="Response"/>
      </w:pPr>
      <w:r>
        <w:t>Male</w:t>
      </w:r>
    </w:p>
    <w:p w14:paraId="22E3D1B5" w14:textId="77777777" w:rsidR="0011163B" w:rsidRDefault="0011163B" w:rsidP="0011163B">
      <w:pPr>
        <w:pStyle w:val="Response"/>
      </w:pPr>
      <w:r>
        <w:t>Female</w:t>
      </w:r>
    </w:p>
    <w:p w14:paraId="18F0D3F0" w14:textId="77777777" w:rsidR="0011163B" w:rsidRDefault="0011163B" w:rsidP="0011163B">
      <w:pPr>
        <w:pStyle w:val="Response"/>
      </w:pPr>
      <w:r>
        <w:t xml:space="preserve">Non-binary </w:t>
      </w:r>
    </w:p>
    <w:p w14:paraId="69FF6717" w14:textId="77777777" w:rsidR="0011163B" w:rsidRPr="005C7FC1" w:rsidRDefault="0011163B" w:rsidP="0011163B">
      <w:pPr>
        <w:pStyle w:val="Response"/>
      </w:pPr>
      <w:r>
        <w:t>Prefer not to answer</w:t>
      </w:r>
    </w:p>
    <w:p w14:paraId="0622D372" w14:textId="77777777" w:rsidR="0011163B" w:rsidRPr="005C7FC1" w:rsidRDefault="0011163B" w:rsidP="0011163B">
      <w:pPr>
        <w:pStyle w:val="Response"/>
      </w:pPr>
      <w:r w:rsidRPr="005C7FC1">
        <w:rPr>
          <w:spacing w:val="-1"/>
        </w:rPr>
        <w:t>O</w:t>
      </w:r>
      <w:r w:rsidRPr="005C7FC1">
        <w:t>ther</w:t>
      </w:r>
      <w:r w:rsidRPr="005C7FC1">
        <w:rPr>
          <w:spacing w:val="-3"/>
        </w:rPr>
        <w:t xml:space="preserve"> </w:t>
      </w:r>
      <w:r w:rsidRPr="005C7FC1">
        <w:rPr>
          <w:spacing w:val="-1"/>
        </w:rPr>
        <w:t>(I</w:t>
      </w:r>
      <w:r w:rsidRPr="005C7FC1">
        <w:t>f</w:t>
      </w:r>
      <w:r w:rsidRPr="005C7FC1">
        <w:rPr>
          <w:spacing w:val="-4"/>
        </w:rPr>
        <w:t xml:space="preserve"> </w:t>
      </w:r>
      <w:r w:rsidRPr="005C7FC1">
        <w:rPr>
          <w:spacing w:val="-1"/>
        </w:rPr>
        <w:t>y</w:t>
      </w:r>
      <w:r w:rsidRPr="005C7FC1">
        <w:t>ou</w:t>
      </w:r>
      <w:r w:rsidRPr="005C7FC1">
        <w:rPr>
          <w:spacing w:val="-1"/>
        </w:rPr>
        <w:t xml:space="preserve"> </w:t>
      </w:r>
      <w:r w:rsidRPr="005C7FC1">
        <w:rPr>
          <w:spacing w:val="-2"/>
        </w:rPr>
        <w:t>w</w:t>
      </w:r>
      <w:r w:rsidRPr="005C7FC1">
        <w:t>i</w:t>
      </w:r>
      <w:r w:rsidRPr="005C7FC1">
        <w:rPr>
          <w:spacing w:val="-1"/>
        </w:rPr>
        <w:t>s</w:t>
      </w:r>
      <w:r w:rsidRPr="005C7FC1">
        <w:t>h</w:t>
      </w:r>
      <w:r w:rsidRPr="005C7FC1">
        <w:rPr>
          <w:spacing w:val="-5"/>
        </w:rPr>
        <w:t xml:space="preserve"> </w:t>
      </w:r>
      <w:r w:rsidRPr="005C7FC1">
        <w:rPr>
          <w:spacing w:val="-2"/>
        </w:rPr>
        <w:t>t</w:t>
      </w:r>
      <w:r w:rsidRPr="005C7FC1">
        <w:t>o</w:t>
      </w:r>
      <w:r w:rsidRPr="005C7FC1">
        <w:rPr>
          <w:spacing w:val="-2"/>
        </w:rPr>
        <w:t xml:space="preserve"> </w:t>
      </w:r>
      <w:r w:rsidRPr="005C7FC1">
        <w:t>id</w:t>
      </w:r>
      <w:r w:rsidRPr="005C7FC1">
        <w:rPr>
          <w:spacing w:val="-2"/>
        </w:rPr>
        <w:t>e</w:t>
      </w:r>
      <w:r w:rsidRPr="005C7FC1">
        <w:t>nt</w:t>
      </w:r>
      <w:r w:rsidRPr="005C7FC1">
        <w:rPr>
          <w:spacing w:val="-3"/>
        </w:rPr>
        <w:t>i</w:t>
      </w:r>
      <w:r w:rsidRPr="005C7FC1">
        <w:t>f</w:t>
      </w:r>
      <w:r w:rsidRPr="005C7FC1">
        <w:rPr>
          <w:spacing w:val="-1"/>
        </w:rPr>
        <w:t>y</w:t>
      </w:r>
      <w:r w:rsidRPr="005C7FC1">
        <w:t>,</w:t>
      </w:r>
      <w:r w:rsidRPr="005C7FC1">
        <w:rPr>
          <w:spacing w:val="-5"/>
        </w:rPr>
        <w:t xml:space="preserve"> </w:t>
      </w:r>
      <w:r w:rsidRPr="005C7FC1">
        <w:t>plea</w:t>
      </w:r>
      <w:r w:rsidRPr="005C7FC1">
        <w:rPr>
          <w:spacing w:val="-1"/>
        </w:rPr>
        <w:t>s</w:t>
      </w:r>
      <w:r w:rsidRPr="005C7FC1">
        <w:t>e</w:t>
      </w:r>
      <w:r w:rsidRPr="005C7FC1">
        <w:rPr>
          <w:spacing w:val="-2"/>
        </w:rPr>
        <w:t xml:space="preserve"> </w:t>
      </w:r>
      <w:r w:rsidRPr="005C7FC1">
        <w:rPr>
          <w:spacing w:val="-3"/>
        </w:rPr>
        <w:t>i</w:t>
      </w:r>
      <w:r w:rsidRPr="005C7FC1">
        <w:t>ndi</w:t>
      </w:r>
      <w:r w:rsidRPr="005C7FC1">
        <w:rPr>
          <w:spacing w:val="-1"/>
        </w:rPr>
        <w:t>c</w:t>
      </w:r>
      <w:r w:rsidRPr="005C7FC1">
        <w:rPr>
          <w:spacing w:val="-3"/>
        </w:rPr>
        <w:t>a</w:t>
      </w:r>
      <w:r w:rsidRPr="005C7FC1">
        <w:rPr>
          <w:spacing w:val="-2"/>
        </w:rPr>
        <w:t>t</w:t>
      </w:r>
      <w:r w:rsidRPr="005C7FC1">
        <w:t>e</w:t>
      </w:r>
      <w:r w:rsidRPr="005C7FC1">
        <w:rPr>
          <w:spacing w:val="-3"/>
        </w:rPr>
        <w:t xml:space="preserve"> </w:t>
      </w:r>
      <w:r w:rsidRPr="005C7FC1">
        <w:rPr>
          <w:spacing w:val="-1"/>
        </w:rPr>
        <w:t>y</w:t>
      </w:r>
      <w:r w:rsidRPr="005C7FC1">
        <w:t>our</w:t>
      </w:r>
      <w:r w:rsidRPr="005C7FC1">
        <w:rPr>
          <w:spacing w:val="-5"/>
        </w:rPr>
        <w:t xml:space="preserve"> </w:t>
      </w:r>
      <w:r w:rsidRPr="005C7FC1">
        <w:t>pr</w:t>
      </w:r>
      <w:r w:rsidRPr="005C7FC1">
        <w:rPr>
          <w:spacing w:val="-2"/>
        </w:rPr>
        <w:t>e</w:t>
      </w:r>
      <w:r w:rsidRPr="005C7FC1">
        <w:t>fe</w:t>
      </w:r>
      <w:r w:rsidRPr="005C7FC1">
        <w:rPr>
          <w:spacing w:val="-2"/>
        </w:rPr>
        <w:t>r</w:t>
      </w:r>
      <w:r w:rsidRPr="005C7FC1">
        <w:t>en</w:t>
      </w:r>
      <w:r w:rsidRPr="005C7FC1">
        <w:rPr>
          <w:spacing w:val="-1"/>
        </w:rPr>
        <w:t>c</w:t>
      </w:r>
      <w:r w:rsidRPr="005C7FC1">
        <w:t>e</w:t>
      </w:r>
      <w:r w:rsidRPr="005C7FC1">
        <w:rPr>
          <w:spacing w:val="-1"/>
        </w:rPr>
        <w:t>)</w:t>
      </w:r>
      <w:r w:rsidRPr="005C7FC1">
        <w:t>:</w:t>
      </w:r>
      <w:r w:rsidRPr="005C7FC1">
        <w:rPr>
          <w:u w:val="single" w:color="000000"/>
        </w:rPr>
        <w:t xml:space="preserve"> </w:t>
      </w:r>
      <w:r w:rsidRPr="005C7FC1">
        <w:rPr>
          <w:u w:val="single" w:color="000000"/>
        </w:rPr>
        <w:tab/>
      </w:r>
    </w:p>
    <w:p w14:paraId="01167A16" w14:textId="77777777" w:rsidR="0011163B" w:rsidRPr="005C7FC1" w:rsidRDefault="0011163B" w:rsidP="0011163B">
      <w:pPr>
        <w:pStyle w:val="Question"/>
      </w:pPr>
      <w:r w:rsidRPr="005C7FC1">
        <w:t>What is</w:t>
      </w:r>
      <w:r w:rsidRPr="005C7FC1">
        <w:rPr>
          <w:spacing w:val="-3"/>
        </w:rPr>
        <w:t xml:space="preserve"> </w:t>
      </w:r>
      <w:r w:rsidRPr="005C7FC1">
        <w:t>your</w:t>
      </w:r>
      <w:r w:rsidRPr="005C7FC1">
        <w:rPr>
          <w:spacing w:val="-6"/>
        </w:rPr>
        <w:t xml:space="preserve"> </w:t>
      </w:r>
      <w:r w:rsidRPr="005C7FC1">
        <w:t>race?</w:t>
      </w:r>
    </w:p>
    <w:p w14:paraId="56563DE9" w14:textId="77777777" w:rsidR="0011163B" w:rsidRPr="005C7FC1" w:rsidRDefault="0011163B" w:rsidP="0011163B">
      <w:pPr>
        <w:pStyle w:val="Response"/>
      </w:pPr>
      <w:r w:rsidRPr="005C7FC1">
        <w:rPr>
          <w:spacing w:val="-1"/>
        </w:rPr>
        <w:t>B</w:t>
      </w:r>
      <w:r w:rsidRPr="005C7FC1">
        <w:t>la</w:t>
      </w:r>
      <w:r w:rsidRPr="005C7FC1">
        <w:rPr>
          <w:spacing w:val="-1"/>
        </w:rPr>
        <w:t>c</w:t>
      </w:r>
      <w:r w:rsidRPr="005C7FC1">
        <w:rPr>
          <w:spacing w:val="-2"/>
        </w:rPr>
        <w:t>k</w:t>
      </w:r>
      <w:r w:rsidRPr="005C7FC1">
        <w:t>/Afri</w:t>
      </w:r>
      <w:r w:rsidRPr="005C7FC1">
        <w:rPr>
          <w:spacing w:val="-1"/>
        </w:rPr>
        <w:t>c</w:t>
      </w:r>
      <w:r w:rsidRPr="005C7FC1">
        <w:t>an</w:t>
      </w:r>
      <w:r w:rsidRPr="005C7FC1">
        <w:rPr>
          <w:spacing w:val="-11"/>
        </w:rPr>
        <w:t xml:space="preserve"> </w:t>
      </w:r>
      <w:r w:rsidRPr="005C7FC1">
        <w:t>Amer</w:t>
      </w:r>
      <w:r w:rsidRPr="005C7FC1">
        <w:rPr>
          <w:spacing w:val="-3"/>
        </w:rPr>
        <w:t>i</w:t>
      </w:r>
      <w:r w:rsidRPr="005C7FC1">
        <w:rPr>
          <w:spacing w:val="-1"/>
        </w:rPr>
        <w:t>c</w:t>
      </w:r>
      <w:r w:rsidRPr="005C7FC1">
        <w:t>an</w:t>
      </w:r>
    </w:p>
    <w:p w14:paraId="4591FC05" w14:textId="77777777" w:rsidR="0011163B" w:rsidRPr="005C7FC1" w:rsidRDefault="0011163B" w:rsidP="0011163B">
      <w:pPr>
        <w:pStyle w:val="Response"/>
      </w:pPr>
      <w:r w:rsidRPr="005C7FC1">
        <w:t>A</w:t>
      </w:r>
      <w:r w:rsidRPr="005C7FC1">
        <w:rPr>
          <w:spacing w:val="-1"/>
        </w:rPr>
        <w:t>s</w:t>
      </w:r>
      <w:r w:rsidRPr="005C7FC1">
        <w:t>ian</w:t>
      </w:r>
    </w:p>
    <w:p w14:paraId="0C7E3219" w14:textId="77777777" w:rsidR="0011163B" w:rsidRPr="005C7FC1" w:rsidRDefault="0011163B" w:rsidP="0011163B">
      <w:pPr>
        <w:pStyle w:val="Response"/>
      </w:pPr>
      <w:r w:rsidRPr="005C7FC1">
        <w:t>Nati</w:t>
      </w:r>
      <w:r w:rsidRPr="005C7FC1">
        <w:rPr>
          <w:spacing w:val="-1"/>
        </w:rPr>
        <w:t>v</w:t>
      </w:r>
      <w:r w:rsidRPr="005C7FC1">
        <w:t>e</w:t>
      </w:r>
      <w:r w:rsidRPr="005C7FC1">
        <w:rPr>
          <w:spacing w:val="-8"/>
        </w:rPr>
        <w:t xml:space="preserve"> </w:t>
      </w:r>
      <w:r w:rsidRPr="005C7FC1">
        <w:t>Am</w:t>
      </w:r>
      <w:r w:rsidRPr="005C7FC1">
        <w:rPr>
          <w:spacing w:val="-2"/>
        </w:rPr>
        <w:t>e</w:t>
      </w:r>
      <w:r w:rsidRPr="005C7FC1">
        <w:t>ri</w:t>
      </w:r>
      <w:r w:rsidRPr="005C7FC1">
        <w:rPr>
          <w:spacing w:val="-1"/>
        </w:rPr>
        <w:t>c</w:t>
      </w:r>
      <w:r w:rsidRPr="005C7FC1">
        <w:t>an/A</w:t>
      </w:r>
      <w:r w:rsidRPr="005C7FC1">
        <w:rPr>
          <w:spacing w:val="-3"/>
        </w:rPr>
        <w:t>l</w:t>
      </w:r>
      <w:r w:rsidRPr="005C7FC1">
        <w:t>a</w:t>
      </w:r>
      <w:r w:rsidRPr="005C7FC1">
        <w:rPr>
          <w:spacing w:val="-1"/>
        </w:rPr>
        <w:t>s</w:t>
      </w:r>
      <w:r w:rsidRPr="005C7FC1">
        <w:rPr>
          <w:spacing w:val="-2"/>
        </w:rPr>
        <w:t>k</w:t>
      </w:r>
      <w:r w:rsidRPr="005C7FC1">
        <w:t>a</w:t>
      </w:r>
      <w:r w:rsidRPr="005C7FC1">
        <w:rPr>
          <w:spacing w:val="-8"/>
        </w:rPr>
        <w:t xml:space="preserve"> </w:t>
      </w:r>
      <w:r w:rsidRPr="005C7FC1">
        <w:t>Nati</w:t>
      </w:r>
      <w:r w:rsidRPr="005C7FC1">
        <w:rPr>
          <w:spacing w:val="-1"/>
        </w:rPr>
        <w:t>v</w:t>
      </w:r>
      <w:r w:rsidRPr="005C7FC1">
        <w:t>e</w:t>
      </w:r>
    </w:p>
    <w:p w14:paraId="60549A3C" w14:textId="77777777" w:rsidR="0011163B" w:rsidRPr="005C7FC1" w:rsidRDefault="0011163B" w:rsidP="0011163B">
      <w:pPr>
        <w:pStyle w:val="Response"/>
      </w:pPr>
      <w:r w:rsidRPr="005C7FC1">
        <w:t>Whit</w:t>
      </w:r>
      <w:r w:rsidRPr="005C7FC1">
        <w:rPr>
          <w:spacing w:val="-2"/>
        </w:rPr>
        <w:t>e</w:t>
      </w:r>
      <w:r w:rsidRPr="005C7FC1">
        <w:t>/European American</w:t>
      </w:r>
    </w:p>
    <w:p w14:paraId="28ADCFA2" w14:textId="77777777" w:rsidR="0011163B" w:rsidRPr="005C7FC1" w:rsidRDefault="0011163B" w:rsidP="0011163B">
      <w:pPr>
        <w:pStyle w:val="Response"/>
      </w:pPr>
      <w:r w:rsidRPr="005C7FC1">
        <w:t>Native Hawaiian or Other Pacific Islander</w:t>
      </w:r>
    </w:p>
    <w:p w14:paraId="2F03398B" w14:textId="77777777" w:rsidR="0011163B" w:rsidRPr="005C7FC1" w:rsidRDefault="0011163B" w:rsidP="0011163B">
      <w:pPr>
        <w:pStyle w:val="Response"/>
      </w:pPr>
      <w:r w:rsidRPr="005C7FC1">
        <w:t>Multiracial</w:t>
      </w:r>
    </w:p>
    <w:p w14:paraId="29C34C1C" w14:textId="77777777" w:rsidR="0011163B" w:rsidRPr="005C7FC1" w:rsidRDefault="0011163B" w:rsidP="0011163B">
      <w:pPr>
        <w:pStyle w:val="Response"/>
      </w:pPr>
      <w:r>
        <w:t>Prefer not to answer</w:t>
      </w:r>
    </w:p>
    <w:p w14:paraId="444B9401" w14:textId="77777777" w:rsidR="0011163B" w:rsidRPr="005C7FC1" w:rsidRDefault="0011163B" w:rsidP="0011163B">
      <w:pPr>
        <w:pStyle w:val="Response"/>
      </w:pPr>
      <w:r w:rsidRPr="005C7FC1">
        <w:rPr>
          <w:spacing w:val="-1"/>
        </w:rPr>
        <w:t>O</w:t>
      </w:r>
      <w:r w:rsidRPr="005C7FC1">
        <w:t>ther</w:t>
      </w:r>
      <w:r w:rsidRPr="005C7FC1">
        <w:rPr>
          <w:spacing w:val="-3"/>
        </w:rPr>
        <w:t xml:space="preserve"> </w:t>
      </w:r>
      <w:r w:rsidRPr="005C7FC1">
        <w:rPr>
          <w:spacing w:val="-1"/>
        </w:rPr>
        <w:t>(I</w:t>
      </w:r>
      <w:r w:rsidRPr="005C7FC1">
        <w:t>f</w:t>
      </w:r>
      <w:r w:rsidRPr="005C7FC1">
        <w:rPr>
          <w:spacing w:val="-4"/>
        </w:rPr>
        <w:t xml:space="preserve"> </w:t>
      </w:r>
      <w:r w:rsidRPr="005C7FC1">
        <w:rPr>
          <w:spacing w:val="-1"/>
        </w:rPr>
        <w:t>y</w:t>
      </w:r>
      <w:r w:rsidRPr="005C7FC1">
        <w:t>ou</w:t>
      </w:r>
      <w:r w:rsidRPr="005C7FC1">
        <w:rPr>
          <w:spacing w:val="-1"/>
        </w:rPr>
        <w:t xml:space="preserve"> </w:t>
      </w:r>
      <w:r w:rsidRPr="005C7FC1">
        <w:rPr>
          <w:spacing w:val="-2"/>
        </w:rPr>
        <w:t>w</w:t>
      </w:r>
      <w:r w:rsidRPr="005C7FC1">
        <w:t>i</w:t>
      </w:r>
      <w:r w:rsidRPr="005C7FC1">
        <w:rPr>
          <w:spacing w:val="-1"/>
        </w:rPr>
        <w:t>s</w:t>
      </w:r>
      <w:r w:rsidRPr="005C7FC1">
        <w:t>h</w:t>
      </w:r>
      <w:r w:rsidRPr="005C7FC1">
        <w:rPr>
          <w:spacing w:val="-5"/>
        </w:rPr>
        <w:t xml:space="preserve"> </w:t>
      </w:r>
      <w:r w:rsidRPr="005C7FC1">
        <w:rPr>
          <w:spacing w:val="-2"/>
        </w:rPr>
        <w:t>t</w:t>
      </w:r>
      <w:r w:rsidRPr="005C7FC1">
        <w:t>o</w:t>
      </w:r>
      <w:r w:rsidRPr="005C7FC1">
        <w:rPr>
          <w:spacing w:val="-2"/>
        </w:rPr>
        <w:t xml:space="preserve"> </w:t>
      </w:r>
      <w:r w:rsidRPr="005C7FC1">
        <w:t>id</w:t>
      </w:r>
      <w:r w:rsidRPr="005C7FC1">
        <w:rPr>
          <w:spacing w:val="-2"/>
        </w:rPr>
        <w:t>e</w:t>
      </w:r>
      <w:r w:rsidRPr="005C7FC1">
        <w:t>nt</w:t>
      </w:r>
      <w:r w:rsidRPr="005C7FC1">
        <w:rPr>
          <w:spacing w:val="-3"/>
        </w:rPr>
        <w:t>i</w:t>
      </w:r>
      <w:r w:rsidRPr="005C7FC1">
        <w:t>f</w:t>
      </w:r>
      <w:r w:rsidRPr="005C7FC1">
        <w:rPr>
          <w:spacing w:val="-1"/>
        </w:rPr>
        <w:t>y</w:t>
      </w:r>
      <w:r w:rsidRPr="005C7FC1">
        <w:t>,</w:t>
      </w:r>
      <w:r w:rsidRPr="005C7FC1">
        <w:rPr>
          <w:spacing w:val="-5"/>
        </w:rPr>
        <w:t xml:space="preserve"> </w:t>
      </w:r>
      <w:r w:rsidRPr="005C7FC1">
        <w:t>plea</w:t>
      </w:r>
      <w:r w:rsidRPr="005C7FC1">
        <w:rPr>
          <w:spacing w:val="-1"/>
        </w:rPr>
        <w:t>s</w:t>
      </w:r>
      <w:r w:rsidRPr="005C7FC1">
        <w:t>e</w:t>
      </w:r>
      <w:r w:rsidRPr="005C7FC1">
        <w:rPr>
          <w:spacing w:val="-2"/>
        </w:rPr>
        <w:t xml:space="preserve"> </w:t>
      </w:r>
      <w:r w:rsidRPr="005C7FC1">
        <w:rPr>
          <w:spacing w:val="-3"/>
        </w:rPr>
        <w:t>i</w:t>
      </w:r>
      <w:r w:rsidRPr="005C7FC1">
        <w:t>ndi</w:t>
      </w:r>
      <w:r w:rsidRPr="005C7FC1">
        <w:rPr>
          <w:spacing w:val="-1"/>
        </w:rPr>
        <w:t>c</w:t>
      </w:r>
      <w:r w:rsidRPr="005C7FC1">
        <w:rPr>
          <w:spacing w:val="-3"/>
        </w:rPr>
        <w:t>a</w:t>
      </w:r>
      <w:r w:rsidRPr="005C7FC1">
        <w:rPr>
          <w:spacing w:val="-2"/>
        </w:rPr>
        <w:t>t</w:t>
      </w:r>
      <w:r w:rsidRPr="005C7FC1">
        <w:t>e</w:t>
      </w:r>
      <w:r w:rsidRPr="005C7FC1">
        <w:rPr>
          <w:spacing w:val="-3"/>
        </w:rPr>
        <w:t xml:space="preserve"> </w:t>
      </w:r>
      <w:r w:rsidRPr="005C7FC1">
        <w:rPr>
          <w:spacing w:val="-1"/>
        </w:rPr>
        <w:t>y</w:t>
      </w:r>
      <w:r w:rsidRPr="005C7FC1">
        <w:t>our</w:t>
      </w:r>
      <w:r w:rsidRPr="005C7FC1">
        <w:rPr>
          <w:spacing w:val="-5"/>
        </w:rPr>
        <w:t xml:space="preserve"> </w:t>
      </w:r>
      <w:r w:rsidRPr="005C7FC1">
        <w:t>pr</w:t>
      </w:r>
      <w:r w:rsidRPr="005C7FC1">
        <w:rPr>
          <w:spacing w:val="-2"/>
        </w:rPr>
        <w:t>e</w:t>
      </w:r>
      <w:r w:rsidRPr="005C7FC1">
        <w:t>fe</w:t>
      </w:r>
      <w:r w:rsidRPr="005C7FC1">
        <w:rPr>
          <w:spacing w:val="-2"/>
        </w:rPr>
        <w:t>r</w:t>
      </w:r>
      <w:r w:rsidRPr="005C7FC1">
        <w:t>en</w:t>
      </w:r>
      <w:r w:rsidRPr="005C7FC1">
        <w:rPr>
          <w:spacing w:val="-1"/>
        </w:rPr>
        <w:t>c</w:t>
      </w:r>
      <w:r w:rsidRPr="005C7FC1">
        <w:t>e</w:t>
      </w:r>
      <w:r w:rsidRPr="005C7FC1">
        <w:rPr>
          <w:spacing w:val="-1"/>
        </w:rPr>
        <w:t>)</w:t>
      </w:r>
      <w:r w:rsidRPr="005C7FC1">
        <w:t>:</w:t>
      </w:r>
      <w:r w:rsidRPr="005C7FC1">
        <w:rPr>
          <w:u w:val="single" w:color="000000"/>
        </w:rPr>
        <w:t xml:space="preserve"> </w:t>
      </w:r>
      <w:r w:rsidRPr="005C7FC1">
        <w:rPr>
          <w:u w:val="single" w:color="000000"/>
        </w:rPr>
        <w:tab/>
      </w:r>
    </w:p>
    <w:p w14:paraId="2279CF4B" w14:textId="77777777" w:rsidR="0011163B" w:rsidRPr="005C7FC1" w:rsidRDefault="0011163B" w:rsidP="0011163B">
      <w:pPr>
        <w:pStyle w:val="Question"/>
      </w:pPr>
      <w:r w:rsidRPr="005C7FC1">
        <w:t>Are you H</w:t>
      </w:r>
      <w:r w:rsidRPr="005C7FC1">
        <w:rPr>
          <w:spacing w:val="0"/>
        </w:rPr>
        <w:t>i</w:t>
      </w:r>
      <w:r w:rsidRPr="005C7FC1">
        <w:t>sp</w:t>
      </w:r>
      <w:r w:rsidRPr="005C7FC1">
        <w:rPr>
          <w:spacing w:val="0"/>
        </w:rPr>
        <w:t>a</w:t>
      </w:r>
      <w:r w:rsidRPr="005C7FC1">
        <w:t>n</w:t>
      </w:r>
      <w:r w:rsidRPr="005C7FC1">
        <w:rPr>
          <w:spacing w:val="0"/>
        </w:rPr>
        <w:t>i</w:t>
      </w:r>
      <w:r w:rsidRPr="005C7FC1">
        <w:t>c</w:t>
      </w:r>
      <w:r w:rsidRPr="005C7FC1">
        <w:rPr>
          <w:spacing w:val="0"/>
        </w:rPr>
        <w:t>/</w:t>
      </w:r>
      <w:r w:rsidRPr="005C7FC1">
        <w:t>L</w:t>
      </w:r>
      <w:r w:rsidRPr="005C7FC1">
        <w:rPr>
          <w:spacing w:val="0"/>
        </w:rPr>
        <w:t>a</w:t>
      </w:r>
      <w:r w:rsidRPr="005C7FC1">
        <w:t>t</w:t>
      </w:r>
      <w:r w:rsidRPr="005C7FC1">
        <w:rPr>
          <w:spacing w:val="-3"/>
        </w:rPr>
        <w:t>i</w:t>
      </w:r>
      <w:r w:rsidRPr="005C7FC1">
        <w:t>n</w:t>
      </w:r>
      <w:r w:rsidRPr="005C7FC1">
        <w:rPr>
          <w:spacing w:val="0"/>
        </w:rPr>
        <w:t>x?</w:t>
      </w:r>
    </w:p>
    <w:p w14:paraId="36123D6C" w14:textId="77777777" w:rsidR="0011163B" w:rsidRPr="005C7FC1" w:rsidRDefault="0011163B" w:rsidP="0011163B">
      <w:pPr>
        <w:pStyle w:val="Response"/>
      </w:pPr>
      <w:r w:rsidRPr="005C7FC1">
        <w:t xml:space="preserve">Yes </w:t>
      </w:r>
    </w:p>
    <w:p w14:paraId="74CB3584" w14:textId="77777777" w:rsidR="0011163B" w:rsidRDefault="0011163B" w:rsidP="0011163B">
      <w:pPr>
        <w:pStyle w:val="Response"/>
      </w:pPr>
      <w:r w:rsidRPr="005C7FC1">
        <w:t>No</w:t>
      </w:r>
    </w:p>
    <w:p w14:paraId="32D10EA0" w14:textId="77777777" w:rsidR="0011163B" w:rsidRPr="005C7FC1" w:rsidRDefault="0011163B" w:rsidP="0011163B">
      <w:pPr>
        <w:pStyle w:val="Response"/>
      </w:pPr>
      <w:r>
        <w:t>Prefer not to answer</w:t>
      </w:r>
    </w:p>
    <w:p w14:paraId="192AEBC4" w14:textId="77777777" w:rsidR="0011163B" w:rsidRPr="005C7FC1" w:rsidRDefault="0011163B" w:rsidP="0011163B">
      <w:pPr>
        <w:pStyle w:val="Question"/>
      </w:pPr>
      <w:r w:rsidRPr="005C7FC1">
        <w:t>What is</w:t>
      </w:r>
      <w:r w:rsidRPr="005C7FC1">
        <w:rPr>
          <w:spacing w:val="-4"/>
        </w:rPr>
        <w:t xml:space="preserve"> </w:t>
      </w:r>
      <w:r w:rsidRPr="005C7FC1">
        <w:t>your</w:t>
      </w:r>
      <w:r w:rsidRPr="005C7FC1">
        <w:rPr>
          <w:spacing w:val="-3"/>
        </w:rPr>
        <w:t xml:space="preserve"> </w:t>
      </w:r>
      <w:r w:rsidRPr="005C7FC1">
        <w:t>age?</w:t>
      </w:r>
    </w:p>
    <w:p w14:paraId="1EA3774D" w14:textId="77777777" w:rsidR="0011163B" w:rsidRPr="005C7FC1" w:rsidRDefault="0011163B" w:rsidP="0011163B">
      <w:pPr>
        <w:pStyle w:val="Response"/>
        <w:rPr>
          <w:rFonts w:eastAsia="Calibri"/>
        </w:rPr>
      </w:pPr>
      <w:r w:rsidRPr="005C7FC1">
        <w:rPr>
          <w:rFonts w:eastAsia="Calibri"/>
        </w:rPr>
        <w:t>14-21</w:t>
      </w:r>
    </w:p>
    <w:p w14:paraId="00248830" w14:textId="77777777" w:rsidR="0011163B" w:rsidRPr="005C7FC1" w:rsidRDefault="0011163B" w:rsidP="0011163B">
      <w:pPr>
        <w:pStyle w:val="Response"/>
        <w:rPr>
          <w:rFonts w:eastAsia="Calibri"/>
        </w:rPr>
      </w:pPr>
      <w:r w:rsidRPr="005C7FC1">
        <w:rPr>
          <w:rFonts w:eastAsia="Calibri"/>
        </w:rPr>
        <w:t>22</w:t>
      </w:r>
      <w:r w:rsidRPr="005C7FC1">
        <w:rPr>
          <w:rFonts w:eastAsia="Calibri"/>
          <w:spacing w:val="-2"/>
        </w:rPr>
        <w:t>-</w:t>
      </w:r>
      <w:r w:rsidRPr="005C7FC1">
        <w:rPr>
          <w:rFonts w:eastAsia="Calibri"/>
        </w:rPr>
        <w:t>24</w:t>
      </w:r>
    </w:p>
    <w:p w14:paraId="14894A4B" w14:textId="77777777" w:rsidR="0011163B" w:rsidRPr="005C7FC1" w:rsidRDefault="0011163B" w:rsidP="0011163B">
      <w:pPr>
        <w:pStyle w:val="Response"/>
        <w:rPr>
          <w:rFonts w:eastAsia="Calibri"/>
        </w:rPr>
      </w:pPr>
      <w:r w:rsidRPr="005C7FC1">
        <w:rPr>
          <w:rFonts w:eastAsia="Calibri"/>
        </w:rPr>
        <w:t>25-29</w:t>
      </w:r>
    </w:p>
    <w:p w14:paraId="71F3E334" w14:textId="77777777" w:rsidR="0011163B" w:rsidRPr="005C7FC1" w:rsidRDefault="0011163B" w:rsidP="0011163B">
      <w:pPr>
        <w:pStyle w:val="Response"/>
        <w:rPr>
          <w:rFonts w:eastAsia="Calibri"/>
        </w:rPr>
      </w:pPr>
      <w:r w:rsidRPr="005C7FC1">
        <w:rPr>
          <w:rFonts w:eastAsia="Calibri"/>
        </w:rPr>
        <w:t>30</w:t>
      </w:r>
      <w:r w:rsidRPr="005C7FC1">
        <w:rPr>
          <w:rFonts w:eastAsia="Calibri"/>
          <w:spacing w:val="-2"/>
        </w:rPr>
        <w:t>-</w:t>
      </w:r>
      <w:r w:rsidRPr="005C7FC1">
        <w:rPr>
          <w:rFonts w:eastAsia="Calibri"/>
        </w:rPr>
        <w:t>39</w:t>
      </w:r>
    </w:p>
    <w:p w14:paraId="346046CC" w14:textId="77777777" w:rsidR="0011163B" w:rsidRPr="005C7FC1" w:rsidRDefault="0011163B" w:rsidP="0011163B">
      <w:pPr>
        <w:pStyle w:val="Response"/>
        <w:rPr>
          <w:rFonts w:eastAsia="Calibri"/>
        </w:rPr>
      </w:pPr>
      <w:r w:rsidRPr="005C7FC1">
        <w:rPr>
          <w:rFonts w:eastAsia="Calibri"/>
        </w:rPr>
        <w:t>40-</w:t>
      </w:r>
      <w:r w:rsidRPr="005C7FC1">
        <w:rPr>
          <w:rFonts w:eastAsia="Calibri"/>
          <w:spacing w:val="-2"/>
        </w:rPr>
        <w:t>49</w:t>
      </w:r>
    </w:p>
    <w:p w14:paraId="6C88C45E" w14:textId="77777777" w:rsidR="0011163B" w:rsidRPr="005C7FC1" w:rsidRDefault="0011163B" w:rsidP="0011163B">
      <w:pPr>
        <w:pStyle w:val="Response"/>
        <w:rPr>
          <w:rFonts w:eastAsia="Calibri"/>
        </w:rPr>
      </w:pPr>
      <w:r w:rsidRPr="005C7FC1">
        <w:rPr>
          <w:rFonts w:eastAsia="Calibri"/>
        </w:rPr>
        <w:t>50</w:t>
      </w:r>
      <w:r w:rsidRPr="005C7FC1">
        <w:rPr>
          <w:rFonts w:eastAsia="Calibri"/>
          <w:spacing w:val="-2"/>
        </w:rPr>
        <w:t>-</w:t>
      </w:r>
      <w:r w:rsidRPr="005C7FC1">
        <w:rPr>
          <w:rFonts w:eastAsia="Calibri"/>
        </w:rPr>
        <w:t>59</w:t>
      </w:r>
    </w:p>
    <w:p w14:paraId="55E23632" w14:textId="77777777" w:rsidR="0011163B" w:rsidRPr="005C7FC1" w:rsidRDefault="0011163B" w:rsidP="0011163B">
      <w:pPr>
        <w:pStyle w:val="Response"/>
        <w:rPr>
          <w:rFonts w:eastAsia="Calibri"/>
        </w:rPr>
      </w:pPr>
      <w:r w:rsidRPr="005C7FC1">
        <w:rPr>
          <w:rFonts w:eastAsia="Calibri"/>
        </w:rPr>
        <w:t>60-69</w:t>
      </w:r>
    </w:p>
    <w:p w14:paraId="6245F34E" w14:textId="77777777" w:rsidR="0011163B" w:rsidRPr="005C7FC1" w:rsidRDefault="0011163B" w:rsidP="0011163B">
      <w:pPr>
        <w:pStyle w:val="Response"/>
        <w:rPr>
          <w:rFonts w:eastAsia="Calibri"/>
        </w:rPr>
      </w:pPr>
      <w:r w:rsidRPr="005C7FC1">
        <w:rPr>
          <w:rFonts w:eastAsia="Calibri"/>
        </w:rPr>
        <w:t xml:space="preserve">70 </w:t>
      </w:r>
      <w:r w:rsidRPr="005C7FC1">
        <w:t>or older</w:t>
      </w:r>
    </w:p>
    <w:p w14:paraId="3093DAB1" w14:textId="77777777" w:rsidR="0011163B" w:rsidRPr="005C7FC1" w:rsidRDefault="0011163B" w:rsidP="0011163B">
      <w:pPr>
        <w:pStyle w:val="Question"/>
      </w:pPr>
      <w:r w:rsidRPr="005C7FC1">
        <w:t>Plea</w:t>
      </w:r>
      <w:r w:rsidRPr="005C7FC1">
        <w:rPr>
          <w:spacing w:val="-3"/>
        </w:rPr>
        <w:t>s</w:t>
      </w:r>
      <w:r w:rsidRPr="005C7FC1">
        <w:t>e let</w:t>
      </w:r>
      <w:r w:rsidRPr="005C7FC1">
        <w:rPr>
          <w:spacing w:val="-3"/>
        </w:rPr>
        <w:t xml:space="preserve"> </w:t>
      </w:r>
      <w:r w:rsidRPr="005C7FC1">
        <w:t>us know</w:t>
      </w:r>
      <w:r w:rsidRPr="005C7FC1">
        <w:rPr>
          <w:spacing w:val="-3"/>
        </w:rPr>
        <w:t xml:space="preserve"> i</w:t>
      </w:r>
      <w:r w:rsidRPr="005C7FC1">
        <w:t>f</w:t>
      </w:r>
      <w:r w:rsidRPr="005C7FC1">
        <w:rPr>
          <w:spacing w:val="-3"/>
        </w:rPr>
        <w:t xml:space="preserve"> </w:t>
      </w:r>
      <w:r w:rsidRPr="005C7FC1">
        <w:t xml:space="preserve">you received </w:t>
      </w:r>
      <w:r w:rsidRPr="005C7FC1">
        <w:rPr>
          <w:spacing w:val="-3"/>
        </w:rPr>
        <w:t>a</w:t>
      </w:r>
      <w:r w:rsidRPr="005C7FC1">
        <w:t>ny of the</w:t>
      </w:r>
      <w:r w:rsidRPr="005C7FC1">
        <w:rPr>
          <w:spacing w:val="-3"/>
        </w:rPr>
        <w:t xml:space="preserve"> </w:t>
      </w:r>
      <w:r w:rsidRPr="005C7FC1">
        <w:t xml:space="preserve">following </w:t>
      </w:r>
      <w:r w:rsidRPr="005C7FC1">
        <w:rPr>
          <w:u w:val="single" w:color="000000"/>
        </w:rPr>
        <w:t>services</w:t>
      </w:r>
      <w:r w:rsidRPr="005C7FC1">
        <w:rPr>
          <w:spacing w:val="-5"/>
          <w:u w:val="single" w:color="000000"/>
        </w:rPr>
        <w:t xml:space="preserve"> </w:t>
      </w:r>
      <w:r w:rsidRPr="005C7FC1">
        <w:rPr>
          <w:u w:val="single" w:color="000000"/>
        </w:rPr>
        <w:t>from</w:t>
      </w:r>
      <w:r w:rsidRPr="005C7FC1">
        <w:rPr>
          <w:spacing w:val="-4"/>
          <w:u w:val="single" w:color="000000"/>
        </w:rPr>
        <w:t xml:space="preserve"> </w:t>
      </w:r>
      <w:r w:rsidRPr="005C7FC1">
        <w:rPr>
          <w:spacing w:val="-3"/>
          <w:u w:val="single" w:color="000000"/>
        </w:rPr>
        <w:t>a</w:t>
      </w:r>
      <w:r w:rsidRPr="005C7FC1">
        <w:rPr>
          <w:u w:val="single" w:color="000000"/>
        </w:rPr>
        <w:t>n</w:t>
      </w:r>
      <w:r w:rsidRPr="005C7FC1">
        <w:rPr>
          <w:spacing w:val="2"/>
          <w:u w:val="single" w:color="000000"/>
        </w:rPr>
        <w:t xml:space="preserve"> </w:t>
      </w:r>
      <w:r w:rsidRPr="005C7FC1">
        <w:rPr>
          <w:u w:val="single" w:color="000000"/>
        </w:rPr>
        <w:t>agency</w:t>
      </w:r>
      <w:r w:rsidRPr="005C7FC1">
        <w:rPr>
          <w:spacing w:val="-7"/>
          <w:u w:val="single" w:color="000000"/>
        </w:rPr>
        <w:t xml:space="preserve"> </w:t>
      </w:r>
      <w:r w:rsidRPr="005C7FC1">
        <w:t>th</w:t>
      </w:r>
      <w:r w:rsidRPr="005C7FC1">
        <w:rPr>
          <w:spacing w:val="-3"/>
        </w:rPr>
        <w:t>a</w:t>
      </w:r>
      <w:r w:rsidRPr="005C7FC1">
        <w:t xml:space="preserve">t is </w:t>
      </w:r>
      <w:r w:rsidRPr="005C7FC1">
        <w:rPr>
          <w:rFonts w:eastAsia="Calibri" w:cs="Calibri"/>
          <w:i/>
        </w:rPr>
        <w:t xml:space="preserve">not </w:t>
      </w:r>
      <w:proofErr w:type="spellStart"/>
      <w:r w:rsidRPr="005C7FC1">
        <w:rPr>
          <w:rFonts w:eastAsia="Calibri" w:cs="Calibri"/>
          <w:i/>
        </w:rPr>
        <w:t>iDB</w:t>
      </w:r>
      <w:proofErr w:type="spellEnd"/>
      <w:r w:rsidRPr="005C7FC1">
        <w:t xml:space="preserve"> (Se</w:t>
      </w:r>
      <w:r w:rsidRPr="005C7FC1">
        <w:rPr>
          <w:spacing w:val="-3"/>
        </w:rPr>
        <w:t>l</w:t>
      </w:r>
      <w:r w:rsidRPr="005C7FC1">
        <w:t>ect all</w:t>
      </w:r>
      <w:r w:rsidRPr="005C7FC1">
        <w:rPr>
          <w:spacing w:val="-3"/>
        </w:rPr>
        <w:t xml:space="preserve"> </w:t>
      </w:r>
      <w:r w:rsidRPr="005C7FC1">
        <w:t>that apply)</w:t>
      </w:r>
    </w:p>
    <w:p w14:paraId="33398C99" w14:textId="77777777" w:rsidR="0011163B" w:rsidRPr="005C7FC1" w:rsidRDefault="0011163B" w:rsidP="0011163B">
      <w:pPr>
        <w:pStyle w:val="Response"/>
      </w:pPr>
      <w:r w:rsidRPr="005C7FC1">
        <w:t>Job</w:t>
      </w:r>
      <w:r w:rsidRPr="005C7FC1">
        <w:rPr>
          <w:spacing w:val="-3"/>
        </w:rPr>
        <w:t xml:space="preserve"> </w:t>
      </w:r>
      <w:r w:rsidRPr="005C7FC1">
        <w:rPr>
          <w:spacing w:val="-1"/>
        </w:rPr>
        <w:t>c</w:t>
      </w:r>
      <w:r w:rsidRPr="005C7FC1">
        <w:rPr>
          <w:spacing w:val="-2"/>
        </w:rPr>
        <w:t>o</w:t>
      </w:r>
      <w:r w:rsidRPr="005C7FC1">
        <w:t>a</w:t>
      </w:r>
      <w:r w:rsidRPr="005C7FC1">
        <w:rPr>
          <w:spacing w:val="-1"/>
        </w:rPr>
        <w:t>c</w:t>
      </w:r>
      <w:r w:rsidRPr="005C7FC1">
        <w:t>hing</w:t>
      </w:r>
      <w:r w:rsidRPr="005C7FC1">
        <w:rPr>
          <w:spacing w:val="-6"/>
        </w:rPr>
        <w:t xml:space="preserve"> </w:t>
      </w:r>
      <w:r w:rsidRPr="005C7FC1">
        <w:rPr>
          <w:spacing w:val="-1"/>
        </w:rPr>
        <w:t>s</w:t>
      </w:r>
      <w:r w:rsidRPr="005C7FC1">
        <w:t>er</w:t>
      </w:r>
      <w:r w:rsidRPr="005C7FC1">
        <w:rPr>
          <w:spacing w:val="-1"/>
        </w:rPr>
        <w:t>v</w:t>
      </w:r>
      <w:r w:rsidRPr="005C7FC1">
        <w:t>i</w:t>
      </w:r>
      <w:r w:rsidRPr="005C7FC1">
        <w:rPr>
          <w:spacing w:val="-1"/>
        </w:rPr>
        <w:t>c</w:t>
      </w:r>
      <w:r w:rsidRPr="005C7FC1">
        <w:t>es</w:t>
      </w:r>
    </w:p>
    <w:p w14:paraId="41D38A52" w14:textId="77777777" w:rsidR="0011163B" w:rsidRPr="005C7FC1" w:rsidRDefault="0011163B" w:rsidP="0011163B">
      <w:pPr>
        <w:pStyle w:val="Response"/>
      </w:pPr>
      <w:r w:rsidRPr="005C7FC1">
        <w:t>Job</w:t>
      </w:r>
      <w:r w:rsidRPr="005C7FC1">
        <w:rPr>
          <w:spacing w:val="-4"/>
        </w:rPr>
        <w:t xml:space="preserve"> </w:t>
      </w:r>
      <w:r w:rsidRPr="005C7FC1">
        <w:t>pla</w:t>
      </w:r>
      <w:r w:rsidRPr="005C7FC1">
        <w:rPr>
          <w:spacing w:val="-1"/>
        </w:rPr>
        <w:t>c</w:t>
      </w:r>
      <w:r w:rsidRPr="005C7FC1">
        <w:rPr>
          <w:spacing w:val="-2"/>
        </w:rPr>
        <w:t>e</w:t>
      </w:r>
      <w:r w:rsidRPr="005C7FC1">
        <w:t>me</w:t>
      </w:r>
      <w:r w:rsidRPr="005C7FC1">
        <w:rPr>
          <w:spacing w:val="-2"/>
        </w:rPr>
        <w:t>n</w:t>
      </w:r>
      <w:r w:rsidRPr="005C7FC1">
        <w:t>t</w:t>
      </w:r>
      <w:r w:rsidRPr="005C7FC1">
        <w:rPr>
          <w:spacing w:val="-3"/>
        </w:rPr>
        <w:t xml:space="preserve"> </w:t>
      </w:r>
      <w:r w:rsidRPr="005C7FC1">
        <w:rPr>
          <w:spacing w:val="-1"/>
        </w:rPr>
        <w:t>s</w:t>
      </w:r>
      <w:r w:rsidRPr="005C7FC1">
        <w:t>er</w:t>
      </w:r>
      <w:r w:rsidRPr="005C7FC1">
        <w:rPr>
          <w:spacing w:val="-1"/>
        </w:rPr>
        <w:t>v</w:t>
      </w:r>
      <w:r w:rsidRPr="005C7FC1">
        <w:rPr>
          <w:spacing w:val="-3"/>
        </w:rPr>
        <w:t>i</w:t>
      </w:r>
      <w:r w:rsidRPr="005C7FC1">
        <w:rPr>
          <w:spacing w:val="-1"/>
        </w:rPr>
        <w:t>c</w:t>
      </w:r>
      <w:r w:rsidRPr="005C7FC1">
        <w:t>es</w:t>
      </w:r>
    </w:p>
    <w:p w14:paraId="6B6E433A" w14:textId="77777777" w:rsidR="0011163B" w:rsidRPr="005C7FC1" w:rsidRDefault="0011163B" w:rsidP="0011163B">
      <w:pPr>
        <w:pStyle w:val="Response"/>
      </w:pPr>
      <w:r w:rsidRPr="005C7FC1">
        <w:t>Job</w:t>
      </w:r>
      <w:r w:rsidRPr="005C7FC1">
        <w:rPr>
          <w:spacing w:val="-3"/>
        </w:rPr>
        <w:t xml:space="preserve"> s</w:t>
      </w:r>
      <w:r w:rsidRPr="005C7FC1">
        <w:t>ee</w:t>
      </w:r>
      <w:r w:rsidRPr="005C7FC1">
        <w:rPr>
          <w:spacing w:val="-2"/>
        </w:rPr>
        <w:t>k</w:t>
      </w:r>
      <w:r w:rsidRPr="005C7FC1">
        <w:t>ing</w:t>
      </w:r>
      <w:r w:rsidRPr="005C7FC1">
        <w:rPr>
          <w:spacing w:val="-4"/>
        </w:rPr>
        <w:t xml:space="preserve"> </w:t>
      </w:r>
      <w:r w:rsidRPr="005C7FC1">
        <w:rPr>
          <w:spacing w:val="-1"/>
        </w:rPr>
        <w:t>s</w:t>
      </w:r>
      <w:r w:rsidRPr="005C7FC1">
        <w:t>er</w:t>
      </w:r>
      <w:r w:rsidRPr="005C7FC1">
        <w:rPr>
          <w:spacing w:val="-1"/>
        </w:rPr>
        <w:t>v</w:t>
      </w:r>
      <w:r w:rsidRPr="005C7FC1">
        <w:t>i</w:t>
      </w:r>
      <w:r w:rsidRPr="005C7FC1">
        <w:rPr>
          <w:spacing w:val="-1"/>
        </w:rPr>
        <w:t>c</w:t>
      </w:r>
      <w:r w:rsidRPr="005C7FC1">
        <w:t>es</w:t>
      </w:r>
    </w:p>
    <w:p w14:paraId="0016074E" w14:textId="77777777" w:rsidR="0011163B" w:rsidRPr="005C7FC1" w:rsidRDefault="0011163B" w:rsidP="0011163B">
      <w:pPr>
        <w:pStyle w:val="Response"/>
      </w:pPr>
      <w:r w:rsidRPr="005C7FC1">
        <w:t>Drug</w:t>
      </w:r>
      <w:r w:rsidRPr="005C7FC1">
        <w:rPr>
          <w:spacing w:val="-6"/>
        </w:rPr>
        <w:t xml:space="preserve"> </w:t>
      </w:r>
      <w:r w:rsidRPr="005C7FC1">
        <w:t>a</w:t>
      </w:r>
      <w:r w:rsidRPr="005C7FC1">
        <w:rPr>
          <w:spacing w:val="-2"/>
        </w:rPr>
        <w:t>n</w:t>
      </w:r>
      <w:r w:rsidRPr="005C7FC1">
        <w:t>d</w:t>
      </w:r>
      <w:r w:rsidRPr="005C7FC1">
        <w:rPr>
          <w:spacing w:val="-1"/>
        </w:rPr>
        <w:t xml:space="preserve"> </w:t>
      </w:r>
      <w:r w:rsidRPr="005C7FC1">
        <w:t>al</w:t>
      </w:r>
      <w:r w:rsidRPr="005C7FC1">
        <w:rPr>
          <w:spacing w:val="-1"/>
        </w:rPr>
        <w:t>c</w:t>
      </w:r>
      <w:r w:rsidRPr="005C7FC1">
        <w:rPr>
          <w:spacing w:val="-2"/>
        </w:rPr>
        <w:t>o</w:t>
      </w:r>
      <w:r w:rsidRPr="005C7FC1">
        <w:t>hol</w:t>
      </w:r>
      <w:r w:rsidRPr="005C7FC1">
        <w:rPr>
          <w:spacing w:val="-2"/>
        </w:rPr>
        <w:t xml:space="preserve"> </w:t>
      </w:r>
      <w:r w:rsidRPr="005C7FC1">
        <w:rPr>
          <w:spacing w:val="-3"/>
        </w:rPr>
        <w:t>r</w:t>
      </w:r>
      <w:r w:rsidRPr="005C7FC1">
        <w:rPr>
          <w:spacing w:val="-2"/>
        </w:rPr>
        <w:t>e</w:t>
      </w:r>
      <w:r w:rsidRPr="005C7FC1">
        <w:rPr>
          <w:spacing w:val="-1"/>
        </w:rPr>
        <w:t>c</w:t>
      </w:r>
      <w:r w:rsidRPr="005C7FC1">
        <w:t>o</w:t>
      </w:r>
      <w:r w:rsidRPr="005C7FC1">
        <w:rPr>
          <w:spacing w:val="-1"/>
        </w:rPr>
        <w:t>v</w:t>
      </w:r>
      <w:r w:rsidRPr="005C7FC1">
        <w:t>ery</w:t>
      </w:r>
      <w:r w:rsidRPr="005C7FC1">
        <w:rPr>
          <w:spacing w:val="-3"/>
        </w:rPr>
        <w:t xml:space="preserve"> </w:t>
      </w:r>
      <w:r w:rsidRPr="005C7FC1">
        <w:rPr>
          <w:spacing w:val="-1"/>
        </w:rPr>
        <w:t>s</w:t>
      </w:r>
      <w:r w:rsidRPr="005C7FC1">
        <w:t>er</w:t>
      </w:r>
      <w:r w:rsidRPr="005C7FC1">
        <w:rPr>
          <w:spacing w:val="-1"/>
        </w:rPr>
        <w:t>v</w:t>
      </w:r>
      <w:r w:rsidRPr="005C7FC1">
        <w:t>i</w:t>
      </w:r>
      <w:r w:rsidRPr="005C7FC1">
        <w:rPr>
          <w:spacing w:val="-1"/>
        </w:rPr>
        <w:t>c</w:t>
      </w:r>
      <w:r w:rsidRPr="005C7FC1">
        <w:t>es</w:t>
      </w:r>
    </w:p>
    <w:p w14:paraId="6822D8EE" w14:textId="77777777" w:rsidR="0011163B" w:rsidRPr="005C7FC1" w:rsidRDefault="0011163B" w:rsidP="0011163B">
      <w:pPr>
        <w:pStyle w:val="Response"/>
      </w:pPr>
      <w:r w:rsidRPr="005C7FC1">
        <w:rPr>
          <w:spacing w:val="-1"/>
        </w:rPr>
        <w:t>H</w:t>
      </w:r>
      <w:r w:rsidRPr="005C7FC1">
        <w:t>ou</w:t>
      </w:r>
      <w:r w:rsidRPr="005C7FC1">
        <w:rPr>
          <w:spacing w:val="-1"/>
        </w:rPr>
        <w:t>s</w:t>
      </w:r>
      <w:r w:rsidRPr="005C7FC1">
        <w:t>ing assistance</w:t>
      </w:r>
    </w:p>
    <w:p w14:paraId="1BE91900" w14:textId="77777777" w:rsidR="0011163B" w:rsidRPr="005C7FC1" w:rsidRDefault="0011163B" w:rsidP="0011163B">
      <w:pPr>
        <w:pStyle w:val="Response"/>
      </w:pPr>
      <w:r w:rsidRPr="005C7FC1">
        <w:t>Independent</w:t>
      </w:r>
      <w:r w:rsidRPr="005C7FC1">
        <w:rPr>
          <w:spacing w:val="-5"/>
        </w:rPr>
        <w:t xml:space="preserve"> </w:t>
      </w:r>
      <w:r w:rsidRPr="005C7FC1">
        <w:t>li</w:t>
      </w:r>
      <w:r w:rsidRPr="005C7FC1">
        <w:rPr>
          <w:spacing w:val="-1"/>
        </w:rPr>
        <w:t>v</w:t>
      </w:r>
      <w:r w:rsidRPr="005C7FC1">
        <w:rPr>
          <w:spacing w:val="-3"/>
        </w:rPr>
        <w:t>i</w:t>
      </w:r>
      <w:r w:rsidRPr="005C7FC1">
        <w:t>ng skills or training</w:t>
      </w:r>
    </w:p>
    <w:p w14:paraId="5870E3C0" w14:textId="77777777" w:rsidR="0011163B" w:rsidRPr="005C7FC1" w:rsidRDefault="0011163B" w:rsidP="0011163B">
      <w:pPr>
        <w:pStyle w:val="Response"/>
      </w:pPr>
      <w:r w:rsidRPr="005C7FC1">
        <w:t>Lon</w:t>
      </w:r>
      <w:r w:rsidRPr="005C7FC1">
        <w:rPr>
          <w:spacing w:val="-1"/>
        </w:rPr>
        <w:t>g</w:t>
      </w:r>
      <w:r w:rsidRPr="005C7FC1">
        <w:t>-</w:t>
      </w:r>
      <w:r w:rsidRPr="005C7FC1">
        <w:rPr>
          <w:spacing w:val="-2"/>
        </w:rPr>
        <w:t>t</w:t>
      </w:r>
      <w:r w:rsidRPr="005C7FC1">
        <w:t>erm</w:t>
      </w:r>
      <w:r w:rsidRPr="005C7FC1">
        <w:rPr>
          <w:spacing w:val="-6"/>
        </w:rPr>
        <w:t xml:space="preserve"> </w:t>
      </w:r>
      <w:r w:rsidRPr="005C7FC1">
        <w:rPr>
          <w:spacing w:val="-3"/>
        </w:rPr>
        <w:t>s</w:t>
      </w:r>
      <w:r w:rsidRPr="005C7FC1">
        <w:t>up</w:t>
      </w:r>
      <w:r w:rsidRPr="005C7FC1">
        <w:rPr>
          <w:spacing w:val="-2"/>
        </w:rPr>
        <w:t>p</w:t>
      </w:r>
      <w:r w:rsidRPr="005C7FC1">
        <w:t>ort</w:t>
      </w:r>
      <w:r w:rsidRPr="005C7FC1">
        <w:rPr>
          <w:spacing w:val="-8"/>
        </w:rPr>
        <w:t xml:space="preserve"> </w:t>
      </w:r>
      <w:r w:rsidRPr="005C7FC1">
        <w:rPr>
          <w:spacing w:val="-1"/>
        </w:rPr>
        <w:t>s</w:t>
      </w:r>
      <w:r w:rsidRPr="005C7FC1">
        <w:t>er</w:t>
      </w:r>
      <w:r w:rsidRPr="005C7FC1">
        <w:rPr>
          <w:spacing w:val="-1"/>
        </w:rPr>
        <w:t>v</w:t>
      </w:r>
      <w:r w:rsidRPr="005C7FC1">
        <w:t>i</w:t>
      </w:r>
      <w:r w:rsidRPr="005C7FC1">
        <w:rPr>
          <w:spacing w:val="-1"/>
        </w:rPr>
        <w:t>c</w:t>
      </w:r>
      <w:r w:rsidRPr="005C7FC1">
        <w:t>es</w:t>
      </w:r>
    </w:p>
    <w:p w14:paraId="7DDE12EA" w14:textId="77777777" w:rsidR="0011163B" w:rsidRPr="005C7FC1" w:rsidRDefault="0011163B" w:rsidP="0011163B">
      <w:pPr>
        <w:pStyle w:val="Response"/>
      </w:pPr>
      <w:r w:rsidRPr="005C7FC1">
        <w:t>Mental health services</w:t>
      </w:r>
    </w:p>
    <w:p w14:paraId="4B8896DD" w14:textId="77777777" w:rsidR="0011163B" w:rsidRPr="005C7FC1" w:rsidRDefault="0011163B" w:rsidP="0011163B">
      <w:pPr>
        <w:pStyle w:val="Response"/>
      </w:pPr>
      <w:r w:rsidRPr="005C7FC1">
        <w:t>Parole and probation/corrections/Juvenile rehabilitation services</w:t>
      </w:r>
    </w:p>
    <w:p w14:paraId="52107FDD" w14:textId="77777777" w:rsidR="0011163B" w:rsidRPr="005C7FC1" w:rsidRDefault="0011163B" w:rsidP="0011163B">
      <w:pPr>
        <w:pStyle w:val="Response"/>
      </w:pPr>
      <w:r w:rsidRPr="005C7FC1">
        <w:t>Veterans Administration services</w:t>
      </w:r>
    </w:p>
    <w:p w14:paraId="5E062A7C" w14:textId="77777777" w:rsidR="0011163B" w:rsidRPr="005C7FC1" w:rsidRDefault="0011163B" w:rsidP="0011163B">
      <w:pPr>
        <w:pStyle w:val="Response"/>
      </w:pPr>
      <w:r w:rsidRPr="005C7FC1">
        <w:t xml:space="preserve">Tribal Vocational Rehabilitation services </w:t>
      </w:r>
    </w:p>
    <w:p w14:paraId="2D98B1C9" w14:textId="77777777" w:rsidR="0011163B" w:rsidRPr="005C7FC1" w:rsidRDefault="0011163B" w:rsidP="0011163B">
      <w:pPr>
        <w:pStyle w:val="Response"/>
      </w:pPr>
      <w:r w:rsidRPr="005C7FC1">
        <w:t xml:space="preserve">Other (Please specify): </w:t>
      </w:r>
      <w:r w:rsidRPr="005C7FC1">
        <w:tab/>
      </w:r>
    </w:p>
    <w:p w14:paraId="55E94495" w14:textId="77777777" w:rsidR="0011163B" w:rsidRDefault="0011163B" w:rsidP="0011163B">
      <w:pPr>
        <w:pStyle w:val="Heading2"/>
        <w:rPr>
          <w:rFonts w:eastAsia="Calibri"/>
        </w:rPr>
      </w:pPr>
      <w:bookmarkStart w:id="117" w:name="Barriers_to_Providing_High_Quality_Servi"/>
      <w:bookmarkEnd w:id="117"/>
      <w:r>
        <w:rPr>
          <w:rFonts w:eastAsia="Calibri"/>
        </w:rPr>
        <w:t>Services Received</w:t>
      </w:r>
    </w:p>
    <w:p w14:paraId="70F8FCCA" w14:textId="77777777" w:rsidR="0011163B" w:rsidRPr="005C7FC1" w:rsidRDefault="0011163B" w:rsidP="0011163B">
      <w:pPr>
        <w:pStyle w:val="Question"/>
        <w:spacing w:before="0"/>
      </w:pPr>
      <w:r w:rsidRPr="005C7FC1">
        <w:t>What services have you received</w:t>
      </w:r>
      <w:r>
        <w:t xml:space="preserve"> from the Iowa Department for the Blind (IDB)</w:t>
      </w:r>
      <w:r w:rsidRPr="005C7FC1">
        <w:t>? (Select all that apply</w:t>
      </w:r>
      <w:r>
        <w:t>.</w:t>
      </w:r>
      <w:r w:rsidRPr="005C7FC1">
        <w:t>)</w:t>
      </w:r>
    </w:p>
    <w:p w14:paraId="1B06CA78" w14:textId="77777777" w:rsidR="0011163B" w:rsidRDefault="0011163B" w:rsidP="00931DAC">
      <w:pPr>
        <w:pStyle w:val="ListParagraph"/>
        <w:numPr>
          <w:ilvl w:val="0"/>
          <w:numId w:val="30"/>
        </w:numPr>
        <w:spacing w:after="0" w:line="278" w:lineRule="auto"/>
      </w:pPr>
      <w:r>
        <w:t xml:space="preserve">Orientation Center (residential blindness training program) </w:t>
      </w:r>
    </w:p>
    <w:p w14:paraId="6E922573" w14:textId="77777777" w:rsidR="0011163B" w:rsidRDefault="0011163B" w:rsidP="00931DAC">
      <w:pPr>
        <w:pStyle w:val="ListParagraph"/>
        <w:numPr>
          <w:ilvl w:val="0"/>
          <w:numId w:val="30"/>
        </w:numPr>
        <w:spacing w:after="0" w:line="278" w:lineRule="auto"/>
      </w:pPr>
      <w:r>
        <w:t xml:space="preserve">Business Enterprises Program (running vending/food-service operations) </w:t>
      </w:r>
    </w:p>
    <w:p w14:paraId="77B38E08" w14:textId="77777777" w:rsidR="0011163B" w:rsidRDefault="0011163B" w:rsidP="00931DAC">
      <w:pPr>
        <w:pStyle w:val="ListParagraph"/>
        <w:numPr>
          <w:ilvl w:val="0"/>
          <w:numId w:val="30"/>
        </w:numPr>
        <w:spacing w:after="0" w:line="278" w:lineRule="auto"/>
      </w:pPr>
      <w:r w:rsidRPr="00606FE7">
        <w:t xml:space="preserve">Vocational Rehabilitation Services (VR Services) or </w:t>
      </w:r>
      <w:r>
        <w:t>VR counseling</w:t>
      </w:r>
    </w:p>
    <w:p w14:paraId="3E5CC06B" w14:textId="77777777" w:rsidR="0011163B" w:rsidRDefault="0011163B" w:rsidP="00931DAC">
      <w:pPr>
        <w:pStyle w:val="ListParagraph"/>
        <w:numPr>
          <w:ilvl w:val="0"/>
          <w:numId w:val="30"/>
        </w:numPr>
        <w:spacing w:after="0" w:line="278" w:lineRule="auto"/>
      </w:pPr>
      <w:r>
        <w:t xml:space="preserve">VR job placement </w:t>
      </w:r>
    </w:p>
    <w:p w14:paraId="074E97ED" w14:textId="77777777" w:rsidR="0011163B" w:rsidRDefault="0011163B" w:rsidP="00931DAC">
      <w:pPr>
        <w:pStyle w:val="ListParagraph"/>
        <w:numPr>
          <w:ilvl w:val="0"/>
          <w:numId w:val="30"/>
        </w:numPr>
        <w:spacing w:after="0" w:line="278" w:lineRule="auto"/>
      </w:pPr>
      <w:r>
        <w:t xml:space="preserve">Independent Living Services / Independent Living Program (skills for daily living, adaptive techniques) </w:t>
      </w:r>
    </w:p>
    <w:p w14:paraId="6D270469" w14:textId="77777777" w:rsidR="0011163B" w:rsidRDefault="0011163B" w:rsidP="00931DAC">
      <w:pPr>
        <w:pStyle w:val="ListParagraph"/>
        <w:numPr>
          <w:ilvl w:val="0"/>
          <w:numId w:val="30"/>
        </w:numPr>
        <w:spacing w:after="0" w:line="278" w:lineRule="auto"/>
      </w:pPr>
      <w:r>
        <w:t xml:space="preserve">Library for the Blind &amp; Print Disabled (audiobooks, braille, accessible formats) </w:t>
      </w:r>
    </w:p>
    <w:p w14:paraId="0CE11B85" w14:textId="77777777" w:rsidR="0011163B" w:rsidRDefault="0011163B" w:rsidP="00931DAC">
      <w:pPr>
        <w:pStyle w:val="ListParagraph"/>
        <w:numPr>
          <w:ilvl w:val="0"/>
          <w:numId w:val="30"/>
        </w:numPr>
        <w:spacing w:after="0" w:line="278" w:lineRule="auto"/>
      </w:pPr>
      <w:r>
        <w:t xml:space="preserve">Technology Services / Assistive Technology (training, adaptive devices, tech support) </w:t>
      </w:r>
    </w:p>
    <w:p w14:paraId="32E97C08" w14:textId="77777777" w:rsidR="0011163B" w:rsidRDefault="0011163B" w:rsidP="00931DAC">
      <w:pPr>
        <w:pStyle w:val="ListParagraph"/>
        <w:numPr>
          <w:ilvl w:val="0"/>
          <w:numId w:val="30"/>
        </w:numPr>
        <w:spacing w:after="0" w:line="278" w:lineRule="auto"/>
      </w:pPr>
      <w:r>
        <w:t xml:space="preserve">Public Education, Outreach &amp; In-Service Training (presentations, training for external groups) </w:t>
      </w:r>
    </w:p>
    <w:p w14:paraId="42481A05" w14:textId="77777777" w:rsidR="0011163B" w:rsidRDefault="0011163B" w:rsidP="00931DAC">
      <w:pPr>
        <w:pStyle w:val="ListParagraph"/>
        <w:numPr>
          <w:ilvl w:val="0"/>
          <w:numId w:val="30"/>
        </w:numPr>
        <w:spacing w:after="0" w:line="278" w:lineRule="auto"/>
      </w:pPr>
      <w:r>
        <w:t xml:space="preserve">Youth &amp; Transition / Youth Services (programs for students transitioning from school) </w:t>
      </w:r>
    </w:p>
    <w:p w14:paraId="631B06DC" w14:textId="77777777" w:rsidR="0011163B" w:rsidRDefault="0011163B" w:rsidP="00931DAC">
      <w:pPr>
        <w:pStyle w:val="ListParagraph"/>
        <w:numPr>
          <w:ilvl w:val="0"/>
          <w:numId w:val="30"/>
        </w:numPr>
        <w:spacing w:after="0" w:line="278" w:lineRule="auto"/>
      </w:pPr>
      <w:r>
        <w:t xml:space="preserve">Aids &amp; Devices Store (equipment, adaptive products) </w:t>
      </w:r>
    </w:p>
    <w:p w14:paraId="1EE305FB" w14:textId="77777777" w:rsidR="0011163B" w:rsidRDefault="0011163B" w:rsidP="00931DAC">
      <w:pPr>
        <w:pStyle w:val="ListParagraph"/>
        <w:numPr>
          <w:ilvl w:val="0"/>
          <w:numId w:val="30"/>
        </w:numPr>
        <w:spacing w:after="0" w:line="278" w:lineRule="auto"/>
      </w:pPr>
      <w:r>
        <w:t xml:space="preserve">Information &amp; Referral (help connecting to other resources) </w:t>
      </w:r>
    </w:p>
    <w:p w14:paraId="066942C8" w14:textId="77777777" w:rsidR="0011163B" w:rsidRDefault="0011163B" w:rsidP="00931DAC">
      <w:pPr>
        <w:pStyle w:val="ListParagraph"/>
        <w:numPr>
          <w:ilvl w:val="0"/>
          <w:numId w:val="30"/>
        </w:numPr>
        <w:spacing w:after="0" w:line="278" w:lineRule="auto"/>
      </w:pPr>
      <w:proofErr w:type="spellStart"/>
      <w:r>
        <w:t>ConnectCenter</w:t>
      </w:r>
      <w:proofErr w:type="spellEnd"/>
    </w:p>
    <w:p w14:paraId="0F33A8E8" w14:textId="77777777" w:rsidR="0011163B" w:rsidRDefault="0011163B" w:rsidP="00931DAC">
      <w:pPr>
        <w:pStyle w:val="ListParagraph"/>
        <w:numPr>
          <w:ilvl w:val="0"/>
          <w:numId w:val="30"/>
        </w:numPr>
        <w:spacing w:after="0" w:line="278" w:lineRule="auto"/>
      </w:pPr>
      <w:r>
        <w:t>Financial assistance with tuition or educational costs</w:t>
      </w:r>
    </w:p>
    <w:p w14:paraId="4BE3933D" w14:textId="77777777" w:rsidR="0011163B" w:rsidRDefault="0011163B" w:rsidP="00931DAC">
      <w:pPr>
        <w:pStyle w:val="ListParagraph"/>
        <w:numPr>
          <w:ilvl w:val="0"/>
          <w:numId w:val="30"/>
        </w:numPr>
        <w:spacing w:after="0" w:line="278" w:lineRule="auto"/>
      </w:pPr>
      <w:r>
        <w:t>Other financial assistance</w:t>
      </w:r>
    </w:p>
    <w:p w14:paraId="74946585" w14:textId="77777777" w:rsidR="0011163B" w:rsidRPr="005C7FC1" w:rsidRDefault="0011163B" w:rsidP="00931DAC">
      <w:pPr>
        <w:pStyle w:val="ListParagraph"/>
        <w:numPr>
          <w:ilvl w:val="0"/>
          <w:numId w:val="30"/>
        </w:numPr>
        <w:spacing w:after="0" w:line="278" w:lineRule="auto"/>
      </w:pPr>
      <w:r>
        <w:t xml:space="preserve">Other (please </w:t>
      </w:r>
      <w:proofErr w:type="gramStart"/>
      <w:r>
        <w:t>specify) _</w:t>
      </w:r>
      <w:proofErr w:type="gramEnd"/>
      <w:r>
        <w:t>_________</w:t>
      </w:r>
      <w:r w:rsidRPr="005C7FC1">
        <w:t xml:space="preserve"> </w:t>
      </w:r>
    </w:p>
    <w:p w14:paraId="7C07A1C3" w14:textId="77777777" w:rsidR="0011163B" w:rsidRPr="000E5414" w:rsidRDefault="0011163B" w:rsidP="0011163B">
      <w:pPr>
        <w:pStyle w:val="Question"/>
        <w:rPr>
          <w:b/>
          <w:bCs/>
          <w:i/>
          <w:iCs/>
        </w:rPr>
      </w:pPr>
      <w:r w:rsidRPr="005C7FC1">
        <w:t>Where do you usually meet with your IDB or VR counselor?</w:t>
      </w:r>
      <w:r>
        <w:t xml:space="preserve"> </w:t>
      </w:r>
      <w:r w:rsidRPr="000E5414">
        <w:rPr>
          <w:b/>
          <w:bCs/>
          <w:i/>
          <w:iCs/>
        </w:rPr>
        <w:t>(Ask only if VR Services in Q25)</w:t>
      </w:r>
    </w:p>
    <w:p w14:paraId="4BD5BF2F" w14:textId="77777777" w:rsidR="0011163B" w:rsidRPr="005C7FC1" w:rsidRDefault="0011163B" w:rsidP="00931DAC">
      <w:pPr>
        <w:pStyle w:val="ListParagraph"/>
        <w:numPr>
          <w:ilvl w:val="0"/>
          <w:numId w:val="29"/>
        </w:numPr>
        <w:spacing w:after="0" w:line="278" w:lineRule="auto"/>
      </w:pPr>
      <w:r w:rsidRPr="005C7FC1">
        <w:t>By telephone</w:t>
      </w:r>
    </w:p>
    <w:p w14:paraId="621445F7" w14:textId="77777777" w:rsidR="0011163B" w:rsidRPr="005C7FC1" w:rsidRDefault="0011163B" w:rsidP="00931DAC">
      <w:pPr>
        <w:pStyle w:val="ListParagraph"/>
        <w:numPr>
          <w:ilvl w:val="0"/>
          <w:numId w:val="29"/>
        </w:numPr>
        <w:spacing w:after="0" w:line="278" w:lineRule="auto"/>
      </w:pPr>
      <w:r w:rsidRPr="005C7FC1">
        <w:t>At a local IDB office</w:t>
      </w:r>
    </w:p>
    <w:p w14:paraId="3ECCF10B" w14:textId="77777777" w:rsidR="0011163B" w:rsidRPr="005C7FC1" w:rsidRDefault="0011163B" w:rsidP="00931DAC">
      <w:pPr>
        <w:pStyle w:val="ListParagraph"/>
        <w:numPr>
          <w:ilvl w:val="0"/>
          <w:numId w:val="29"/>
        </w:numPr>
        <w:spacing w:after="0" w:line="278" w:lineRule="auto"/>
      </w:pPr>
      <w:r w:rsidRPr="005C7FC1">
        <w:t>At school</w:t>
      </w:r>
    </w:p>
    <w:p w14:paraId="57480471" w14:textId="77777777" w:rsidR="0011163B" w:rsidRPr="005C7FC1" w:rsidRDefault="0011163B" w:rsidP="00931DAC">
      <w:pPr>
        <w:pStyle w:val="ListParagraph"/>
        <w:numPr>
          <w:ilvl w:val="0"/>
          <w:numId w:val="29"/>
        </w:numPr>
        <w:spacing w:after="0" w:line="278" w:lineRule="auto"/>
      </w:pPr>
      <w:r w:rsidRPr="005C7FC1">
        <w:t>At a community site</w:t>
      </w:r>
    </w:p>
    <w:p w14:paraId="00DF4DE7" w14:textId="77777777" w:rsidR="0011163B" w:rsidRPr="005C7FC1" w:rsidRDefault="0011163B" w:rsidP="00931DAC">
      <w:pPr>
        <w:pStyle w:val="ListParagraph"/>
        <w:numPr>
          <w:ilvl w:val="0"/>
          <w:numId w:val="29"/>
        </w:numPr>
        <w:spacing w:after="0" w:line="278" w:lineRule="auto"/>
      </w:pPr>
      <w:r w:rsidRPr="005C7FC1">
        <w:t>Online / virtually</w:t>
      </w:r>
    </w:p>
    <w:p w14:paraId="11BC4B25" w14:textId="77777777" w:rsidR="0011163B" w:rsidRPr="005C7FC1" w:rsidRDefault="0011163B" w:rsidP="00931DAC">
      <w:pPr>
        <w:pStyle w:val="ListParagraph"/>
        <w:numPr>
          <w:ilvl w:val="0"/>
          <w:numId w:val="29"/>
        </w:numPr>
        <w:spacing w:after="0" w:line="278" w:lineRule="auto"/>
      </w:pPr>
      <w:r w:rsidRPr="005C7FC1">
        <w:t>I don’t have an IDB or VR Counselor</w:t>
      </w:r>
    </w:p>
    <w:p w14:paraId="7F9B9511" w14:textId="77777777" w:rsidR="0011163B" w:rsidRDefault="0011163B" w:rsidP="00931DAC">
      <w:pPr>
        <w:pStyle w:val="ListParagraph"/>
        <w:numPr>
          <w:ilvl w:val="0"/>
          <w:numId w:val="29"/>
        </w:numPr>
        <w:spacing w:after="0" w:line="278" w:lineRule="auto"/>
      </w:pPr>
      <w:r w:rsidRPr="005C7FC1">
        <w:t>Other (</w:t>
      </w:r>
      <w:r>
        <w:t>P</w:t>
      </w:r>
      <w:r w:rsidRPr="005C7FC1">
        <w:t xml:space="preserve">lease specify): </w:t>
      </w:r>
    </w:p>
    <w:p w14:paraId="0EB2B596" w14:textId="77777777" w:rsidR="0011163B" w:rsidRPr="005C7FC1" w:rsidRDefault="0011163B" w:rsidP="0011163B">
      <w:pPr>
        <w:pStyle w:val="Question"/>
      </w:pPr>
      <w:r w:rsidRPr="005C7FC1">
        <w:t xml:space="preserve">If </w:t>
      </w:r>
      <w:r>
        <w:t xml:space="preserve">you are </w:t>
      </w:r>
      <w:r w:rsidRPr="005C7FC1">
        <w:t>not currently receiving services: Have you applied for VR services?</w:t>
      </w:r>
    </w:p>
    <w:p w14:paraId="78ECF5DC" w14:textId="77777777" w:rsidR="0011163B" w:rsidRPr="005C7FC1" w:rsidRDefault="0011163B" w:rsidP="00931DAC">
      <w:pPr>
        <w:pStyle w:val="ListParagraph"/>
        <w:numPr>
          <w:ilvl w:val="0"/>
          <w:numId w:val="32"/>
        </w:numPr>
        <w:spacing w:after="0" w:line="278" w:lineRule="auto"/>
      </w:pPr>
      <w:r w:rsidRPr="005C7FC1">
        <w:t xml:space="preserve">Yes, but I did not get connected to services </w:t>
      </w:r>
      <w:r>
        <w:t>(P</w:t>
      </w:r>
      <w:r w:rsidRPr="005C7FC1">
        <w:t>lease explain): _______</w:t>
      </w:r>
    </w:p>
    <w:p w14:paraId="35A0E5DE" w14:textId="77777777" w:rsidR="0011163B" w:rsidRDefault="0011163B" w:rsidP="00931DAC">
      <w:pPr>
        <w:pStyle w:val="ListParagraph"/>
        <w:numPr>
          <w:ilvl w:val="0"/>
          <w:numId w:val="32"/>
        </w:numPr>
        <w:spacing w:after="0" w:line="278" w:lineRule="auto"/>
      </w:pPr>
      <w:r w:rsidRPr="005C7FC1">
        <w:t>No, I have not applied</w:t>
      </w:r>
    </w:p>
    <w:p w14:paraId="789F53AE" w14:textId="77777777" w:rsidR="0011163B" w:rsidRPr="005C7FC1" w:rsidRDefault="0011163B" w:rsidP="00931DAC">
      <w:pPr>
        <w:pStyle w:val="ListParagraph"/>
        <w:numPr>
          <w:ilvl w:val="0"/>
          <w:numId w:val="32"/>
        </w:numPr>
        <w:spacing w:after="0" w:line="278" w:lineRule="auto"/>
      </w:pPr>
      <w:r>
        <w:t xml:space="preserve">I am currently receiving services. </w:t>
      </w:r>
    </w:p>
    <w:p w14:paraId="135A38D8" w14:textId="77777777" w:rsidR="0011163B" w:rsidRPr="005C7FC1" w:rsidRDefault="0011163B" w:rsidP="0011163B">
      <w:pPr>
        <w:pStyle w:val="Question"/>
      </w:pPr>
      <w:r w:rsidRPr="005C7FC1">
        <w:t>Are</w:t>
      </w:r>
      <w:r w:rsidRPr="005C7FC1">
        <w:rPr>
          <w:spacing w:val="-4"/>
        </w:rPr>
        <w:t xml:space="preserve"> </w:t>
      </w:r>
      <w:r>
        <w:t>IDB</w:t>
      </w:r>
      <w:r w:rsidRPr="005C7FC1">
        <w:t xml:space="preserve"> </w:t>
      </w:r>
      <w:r w:rsidRPr="005C7FC1">
        <w:rPr>
          <w:spacing w:val="-3"/>
        </w:rPr>
        <w:t>s</w:t>
      </w:r>
      <w:r w:rsidRPr="005C7FC1">
        <w:t>ervices</w:t>
      </w:r>
      <w:r w:rsidRPr="005C7FC1">
        <w:rPr>
          <w:spacing w:val="-3"/>
        </w:rPr>
        <w:t xml:space="preserve"> </w:t>
      </w:r>
      <w:r w:rsidRPr="005C7FC1">
        <w:t>p</w:t>
      </w:r>
      <w:r w:rsidRPr="005C7FC1">
        <w:rPr>
          <w:spacing w:val="-3"/>
        </w:rPr>
        <w:t>r</w:t>
      </w:r>
      <w:r w:rsidRPr="005C7FC1">
        <w:t xml:space="preserve">ovided </w:t>
      </w:r>
      <w:r w:rsidRPr="005C7FC1">
        <w:rPr>
          <w:spacing w:val="-3"/>
        </w:rPr>
        <w:t>i</w:t>
      </w:r>
      <w:r w:rsidRPr="005C7FC1">
        <w:t>n a</w:t>
      </w:r>
      <w:r w:rsidRPr="005C7FC1">
        <w:rPr>
          <w:spacing w:val="-4"/>
        </w:rPr>
        <w:t xml:space="preserve"> </w:t>
      </w:r>
      <w:r w:rsidRPr="005C7FC1">
        <w:t xml:space="preserve">convenient </w:t>
      </w:r>
      <w:r w:rsidRPr="005C7FC1">
        <w:rPr>
          <w:spacing w:val="-3"/>
        </w:rPr>
        <w:t>l</w:t>
      </w:r>
      <w:r w:rsidRPr="005C7FC1">
        <w:t>ocation?</w:t>
      </w:r>
    </w:p>
    <w:p w14:paraId="0743690D" w14:textId="77777777" w:rsidR="0011163B" w:rsidRPr="005C7FC1" w:rsidRDefault="0011163B" w:rsidP="0011163B">
      <w:pPr>
        <w:pStyle w:val="Response"/>
      </w:pPr>
      <w:r w:rsidRPr="005C7FC1">
        <w:t>Yes</w:t>
      </w:r>
    </w:p>
    <w:p w14:paraId="4021BC23" w14:textId="77777777" w:rsidR="0011163B" w:rsidRPr="005C7FC1" w:rsidRDefault="0011163B" w:rsidP="0011163B">
      <w:pPr>
        <w:pStyle w:val="Response"/>
      </w:pPr>
      <w:r w:rsidRPr="005C7FC1">
        <w:t>No,</w:t>
      </w:r>
      <w:r w:rsidRPr="005C7FC1">
        <w:rPr>
          <w:spacing w:val="-4"/>
        </w:rPr>
        <w:t xml:space="preserve"> </w:t>
      </w:r>
      <w:r w:rsidRPr="005C7FC1">
        <w:t>plea</w:t>
      </w:r>
      <w:r w:rsidRPr="005C7FC1">
        <w:rPr>
          <w:spacing w:val="-1"/>
        </w:rPr>
        <w:t>s</w:t>
      </w:r>
      <w:r w:rsidRPr="005C7FC1">
        <w:t>e</w:t>
      </w:r>
      <w:r w:rsidRPr="005C7FC1">
        <w:rPr>
          <w:spacing w:val="-3"/>
        </w:rPr>
        <w:t xml:space="preserve"> </w:t>
      </w:r>
      <w:r>
        <w:rPr>
          <w:spacing w:val="-3"/>
        </w:rPr>
        <w:t>e</w:t>
      </w:r>
      <w:r w:rsidRPr="005C7FC1">
        <w:rPr>
          <w:spacing w:val="-1"/>
        </w:rPr>
        <w:t>x</w:t>
      </w:r>
      <w:r w:rsidRPr="005C7FC1">
        <w:t>pla</w:t>
      </w:r>
      <w:r w:rsidRPr="005C7FC1">
        <w:rPr>
          <w:spacing w:val="-3"/>
        </w:rPr>
        <w:t>i</w:t>
      </w:r>
      <w:r w:rsidRPr="005C7FC1">
        <w:t>n:</w:t>
      </w:r>
    </w:p>
    <w:p w14:paraId="693B6F31" w14:textId="77777777" w:rsidR="0011163B" w:rsidRPr="005C7FC1" w:rsidRDefault="0011163B" w:rsidP="0011163B">
      <w:pPr>
        <w:pStyle w:val="Question"/>
      </w:pPr>
      <w:r w:rsidRPr="005C7FC1">
        <w:t>Are</w:t>
      </w:r>
      <w:r w:rsidRPr="005C7FC1">
        <w:rPr>
          <w:spacing w:val="-3"/>
        </w:rPr>
        <w:t xml:space="preserve"> </w:t>
      </w:r>
      <w:r w:rsidRPr="005C7FC1">
        <w:t>you</w:t>
      </w:r>
      <w:r w:rsidRPr="005C7FC1">
        <w:rPr>
          <w:spacing w:val="-3"/>
        </w:rPr>
        <w:t xml:space="preserve"> </w:t>
      </w:r>
      <w:r w:rsidRPr="005C7FC1">
        <w:t xml:space="preserve">able to get </w:t>
      </w:r>
      <w:r w:rsidRPr="005C7FC1">
        <w:rPr>
          <w:spacing w:val="-3"/>
        </w:rPr>
        <w:t>a</w:t>
      </w:r>
      <w:r w:rsidRPr="005C7FC1">
        <w:t>round easily in the</w:t>
      </w:r>
      <w:r w:rsidRPr="005C7FC1">
        <w:rPr>
          <w:spacing w:val="-3"/>
        </w:rPr>
        <w:t xml:space="preserve"> </w:t>
      </w:r>
      <w:r>
        <w:t>IDB</w:t>
      </w:r>
      <w:r w:rsidRPr="005C7FC1">
        <w:t xml:space="preserve"> office</w:t>
      </w:r>
      <w:r w:rsidRPr="005C7FC1">
        <w:rPr>
          <w:spacing w:val="-3"/>
        </w:rPr>
        <w:t xml:space="preserve"> </w:t>
      </w:r>
      <w:r w:rsidRPr="005C7FC1">
        <w:t>bui</w:t>
      </w:r>
      <w:r w:rsidRPr="005C7FC1">
        <w:rPr>
          <w:spacing w:val="-3"/>
        </w:rPr>
        <w:t>l</w:t>
      </w:r>
      <w:r w:rsidRPr="005C7FC1">
        <w:t>ding?</w:t>
      </w:r>
    </w:p>
    <w:p w14:paraId="28259AE5" w14:textId="77777777" w:rsidR="0011163B" w:rsidRPr="005C7FC1" w:rsidRDefault="0011163B" w:rsidP="0011163B">
      <w:pPr>
        <w:pStyle w:val="Response"/>
      </w:pPr>
      <w:r w:rsidRPr="005C7FC1">
        <w:t>Yes</w:t>
      </w:r>
    </w:p>
    <w:p w14:paraId="45B412D7" w14:textId="77777777" w:rsidR="0011163B" w:rsidRPr="005C7FC1" w:rsidRDefault="0011163B" w:rsidP="0011163B">
      <w:pPr>
        <w:pStyle w:val="Response"/>
      </w:pPr>
      <w:r w:rsidRPr="005C7FC1">
        <w:t>No,</w:t>
      </w:r>
      <w:r w:rsidRPr="005C7FC1">
        <w:rPr>
          <w:spacing w:val="-5"/>
        </w:rPr>
        <w:t xml:space="preserve"> </w:t>
      </w:r>
      <w:r w:rsidRPr="005C7FC1">
        <w:t>plea</w:t>
      </w:r>
      <w:r w:rsidRPr="005C7FC1">
        <w:rPr>
          <w:spacing w:val="-1"/>
        </w:rPr>
        <w:t>s</w:t>
      </w:r>
      <w:r w:rsidRPr="005C7FC1">
        <w:t>e</w:t>
      </w:r>
      <w:r w:rsidRPr="005C7FC1">
        <w:rPr>
          <w:spacing w:val="-4"/>
        </w:rPr>
        <w:t xml:space="preserve"> </w:t>
      </w:r>
      <w:r w:rsidRPr="005C7FC1">
        <w:t>e</w:t>
      </w:r>
      <w:r w:rsidRPr="005C7FC1">
        <w:rPr>
          <w:spacing w:val="-1"/>
        </w:rPr>
        <w:t>x</w:t>
      </w:r>
      <w:r w:rsidRPr="005C7FC1">
        <w:t>pla</w:t>
      </w:r>
      <w:r w:rsidRPr="005C7FC1">
        <w:rPr>
          <w:spacing w:val="-3"/>
        </w:rPr>
        <w:t>i</w:t>
      </w:r>
      <w:r w:rsidRPr="005C7FC1">
        <w:t>n:</w:t>
      </w:r>
    </w:p>
    <w:p w14:paraId="28439F2B" w14:textId="77777777" w:rsidR="0011163B" w:rsidRPr="005C7FC1" w:rsidRDefault="0011163B" w:rsidP="0011163B">
      <w:pPr>
        <w:pStyle w:val="Question"/>
      </w:pPr>
      <w:r w:rsidRPr="005C7FC1">
        <w:t>Are you</w:t>
      </w:r>
      <w:r w:rsidRPr="005C7FC1">
        <w:rPr>
          <w:spacing w:val="-3"/>
        </w:rPr>
        <w:t xml:space="preserve"> a</w:t>
      </w:r>
      <w:r w:rsidRPr="005C7FC1">
        <w:t>ble</w:t>
      </w:r>
      <w:r w:rsidRPr="005C7FC1">
        <w:rPr>
          <w:spacing w:val="-3"/>
        </w:rPr>
        <w:t xml:space="preserve"> </w:t>
      </w:r>
      <w:r w:rsidRPr="005C7FC1">
        <w:t>to communicate</w:t>
      </w:r>
      <w:r w:rsidRPr="005C7FC1">
        <w:rPr>
          <w:spacing w:val="-4"/>
        </w:rPr>
        <w:t xml:space="preserve"> </w:t>
      </w:r>
      <w:r w:rsidRPr="005C7FC1">
        <w:t>us</w:t>
      </w:r>
      <w:r w:rsidRPr="005C7FC1">
        <w:rPr>
          <w:spacing w:val="-3"/>
        </w:rPr>
        <w:t>i</w:t>
      </w:r>
      <w:r w:rsidRPr="005C7FC1">
        <w:t>ng your own</w:t>
      </w:r>
      <w:r w:rsidRPr="005C7FC1">
        <w:rPr>
          <w:spacing w:val="-4"/>
        </w:rPr>
        <w:t xml:space="preserve"> </w:t>
      </w:r>
      <w:r w:rsidRPr="005C7FC1">
        <w:t>lan</w:t>
      </w:r>
      <w:r w:rsidRPr="005C7FC1">
        <w:rPr>
          <w:spacing w:val="-3"/>
        </w:rPr>
        <w:t>g</w:t>
      </w:r>
      <w:r w:rsidRPr="005C7FC1">
        <w:t>uage</w:t>
      </w:r>
      <w:r w:rsidRPr="005C7FC1">
        <w:rPr>
          <w:spacing w:val="-3"/>
        </w:rPr>
        <w:t xml:space="preserve"> </w:t>
      </w:r>
      <w:r w:rsidRPr="005C7FC1">
        <w:t>to</w:t>
      </w:r>
      <w:r w:rsidRPr="005C7FC1">
        <w:rPr>
          <w:spacing w:val="-3"/>
        </w:rPr>
        <w:t xml:space="preserve"> </w:t>
      </w:r>
      <w:r w:rsidRPr="005C7FC1">
        <w:t>pa</w:t>
      </w:r>
      <w:r w:rsidRPr="005C7FC1">
        <w:rPr>
          <w:spacing w:val="-3"/>
        </w:rPr>
        <w:t>r</w:t>
      </w:r>
      <w:r w:rsidRPr="005C7FC1">
        <w:t>t</w:t>
      </w:r>
      <w:r w:rsidRPr="005C7FC1">
        <w:rPr>
          <w:spacing w:val="-3"/>
        </w:rPr>
        <w:t>i</w:t>
      </w:r>
      <w:r w:rsidRPr="005C7FC1">
        <w:t>cipate</w:t>
      </w:r>
      <w:r w:rsidRPr="005C7FC1">
        <w:rPr>
          <w:w w:val="99"/>
        </w:rPr>
        <w:t xml:space="preserve"> </w:t>
      </w:r>
      <w:r w:rsidRPr="005C7FC1">
        <w:t xml:space="preserve">in </w:t>
      </w:r>
      <w:r>
        <w:t>IDB</w:t>
      </w:r>
      <w:r w:rsidRPr="005C7FC1">
        <w:rPr>
          <w:spacing w:val="-3"/>
        </w:rPr>
        <w:t xml:space="preserve"> </w:t>
      </w:r>
      <w:r w:rsidRPr="005C7FC1">
        <w:t>services?</w:t>
      </w:r>
    </w:p>
    <w:p w14:paraId="453DFF06" w14:textId="77777777" w:rsidR="0011163B" w:rsidRPr="005C7FC1" w:rsidRDefault="0011163B" w:rsidP="0011163B">
      <w:pPr>
        <w:pStyle w:val="Response"/>
      </w:pPr>
      <w:r w:rsidRPr="005C7FC1">
        <w:t>Yes</w:t>
      </w:r>
    </w:p>
    <w:p w14:paraId="766D712D" w14:textId="77777777" w:rsidR="0011163B" w:rsidRPr="005C7FC1" w:rsidRDefault="0011163B" w:rsidP="0011163B">
      <w:pPr>
        <w:pStyle w:val="Response"/>
      </w:pPr>
      <w:r w:rsidRPr="005C7FC1">
        <w:t>No</w:t>
      </w:r>
      <w:r>
        <w:t>. P</w:t>
      </w:r>
      <w:r w:rsidRPr="005C7FC1">
        <w:rPr>
          <w:spacing w:val="-3"/>
        </w:rPr>
        <w:t>l</w:t>
      </w:r>
      <w:r w:rsidRPr="005C7FC1">
        <w:t>ea</w:t>
      </w:r>
      <w:r w:rsidRPr="005C7FC1">
        <w:rPr>
          <w:spacing w:val="-1"/>
        </w:rPr>
        <w:t>s</w:t>
      </w:r>
      <w:r w:rsidRPr="005C7FC1">
        <w:t>e</w:t>
      </w:r>
      <w:r w:rsidRPr="005C7FC1">
        <w:rPr>
          <w:spacing w:val="-4"/>
        </w:rPr>
        <w:t xml:space="preserve"> </w:t>
      </w:r>
      <w:r w:rsidRPr="005C7FC1">
        <w:t>e</w:t>
      </w:r>
      <w:r w:rsidRPr="005C7FC1">
        <w:rPr>
          <w:spacing w:val="-1"/>
        </w:rPr>
        <w:t>x</w:t>
      </w:r>
      <w:r w:rsidRPr="005C7FC1">
        <w:t>plai</w:t>
      </w:r>
      <w:r w:rsidRPr="005C7FC1">
        <w:rPr>
          <w:spacing w:val="-2"/>
        </w:rPr>
        <w:t>n</w:t>
      </w:r>
      <w:r w:rsidRPr="005C7FC1">
        <w:t>:</w:t>
      </w:r>
    </w:p>
    <w:p w14:paraId="5F9BD00B" w14:textId="77777777" w:rsidR="0011163B" w:rsidRPr="005C7FC1" w:rsidRDefault="0011163B" w:rsidP="0011163B">
      <w:pPr>
        <w:pStyle w:val="Question"/>
      </w:pPr>
      <w:r w:rsidRPr="005C7FC1">
        <w:t>Is there</w:t>
      </w:r>
      <w:r w:rsidRPr="005C7FC1">
        <w:rPr>
          <w:spacing w:val="-3"/>
        </w:rPr>
        <w:t xml:space="preserve"> </w:t>
      </w:r>
      <w:r w:rsidRPr="005C7FC1">
        <w:t>an</w:t>
      </w:r>
      <w:r w:rsidRPr="005C7FC1">
        <w:rPr>
          <w:spacing w:val="-4"/>
        </w:rPr>
        <w:t>y</w:t>
      </w:r>
      <w:r w:rsidRPr="005C7FC1">
        <w:t>th</w:t>
      </w:r>
      <w:r w:rsidRPr="005C7FC1">
        <w:rPr>
          <w:spacing w:val="-3"/>
        </w:rPr>
        <w:t>i</w:t>
      </w:r>
      <w:r w:rsidRPr="005C7FC1">
        <w:t>ng else</w:t>
      </w:r>
      <w:r w:rsidRPr="005C7FC1">
        <w:rPr>
          <w:spacing w:val="-3"/>
        </w:rPr>
        <w:t xml:space="preserve"> </w:t>
      </w:r>
      <w:r w:rsidRPr="005C7FC1">
        <w:t>you would like</w:t>
      </w:r>
      <w:r w:rsidRPr="005C7FC1">
        <w:rPr>
          <w:spacing w:val="-3"/>
        </w:rPr>
        <w:t xml:space="preserve"> </w:t>
      </w:r>
      <w:r w:rsidRPr="005C7FC1">
        <w:t>us</w:t>
      </w:r>
      <w:r w:rsidRPr="005C7FC1">
        <w:rPr>
          <w:spacing w:val="-4"/>
        </w:rPr>
        <w:t xml:space="preserve"> </w:t>
      </w:r>
      <w:r w:rsidRPr="005C7FC1">
        <w:t>to</w:t>
      </w:r>
      <w:r w:rsidRPr="005C7FC1">
        <w:rPr>
          <w:spacing w:val="-3"/>
        </w:rPr>
        <w:t xml:space="preserve"> </w:t>
      </w:r>
      <w:r w:rsidRPr="005C7FC1">
        <w:t>know about accessing</w:t>
      </w:r>
      <w:r w:rsidRPr="005C7FC1">
        <w:rPr>
          <w:spacing w:val="-4"/>
        </w:rPr>
        <w:t xml:space="preserve"> </w:t>
      </w:r>
      <w:r>
        <w:t>IDB</w:t>
      </w:r>
      <w:r w:rsidRPr="005C7FC1">
        <w:t xml:space="preserve"> </w:t>
      </w:r>
      <w:r w:rsidRPr="005C7FC1">
        <w:rPr>
          <w:spacing w:val="-3"/>
        </w:rPr>
        <w:t>s</w:t>
      </w:r>
      <w:r w:rsidRPr="005C7FC1">
        <w:t>ervices?</w:t>
      </w:r>
    </w:p>
    <w:p w14:paraId="77892A35" w14:textId="77777777" w:rsidR="0011163B" w:rsidRPr="005C7FC1" w:rsidRDefault="0011163B" w:rsidP="0011163B">
      <w:pPr>
        <w:pStyle w:val="Response"/>
      </w:pPr>
      <w:r w:rsidRPr="005C7FC1">
        <w:t>Yes</w:t>
      </w:r>
      <w:r w:rsidRPr="005C7FC1">
        <w:rPr>
          <w:spacing w:val="-4"/>
        </w:rPr>
        <w:t xml:space="preserve"> </w:t>
      </w:r>
      <w:r w:rsidRPr="005C7FC1">
        <w:rPr>
          <w:spacing w:val="-1"/>
        </w:rPr>
        <w:t>(</w:t>
      </w:r>
      <w:r w:rsidRPr="005C7FC1">
        <w:t>Plea</w:t>
      </w:r>
      <w:r w:rsidRPr="005C7FC1">
        <w:rPr>
          <w:spacing w:val="-1"/>
        </w:rPr>
        <w:t>s</w:t>
      </w:r>
      <w:r w:rsidRPr="005C7FC1">
        <w:t>e</w:t>
      </w:r>
      <w:r w:rsidRPr="005C7FC1">
        <w:rPr>
          <w:spacing w:val="-5"/>
        </w:rPr>
        <w:t xml:space="preserve"> </w:t>
      </w:r>
      <w:r w:rsidRPr="005C7FC1">
        <w:t>de</w:t>
      </w:r>
      <w:r w:rsidRPr="005C7FC1">
        <w:rPr>
          <w:spacing w:val="-1"/>
        </w:rPr>
        <w:t>sc</w:t>
      </w:r>
      <w:r w:rsidRPr="005C7FC1">
        <w:t>ri</w:t>
      </w:r>
      <w:r w:rsidRPr="005C7FC1">
        <w:rPr>
          <w:spacing w:val="-2"/>
        </w:rPr>
        <w:t>be</w:t>
      </w:r>
      <w:r w:rsidRPr="005C7FC1">
        <w:rPr>
          <w:spacing w:val="-1"/>
        </w:rPr>
        <w:t>)</w:t>
      </w:r>
      <w:r w:rsidRPr="005C7FC1">
        <w:t>:</w:t>
      </w:r>
    </w:p>
    <w:p w14:paraId="642528E4" w14:textId="77777777" w:rsidR="0011163B" w:rsidRPr="005C7FC1" w:rsidRDefault="0011163B" w:rsidP="0011163B">
      <w:pPr>
        <w:pStyle w:val="Response"/>
      </w:pPr>
      <w:r w:rsidRPr="005C7FC1">
        <w:t>No</w:t>
      </w:r>
    </w:p>
    <w:p w14:paraId="009E9391" w14:textId="77777777" w:rsidR="0011163B" w:rsidRPr="005C7FC1" w:rsidRDefault="0011163B" w:rsidP="0011163B">
      <w:pPr>
        <w:pStyle w:val="Question"/>
      </w:pPr>
      <w:r w:rsidRPr="005C7FC1">
        <w:t xml:space="preserve">What </w:t>
      </w:r>
      <w:r>
        <w:t xml:space="preserve">services or </w:t>
      </w:r>
      <w:proofErr w:type="gramStart"/>
      <w:r w:rsidRPr="005C7FC1">
        <w:t>supports</w:t>
      </w:r>
      <w:proofErr w:type="gramEnd"/>
      <w:r w:rsidRPr="005C7FC1">
        <w:t xml:space="preserve"> would help you most right now?</w:t>
      </w:r>
    </w:p>
    <w:p w14:paraId="5E8FC1E5" w14:textId="77777777" w:rsidR="0011163B" w:rsidRDefault="0011163B" w:rsidP="0011163B">
      <w:pPr>
        <w:spacing w:after="0"/>
      </w:pPr>
      <w:r w:rsidRPr="005C7FC1">
        <w:t>(Open text)</w:t>
      </w:r>
    </w:p>
    <w:p w14:paraId="4C0E4C14" w14:textId="77777777" w:rsidR="0011163B" w:rsidRPr="005C7FC1" w:rsidRDefault="0011163B" w:rsidP="0011163B">
      <w:pPr>
        <w:pStyle w:val="Heading2"/>
        <w:rPr>
          <w:rFonts w:eastAsia="Calibri"/>
        </w:rPr>
      </w:pPr>
      <w:r w:rsidRPr="005C7FC1">
        <w:rPr>
          <w:rFonts w:eastAsia="Calibri"/>
        </w:rPr>
        <w:t>Barriers to Services</w:t>
      </w:r>
    </w:p>
    <w:p w14:paraId="5B89710F" w14:textId="77777777" w:rsidR="0011163B" w:rsidRPr="005C7FC1" w:rsidRDefault="0011163B" w:rsidP="0011163B">
      <w:r w:rsidRPr="005C7FC1">
        <w:t xml:space="preserve">The next </w:t>
      </w:r>
      <w:proofErr w:type="gramStart"/>
      <w:r w:rsidRPr="005C7FC1">
        <w:t>questions</w:t>
      </w:r>
      <w:proofErr w:type="gramEnd"/>
      <w:r w:rsidRPr="005C7FC1">
        <w:t xml:space="preserve"> ask about your experiences and needs related to your barriers to employment and access</w:t>
      </w:r>
      <w:r w:rsidRPr="005C7FC1">
        <w:rPr>
          <w:spacing w:val="-6"/>
        </w:rPr>
        <w:t xml:space="preserve"> </w:t>
      </w:r>
      <w:r w:rsidRPr="005C7FC1">
        <w:rPr>
          <w:spacing w:val="1"/>
        </w:rPr>
        <w:t>t</w:t>
      </w:r>
      <w:r w:rsidRPr="005C7FC1">
        <w:t>o</w:t>
      </w:r>
      <w:r w:rsidRPr="005C7FC1">
        <w:rPr>
          <w:spacing w:val="-4"/>
        </w:rPr>
        <w:t xml:space="preserve"> </w:t>
      </w:r>
      <w:r>
        <w:rPr>
          <w:spacing w:val="-4"/>
        </w:rPr>
        <w:t>IDB</w:t>
      </w:r>
      <w:r w:rsidRPr="005C7FC1">
        <w:rPr>
          <w:spacing w:val="-3"/>
        </w:rPr>
        <w:t xml:space="preserve"> </w:t>
      </w:r>
      <w:r w:rsidRPr="005C7FC1">
        <w:rPr>
          <w:spacing w:val="-1"/>
        </w:rPr>
        <w:t>s</w:t>
      </w:r>
      <w:r w:rsidRPr="005C7FC1">
        <w:t>er</w:t>
      </w:r>
      <w:r w:rsidRPr="005C7FC1">
        <w:rPr>
          <w:spacing w:val="-1"/>
        </w:rPr>
        <w:t>v</w:t>
      </w:r>
      <w:r w:rsidRPr="005C7FC1">
        <w:t>i</w:t>
      </w:r>
      <w:r w:rsidRPr="005C7FC1">
        <w:rPr>
          <w:spacing w:val="-1"/>
        </w:rPr>
        <w:t>c</w:t>
      </w:r>
      <w:r w:rsidRPr="005C7FC1">
        <w:t>e</w:t>
      </w:r>
      <w:r w:rsidRPr="005C7FC1">
        <w:rPr>
          <w:spacing w:val="-1"/>
        </w:rPr>
        <w:t>s</w:t>
      </w:r>
      <w:r w:rsidRPr="005C7FC1">
        <w:t>.</w:t>
      </w:r>
    </w:p>
    <w:p w14:paraId="42C32577" w14:textId="77777777" w:rsidR="0011163B" w:rsidRPr="005C7FC1" w:rsidRDefault="0011163B" w:rsidP="0011163B">
      <w:pPr>
        <w:pStyle w:val="Question"/>
      </w:pPr>
      <w:r w:rsidRPr="005C7FC1">
        <w:t>What barriers have you faced in achieving your goals? (Select all that apply)</w:t>
      </w:r>
    </w:p>
    <w:p w14:paraId="538117FA" w14:textId="77777777" w:rsidR="0011163B" w:rsidRPr="005C7FC1" w:rsidRDefault="0011163B" w:rsidP="00931DAC">
      <w:pPr>
        <w:pStyle w:val="ListParagraph"/>
        <w:numPr>
          <w:ilvl w:val="0"/>
          <w:numId w:val="31"/>
        </w:numPr>
        <w:spacing w:after="0" w:line="240" w:lineRule="auto"/>
      </w:pPr>
      <w:r w:rsidRPr="005C7FC1">
        <w:t>Difficulty reaching VR Counselor</w:t>
      </w:r>
    </w:p>
    <w:p w14:paraId="1A81B22E" w14:textId="77777777" w:rsidR="0011163B" w:rsidRPr="005C7FC1" w:rsidRDefault="0011163B" w:rsidP="00931DAC">
      <w:pPr>
        <w:pStyle w:val="ListParagraph"/>
        <w:numPr>
          <w:ilvl w:val="0"/>
          <w:numId w:val="31"/>
        </w:numPr>
        <w:spacing w:after="0" w:line="240" w:lineRule="auto"/>
      </w:pPr>
      <w:r w:rsidRPr="005C7FC1">
        <w:t>Difficulty learning about services offered</w:t>
      </w:r>
    </w:p>
    <w:p w14:paraId="7C9D58D0" w14:textId="77777777" w:rsidR="0011163B" w:rsidRPr="005C7FC1" w:rsidRDefault="0011163B" w:rsidP="00931DAC">
      <w:pPr>
        <w:pStyle w:val="ListParagraph"/>
        <w:numPr>
          <w:ilvl w:val="0"/>
          <w:numId w:val="31"/>
        </w:numPr>
        <w:spacing w:after="0" w:line="240" w:lineRule="auto"/>
      </w:pPr>
      <w:r w:rsidRPr="005C7FC1">
        <w:t>Transportation</w:t>
      </w:r>
    </w:p>
    <w:p w14:paraId="3B65160E" w14:textId="77777777" w:rsidR="0011163B" w:rsidRPr="005C7FC1" w:rsidRDefault="0011163B" w:rsidP="00931DAC">
      <w:pPr>
        <w:pStyle w:val="ListParagraph"/>
        <w:numPr>
          <w:ilvl w:val="0"/>
          <w:numId w:val="31"/>
        </w:numPr>
        <w:spacing w:after="0" w:line="240" w:lineRule="auto"/>
      </w:pPr>
      <w:r w:rsidRPr="005C7FC1">
        <w:t>Health or disability-related challenges</w:t>
      </w:r>
    </w:p>
    <w:p w14:paraId="300BDF8B" w14:textId="77777777" w:rsidR="0011163B" w:rsidRPr="005C7FC1" w:rsidRDefault="0011163B" w:rsidP="00931DAC">
      <w:pPr>
        <w:pStyle w:val="ListParagraph"/>
        <w:numPr>
          <w:ilvl w:val="0"/>
          <w:numId w:val="31"/>
        </w:numPr>
        <w:spacing w:after="0" w:line="240" w:lineRule="auto"/>
      </w:pPr>
      <w:r w:rsidRPr="005C7FC1">
        <w:t>Discrimination or stigma</w:t>
      </w:r>
    </w:p>
    <w:p w14:paraId="528BA3C6" w14:textId="77777777" w:rsidR="0011163B" w:rsidRPr="005C7FC1" w:rsidRDefault="0011163B" w:rsidP="0011163B">
      <w:pPr>
        <w:pStyle w:val="Response"/>
      </w:pPr>
      <w:r w:rsidRPr="005C7FC1">
        <w:t xml:space="preserve">Not </w:t>
      </w:r>
      <w:r w:rsidRPr="003C6AB8">
        <w:t>enough</w:t>
      </w:r>
      <w:r w:rsidRPr="005C7FC1">
        <w:t xml:space="preserve"> support from schools or employers</w:t>
      </w:r>
    </w:p>
    <w:p w14:paraId="5216B952" w14:textId="77777777" w:rsidR="0011163B" w:rsidRPr="005C7FC1" w:rsidRDefault="0011163B" w:rsidP="00931DAC">
      <w:pPr>
        <w:pStyle w:val="ListParagraph"/>
        <w:numPr>
          <w:ilvl w:val="0"/>
          <w:numId w:val="31"/>
        </w:numPr>
        <w:spacing w:after="0" w:line="240" w:lineRule="auto"/>
      </w:pPr>
      <w:r w:rsidRPr="005C7FC1">
        <w:t>Lack of awareness of available services</w:t>
      </w:r>
    </w:p>
    <w:p w14:paraId="4CD06930" w14:textId="77777777" w:rsidR="0011163B" w:rsidRPr="005C7FC1" w:rsidRDefault="0011163B" w:rsidP="00931DAC">
      <w:pPr>
        <w:pStyle w:val="ListParagraph"/>
        <w:numPr>
          <w:ilvl w:val="0"/>
          <w:numId w:val="31"/>
        </w:numPr>
        <w:spacing w:after="0" w:line="240" w:lineRule="auto"/>
        <w:jc w:val="both"/>
      </w:pPr>
      <w:r w:rsidRPr="005C7FC1">
        <w:t>Other (</w:t>
      </w:r>
      <w:r>
        <w:t>P</w:t>
      </w:r>
      <w:r w:rsidRPr="005C7FC1">
        <w:t xml:space="preserve">lease specify): </w:t>
      </w:r>
    </w:p>
    <w:p w14:paraId="72602D94" w14:textId="77777777" w:rsidR="0011163B" w:rsidRPr="005C7FC1" w:rsidRDefault="0011163B" w:rsidP="0011163B">
      <w:pPr>
        <w:pStyle w:val="Question"/>
      </w:pPr>
      <w:r w:rsidRPr="005C7FC1">
        <w:t>What</w:t>
      </w:r>
      <w:r w:rsidRPr="005C7FC1">
        <w:rPr>
          <w:spacing w:val="-4"/>
        </w:rPr>
        <w:t xml:space="preserve"> </w:t>
      </w:r>
      <w:r w:rsidRPr="00CF27EE">
        <w:rPr>
          <w:u w:color="000000"/>
        </w:rPr>
        <w:t>non-dis</w:t>
      </w:r>
      <w:r w:rsidRPr="00CF27EE">
        <w:rPr>
          <w:spacing w:val="-3"/>
          <w:u w:color="000000"/>
        </w:rPr>
        <w:t>a</w:t>
      </w:r>
      <w:r w:rsidRPr="00CF27EE">
        <w:rPr>
          <w:u w:color="000000"/>
        </w:rPr>
        <w:t>bil</w:t>
      </w:r>
      <w:r w:rsidRPr="00CF27EE">
        <w:rPr>
          <w:spacing w:val="-3"/>
          <w:u w:color="000000"/>
        </w:rPr>
        <w:t>i</w:t>
      </w:r>
      <w:r w:rsidRPr="00CF27EE">
        <w:rPr>
          <w:u w:color="000000"/>
        </w:rPr>
        <w:t>ty</w:t>
      </w:r>
      <w:r w:rsidRPr="00CF27EE">
        <w:rPr>
          <w:spacing w:val="-3"/>
          <w:u w:color="000000"/>
        </w:rPr>
        <w:t xml:space="preserve"> </w:t>
      </w:r>
      <w:r w:rsidRPr="00CF27EE">
        <w:rPr>
          <w:u w:color="000000"/>
        </w:rPr>
        <w:t>barriers</w:t>
      </w:r>
      <w:r w:rsidRPr="00CF27EE">
        <w:rPr>
          <w:spacing w:val="-3"/>
          <w:u w:color="000000"/>
        </w:rPr>
        <w:t xml:space="preserve"> have made it difficult to </w:t>
      </w:r>
      <w:r w:rsidRPr="00CF27EE">
        <w:t>get</w:t>
      </w:r>
      <w:r w:rsidRPr="00CF27EE">
        <w:rPr>
          <w:spacing w:val="-3"/>
        </w:rPr>
        <w:t xml:space="preserve"> </w:t>
      </w:r>
      <w:r w:rsidRPr="00CF27EE">
        <w:t>or keep a job, or</w:t>
      </w:r>
      <w:r w:rsidRPr="00CF27EE">
        <w:rPr>
          <w:b/>
          <w:bCs/>
        </w:rPr>
        <w:t xml:space="preserve"> </w:t>
      </w:r>
      <w:r w:rsidRPr="00CF27EE">
        <w:t>advanc</w:t>
      </w:r>
      <w:r>
        <w:t>e</w:t>
      </w:r>
      <w:r w:rsidRPr="00CF27EE">
        <w:rPr>
          <w:spacing w:val="-4"/>
        </w:rPr>
        <w:t xml:space="preserve"> </w:t>
      </w:r>
      <w:r w:rsidRPr="00CF27EE">
        <w:t xml:space="preserve">in </w:t>
      </w:r>
      <w:r>
        <w:t>your</w:t>
      </w:r>
      <w:r w:rsidRPr="00CF27EE">
        <w:rPr>
          <w:spacing w:val="-4"/>
        </w:rPr>
        <w:t xml:space="preserve"> </w:t>
      </w:r>
      <w:r w:rsidRPr="00CF27EE">
        <w:t>career?</w:t>
      </w:r>
      <w:r w:rsidRPr="005C7FC1">
        <w:t xml:space="preserve"> (</w:t>
      </w:r>
      <w:r w:rsidRPr="005C7FC1">
        <w:rPr>
          <w:spacing w:val="-3"/>
        </w:rPr>
        <w:t>S</w:t>
      </w:r>
      <w:r w:rsidRPr="005C7FC1">
        <w:t>elect all</w:t>
      </w:r>
      <w:r w:rsidRPr="005C7FC1">
        <w:rPr>
          <w:spacing w:val="-4"/>
        </w:rPr>
        <w:t xml:space="preserve"> </w:t>
      </w:r>
      <w:r w:rsidRPr="005C7FC1">
        <w:t>that</w:t>
      </w:r>
      <w:r w:rsidRPr="005C7FC1">
        <w:rPr>
          <w:spacing w:val="-3"/>
        </w:rPr>
        <w:t xml:space="preserve"> </w:t>
      </w:r>
      <w:r w:rsidRPr="005C7FC1">
        <w:t>apply)</w:t>
      </w:r>
    </w:p>
    <w:p w14:paraId="6EC16A1E" w14:textId="77777777" w:rsidR="0011163B" w:rsidRPr="005C7FC1" w:rsidRDefault="0011163B" w:rsidP="0011163B">
      <w:pPr>
        <w:pStyle w:val="Response"/>
      </w:pPr>
      <w:r w:rsidRPr="005C7FC1">
        <w:t>Edu</w:t>
      </w:r>
      <w:r w:rsidRPr="005C7FC1">
        <w:rPr>
          <w:spacing w:val="-1"/>
        </w:rPr>
        <w:t>c</w:t>
      </w:r>
      <w:r w:rsidRPr="005C7FC1">
        <w:t>at</w:t>
      </w:r>
      <w:r w:rsidRPr="005C7FC1">
        <w:rPr>
          <w:spacing w:val="-3"/>
        </w:rPr>
        <w:t>i</w:t>
      </w:r>
      <w:r w:rsidRPr="005C7FC1">
        <w:t>on</w:t>
      </w:r>
      <w:r w:rsidRPr="005C7FC1">
        <w:rPr>
          <w:spacing w:val="-5"/>
        </w:rPr>
        <w:t xml:space="preserve"> </w:t>
      </w:r>
      <w:r w:rsidRPr="005C7FC1">
        <w:t>or</w:t>
      </w:r>
      <w:r w:rsidRPr="005C7FC1">
        <w:rPr>
          <w:spacing w:val="-5"/>
        </w:rPr>
        <w:t xml:space="preserve"> </w:t>
      </w:r>
      <w:r w:rsidRPr="005C7FC1">
        <w:t>train</w:t>
      </w:r>
      <w:r w:rsidRPr="005C7FC1">
        <w:rPr>
          <w:spacing w:val="-3"/>
        </w:rPr>
        <w:t>i</w:t>
      </w:r>
      <w:r w:rsidRPr="005C7FC1">
        <w:rPr>
          <w:spacing w:val="-2"/>
        </w:rPr>
        <w:t>n</w:t>
      </w:r>
      <w:r w:rsidRPr="005C7FC1">
        <w:rPr>
          <w:spacing w:val="-1"/>
        </w:rPr>
        <w:t>g</w:t>
      </w:r>
      <w:r w:rsidRPr="005C7FC1">
        <w:t>/</w:t>
      </w:r>
      <w:r w:rsidRPr="005C7FC1">
        <w:rPr>
          <w:spacing w:val="-1"/>
        </w:rPr>
        <w:t>C</w:t>
      </w:r>
      <w:r w:rsidRPr="005C7FC1">
        <w:t>red</w:t>
      </w:r>
      <w:r w:rsidRPr="005C7FC1">
        <w:rPr>
          <w:spacing w:val="-2"/>
        </w:rPr>
        <w:t>e</w:t>
      </w:r>
      <w:r w:rsidRPr="005C7FC1">
        <w:t>ntials</w:t>
      </w:r>
    </w:p>
    <w:p w14:paraId="0D10FBB6" w14:textId="77777777" w:rsidR="0011163B" w:rsidRPr="005C7FC1" w:rsidRDefault="0011163B" w:rsidP="0011163B">
      <w:pPr>
        <w:pStyle w:val="Response"/>
      </w:pPr>
      <w:r w:rsidRPr="005C7FC1">
        <w:t xml:space="preserve">Job </w:t>
      </w:r>
      <w:r w:rsidRPr="005C7FC1">
        <w:rPr>
          <w:spacing w:val="-1"/>
        </w:rPr>
        <w:t>s</w:t>
      </w:r>
      <w:r w:rsidRPr="005C7FC1">
        <w:rPr>
          <w:spacing w:val="-2"/>
        </w:rPr>
        <w:t>k</w:t>
      </w:r>
      <w:r w:rsidRPr="005C7FC1">
        <w:t>ills</w:t>
      </w:r>
    </w:p>
    <w:p w14:paraId="5F951D80" w14:textId="77777777" w:rsidR="0011163B" w:rsidRPr="005C7FC1" w:rsidRDefault="0011163B" w:rsidP="0011163B">
      <w:pPr>
        <w:pStyle w:val="Response"/>
      </w:pPr>
      <w:r w:rsidRPr="005C7FC1">
        <w:t>Job-</w:t>
      </w:r>
      <w:r w:rsidRPr="005C7FC1">
        <w:rPr>
          <w:spacing w:val="-1"/>
        </w:rPr>
        <w:t>s</w:t>
      </w:r>
      <w:r w:rsidRPr="005C7FC1">
        <w:t>ee</w:t>
      </w:r>
      <w:r w:rsidRPr="005C7FC1">
        <w:rPr>
          <w:spacing w:val="-2"/>
        </w:rPr>
        <w:t>k</w:t>
      </w:r>
      <w:r w:rsidRPr="005C7FC1">
        <w:t>ing</w:t>
      </w:r>
      <w:r w:rsidRPr="005C7FC1">
        <w:rPr>
          <w:spacing w:val="-6"/>
        </w:rPr>
        <w:t xml:space="preserve"> </w:t>
      </w:r>
      <w:r w:rsidRPr="005C7FC1">
        <w:rPr>
          <w:spacing w:val="-1"/>
        </w:rPr>
        <w:t>s</w:t>
      </w:r>
      <w:r w:rsidRPr="005C7FC1">
        <w:rPr>
          <w:spacing w:val="-2"/>
        </w:rPr>
        <w:t>k</w:t>
      </w:r>
      <w:r w:rsidRPr="005C7FC1">
        <w:t>ills</w:t>
      </w:r>
    </w:p>
    <w:p w14:paraId="7699B407" w14:textId="77777777" w:rsidR="0011163B" w:rsidRPr="005C7FC1" w:rsidRDefault="0011163B" w:rsidP="0011163B">
      <w:pPr>
        <w:pStyle w:val="Response"/>
      </w:pPr>
      <w:r w:rsidRPr="005C7FC1">
        <w:rPr>
          <w:spacing w:val="-1"/>
        </w:rPr>
        <w:t>I</w:t>
      </w:r>
      <w:r w:rsidRPr="005C7FC1">
        <w:t>nte</w:t>
      </w:r>
      <w:r w:rsidRPr="005C7FC1">
        <w:rPr>
          <w:spacing w:val="-3"/>
        </w:rPr>
        <w:t>r</w:t>
      </w:r>
      <w:r w:rsidRPr="005C7FC1">
        <w:t>per</w:t>
      </w:r>
      <w:r w:rsidRPr="005C7FC1">
        <w:rPr>
          <w:spacing w:val="-1"/>
        </w:rPr>
        <w:t>s</w:t>
      </w:r>
      <w:r w:rsidRPr="005C7FC1">
        <w:rPr>
          <w:spacing w:val="-2"/>
        </w:rPr>
        <w:t>o</w:t>
      </w:r>
      <w:r w:rsidRPr="005C7FC1">
        <w:t>nal/</w:t>
      </w:r>
      <w:r w:rsidRPr="005C7FC1">
        <w:rPr>
          <w:spacing w:val="-3"/>
        </w:rPr>
        <w:t>S</w:t>
      </w:r>
      <w:r w:rsidRPr="005C7FC1">
        <w:t>o</w:t>
      </w:r>
      <w:r w:rsidRPr="005C7FC1">
        <w:rPr>
          <w:spacing w:val="-2"/>
        </w:rPr>
        <w:t>f</w:t>
      </w:r>
      <w:r w:rsidRPr="005C7FC1">
        <w:t>t</w:t>
      </w:r>
      <w:r w:rsidRPr="005C7FC1">
        <w:rPr>
          <w:spacing w:val="-6"/>
        </w:rPr>
        <w:t xml:space="preserve"> </w:t>
      </w:r>
      <w:r w:rsidRPr="005C7FC1">
        <w:rPr>
          <w:spacing w:val="-3"/>
        </w:rPr>
        <w:t>s</w:t>
      </w:r>
      <w:r w:rsidRPr="005C7FC1">
        <w:rPr>
          <w:spacing w:val="-2"/>
        </w:rPr>
        <w:t>k</w:t>
      </w:r>
      <w:r w:rsidRPr="005C7FC1">
        <w:t>ills</w:t>
      </w:r>
      <w:r w:rsidRPr="005C7FC1">
        <w:rPr>
          <w:spacing w:val="-6"/>
        </w:rPr>
        <w:t xml:space="preserve"> </w:t>
      </w:r>
      <w:r w:rsidRPr="005C7FC1">
        <w:t>de</w:t>
      </w:r>
      <w:r w:rsidRPr="005C7FC1">
        <w:rPr>
          <w:spacing w:val="-1"/>
        </w:rPr>
        <w:t>v</w:t>
      </w:r>
      <w:r w:rsidRPr="005C7FC1">
        <w:t>elo</w:t>
      </w:r>
      <w:r w:rsidRPr="005C7FC1">
        <w:rPr>
          <w:spacing w:val="-2"/>
        </w:rPr>
        <w:t>p</w:t>
      </w:r>
      <w:r w:rsidRPr="005C7FC1">
        <w:t>me</w:t>
      </w:r>
      <w:r w:rsidRPr="005C7FC1">
        <w:rPr>
          <w:spacing w:val="-2"/>
        </w:rPr>
        <w:t>n</w:t>
      </w:r>
      <w:r w:rsidRPr="005C7FC1">
        <w:t>t</w:t>
      </w:r>
      <w:r w:rsidRPr="005C7FC1">
        <w:rPr>
          <w:spacing w:val="-6"/>
        </w:rPr>
        <w:t xml:space="preserve"> </w:t>
      </w:r>
      <w:r w:rsidRPr="005C7FC1">
        <w:rPr>
          <w:spacing w:val="-1"/>
        </w:rPr>
        <w:t>(C</w:t>
      </w:r>
      <w:r w:rsidRPr="005C7FC1">
        <w:t>o</w:t>
      </w:r>
      <w:r w:rsidRPr="005C7FC1">
        <w:rPr>
          <w:spacing w:val="-3"/>
        </w:rPr>
        <w:t>m</w:t>
      </w:r>
      <w:r w:rsidRPr="005C7FC1">
        <w:t>muni</w:t>
      </w:r>
      <w:r w:rsidRPr="005C7FC1">
        <w:rPr>
          <w:spacing w:val="-1"/>
        </w:rPr>
        <w:t>c</w:t>
      </w:r>
      <w:r w:rsidRPr="005C7FC1">
        <w:t>at</w:t>
      </w:r>
      <w:r w:rsidRPr="005C7FC1">
        <w:rPr>
          <w:spacing w:val="-3"/>
        </w:rPr>
        <w:t>i</w:t>
      </w:r>
      <w:r w:rsidRPr="005C7FC1">
        <w:t>on,</w:t>
      </w:r>
      <w:r w:rsidRPr="005C7FC1">
        <w:rPr>
          <w:spacing w:val="-8"/>
        </w:rPr>
        <w:t xml:space="preserve"> </w:t>
      </w:r>
      <w:r w:rsidRPr="005C7FC1">
        <w:t>te</w:t>
      </w:r>
      <w:r w:rsidRPr="005C7FC1">
        <w:rPr>
          <w:spacing w:val="-3"/>
        </w:rPr>
        <w:t>a</w:t>
      </w:r>
      <w:r w:rsidRPr="005C7FC1">
        <w:t>m</w:t>
      </w:r>
      <w:r w:rsidRPr="005C7FC1">
        <w:rPr>
          <w:spacing w:val="-2"/>
        </w:rPr>
        <w:t>w</w:t>
      </w:r>
      <w:r w:rsidRPr="005C7FC1">
        <w:t>or</w:t>
      </w:r>
      <w:r w:rsidRPr="005C7FC1">
        <w:rPr>
          <w:spacing w:val="-1"/>
        </w:rPr>
        <w:t>k</w:t>
      </w:r>
      <w:r w:rsidRPr="005C7FC1">
        <w:t>)</w:t>
      </w:r>
    </w:p>
    <w:p w14:paraId="019C6C67" w14:textId="77777777" w:rsidR="0011163B" w:rsidRPr="005C7FC1" w:rsidRDefault="0011163B" w:rsidP="0011163B">
      <w:pPr>
        <w:pStyle w:val="Response"/>
      </w:pPr>
      <w:r w:rsidRPr="005C7FC1">
        <w:t>E</w:t>
      </w:r>
      <w:r w:rsidRPr="005C7FC1">
        <w:rPr>
          <w:spacing w:val="-1"/>
        </w:rPr>
        <w:t>x</w:t>
      </w:r>
      <w:r w:rsidRPr="005C7FC1">
        <w:t>ten</w:t>
      </w:r>
      <w:r w:rsidRPr="005C7FC1">
        <w:rPr>
          <w:spacing w:val="-2"/>
        </w:rPr>
        <w:t>d</w:t>
      </w:r>
      <w:r w:rsidRPr="005C7FC1">
        <w:t>ed</w:t>
      </w:r>
      <w:r w:rsidRPr="005C7FC1">
        <w:rPr>
          <w:spacing w:val="-8"/>
        </w:rPr>
        <w:t xml:space="preserve"> </w:t>
      </w:r>
      <w:r w:rsidRPr="005C7FC1">
        <w:rPr>
          <w:spacing w:val="-1"/>
        </w:rPr>
        <w:t>s</w:t>
      </w:r>
      <w:r w:rsidRPr="005C7FC1">
        <w:t>er</w:t>
      </w:r>
      <w:r w:rsidRPr="005C7FC1">
        <w:rPr>
          <w:spacing w:val="-1"/>
        </w:rPr>
        <w:t>v</w:t>
      </w:r>
      <w:r w:rsidRPr="005C7FC1">
        <w:t>i</w:t>
      </w:r>
      <w:r w:rsidRPr="005C7FC1">
        <w:rPr>
          <w:spacing w:val="-1"/>
        </w:rPr>
        <w:t>c</w:t>
      </w:r>
      <w:r w:rsidRPr="005C7FC1">
        <w:t>es</w:t>
      </w:r>
      <w:r w:rsidRPr="005C7FC1">
        <w:rPr>
          <w:spacing w:val="-6"/>
        </w:rPr>
        <w:t xml:space="preserve"> </w:t>
      </w:r>
      <w:r w:rsidRPr="005C7FC1">
        <w:rPr>
          <w:spacing w:val="-1"/>
        </w:rPr>
        <w:t>(</w:t>
      </w:r>
      <w:r w:rsidRPr="005C7FC1">
        <w:rPr>
          <w:spacing w:val="-3"/>
        </w:rPr>
        <w:t>L</w:t>
      </w:r>
      <w:r w:rsidRPr="005C7FC1">
        <w:t>on</w:t>
      </w:r>
      <w:r w:rsidRPr="005C7FC1">
        <w:rPr>
          <w:spacing w:val="-1"/>
        </w:rPr>
        <w:t>g</w:t>
      </w:r>
      <w:r w:rsidRPr="005C7FC1">
        <w:rPr>
          <w:spacing w:val="-2"/>
        </w:rPr>
        <w:t>-</w:t>
      </w:r>
      <w:r w:rsidRPr="005C7FC1">
        <w:t>term</w:t>
      </w:r>
      <w:r w:rsidRPr="005C7FC1">
        <w:rPr>
          <w:spacing w:val="-5"/>
        </w:rPr>
        <w:t xml:space="preserve"> </w:t>
      </w:r>
      <w:proofErr w:type="gramStart"/>
      <w:r w:rsidRPr="005C7FC1">
        <w:rPr>
          <w:spacing w:val="-3"/>
        </w:rPr>
        <w:t>s</w:t>
      </w:r>
      <w:r w:rsidRPr="005C7FC1">
        <w:t>u</w:t>
      </w:r>
      <w:r w:rsidRPr="005C7FC1">
        <w:rPr>
          <w:spacing w:val="-2"/>
        </w:rPr>
        <w:t>p</w:t>
      </w:r>
      <w:r w:rsidRPr="005C7FC1">
        <w:t>po</w:t>
      </w:r>
      <w:r w:rsidRPr="005C7FC1">
        <w:rPr>
          <w:spacing w:val="-3"/>
        </w:rPr>
        <w:t>r</w:t>
      </w:r>
      <w:r w:rsidRPr="005C7FC1">
        <w:t>t</w:t>
      </w:r>
      <w:r w:rsidRPr="005C7FC1">
        <w:rPr>
          <w:spacing w:val="-1"/>
        </w:rPr>
        <w:t>s</w:t>
      </w:r>
      <w:proofErr w:type="gramEnd"/>
      <w:r w:rsidRPr="005C7FC1">
        <w:t>)</w:t>
      </w:r>
    </w:p>
    <w:p w14:paraId="68F768A2" w14:textId="77777777" w:rsidR="0011163B" w:rsidRPr="005C7FC1" w:rsidRDefault="0011163B" w:rsidP="0011163B">
      <w:pPr>
        <w:pStyle w:val="Response"/>
      </w:pPr>
      <w:r w:rsidRPr="005C7FC1">
        <w:rPr>
          <w:spacing w:val="-1"/>
        </w:rPr>
        <w:t>O</w:t>
      </w:r>
      <w:r w:rsidRPr="005C7FC1">
        <w:t>ppo</w:t>
      </w:r>
      <w:r w:rsidRPr="005C7FC1">
        <w:rPr>
          <w:spacing w:val="-3"/>
        </w:rPr>
        <w:t>r</w:t>
      </w:r>
      <w:r w:rsidRPr="005C7FC1">
        <w:t>t</w:t>
      </w:r>
      <w:r w:rsidRPr="005C7FC1">
        <w:rPr>
          <w:spacing w:val="-2"/>
        </w:rPr>
        <w:t>u</w:t>
      </w:r>
      <w:r w:rsidRPr="005C7FC1">
        <w:t>nit</w:t>
      </w:r>
      <w:r w:rsidRPr="005C7FC1">
        <w:rPr>
          <w:spacing w:val="-3"/>
        </w:rPr>
        <w:t>i</w:t>
      </w:r>
      <w:r w:rsidRPr="005C7FC1">
        <w:t>es</w:t>
      </w:r>
      <w:r w:rsidRPr="005C7FC1">
        <w:rPr>
          <w:spacing w:val="-5"/>
        </w:rPr>
        <w:t xml:space="preserve"> </w:t>
      </w:r>
      <w:r w:rsidRPr="005C7FC1">
        <w:rPr>
          <w:spacing w:val="-2"/>
        </w:rPr>
        <w:t>t</w:t>
      </w:r>
      <w:r w:rsidRPr="005C7FC1">
        <w:t>o</w:t>
      </w:r>
      <w:r w:rsidRPr="005C7FC1">
        <w:rPr>
          <w:spacing w:val="-4"/>
        </w:rPr>
        <w:t xml:space="preserve"> </w:t>
      </w:r>
      <w:r w:rsidRPr="005C7FC1">
        <w:t>e</w:t>
      </w:r>
      <w:r w:rsidRPr="005C7FC1">
        <w:rPr>
          <w:spacing w:val="-4"/>
        </w:rPr>
        <w:t>x</w:t>
      </w:r>
      <w:r w:rsidRPr="005C7FC1">
        <w:t>plore</w:t>
      </w:r>
      <w:r w:rsidRPr="005C7FC1">
        <w:rPr>
          <w:spacing w:val="-6"/>
        </w:rPr>
        <w:t xml:space="preserve"> </w:t>
      </w:r>
      <w:r w:rsidRPr="005C7FC1">
        <w:rPr>
          <w:spacing w:val="-1"/>
        </w:rPr>
        <w:t>c</w:t>
      </w:r>
      <w:r w:rsidRPr="005C7FC1">
        <w:t>areers</w:t>
      </w:r>
    </w:p>
    <w:p w14:paraId="7675F80D" w14:textId="77777777" w:rsidR="0011163B" w:rsidRPr="005C7FC1" w:rsidRDefault="0011163B" w:rsidP="0011163B">
      <w:pPr>
        <w:pStyle w:val="Response"/>
      </w:pPr>
      <w:r w:rsidRPr="005C7FC1">
        <w:t>Lack of job opportunities in my area</w:t>
      </w:r>
    </w:p>
    <w:p w14:paraId="26B9F0ED" w14:textId="77777777" w:rsidR="0011163B" w:rsidRPr="005C7FC1" w:rsidRDefault="0011163B" w:rsidP="0011163B">
      <w:pPr>
        <w:pStyle w:val="Response"/>
      </w:pPr>
      <w:r w:rsidRPr="005C7FC1">
        <w:t>Emplo</w:t>
      </w:r>
      <w:r w:rsidRPr="005C7FC1">
        <w:rPr>
          <w:spacing w:val="-1"/>
        </w:rPr>
        <w:t>y</w:t>
      </w:r>
      <w:r w:rsidRPr="005C7FC1">
        <w:t>er</w:t>
      </w:r>
      <w:r w:rsidRPr="005C7FC1">
        <w:rPr>
          <w:spacing w:val="-10"/>
        </w:rPr>
        <w:t xml:space="preserve"> </w:t>
      </w:r>
      <w:r w:rsidRPr="005C7FC1">
        <w:t>a</w:t>
      </w:r>
      <w:r w:rsidRPr="005C7FC1">
        <w:rPr>
          <w:spacing w:val="-2"/>
        </w:rPr>
        <w:t>t</w:t>
      </w:r>
      <w:r w:rsidRPr="005C7FC1">
        <w:t>ti</w:t>
      </w:r>
      <w:r w:rsidRPr="005C7FC1">
        <w:rPr>
          <w:spacing w:val="-2"/>
        </w:rPr>
        <w:t>t</w:t>
      </w:r>
      <w:r w:rsidRPr="005C7FC1">
        <w:t>u</w:t>
      </w:r>
      <w:r w:rsidRPr="005C7FC1">
        <w:rPr>
          <w:spacing w:val="-2"/>
        </w:rPr>
        <w:t>d</w:t>
      </w:r>
      <w:r w:rsidRPr="005C7FC1">
        <w:t>es</w:t>
      </w:r>
    </w:p>
    <w:p w14:paraId="465C84A5" w14:textId="77777777" w:rsidR="0011163B" w:rsidRPr="005C7FC1" w:rsidRDefault="0011163B" w:rsidP="0011163B">
      <w:pPr>
        <w:pStyle w:val="Response"/>
      </w:pPr>
      <w:r w:rsidRPr="005C7FC1">
        <w:rPr>
          <w:spacing w:val="-1"/>
        </w:rPr>
        <w:t>C</w:t>
      </w:r>
      <w:r w:rsidRPr="005C7FC1">
        <w:t>hild</w:t>
      </w:r>
      <w:r w:rsidRPr="005C7FC1">
        <w:rPr>
          <w:spacing w:val="-1"/>
        </w:rPr>
        <w:t>c</w:t>
      </w:r>
      <w:r w:rsidRPr="005C7FC1">
        <w:t>are</w:t>
      </w:r>
    </w:p>
    <w:p w14:paraId="665991E5" w14:textId="77777777" w:rsidR="0011163B" w:rsidRPr="005C7FC1" w:rsidRDefault="0011163B" w:rsidP="0011163B">
      <w:pPr>
        <w:pStyle w:val="Response"/>
      </w:pPr>
      <w:r w:rsidRPr="005C7FC1">
        <w:rPr>
          <w:spacing w:val="-1"/>
        </w:rPr>
        <w:t>H</w:t>
      </w:r>
      <w:r w:rsidRPr="005C7FC1">
        <w:t>ou</w:t>
      </w:r>
      <w:r w:rsidRPr="005C7FC1">
        <w:rPr>
          <w:spacing w:val="-1"/>
        </w:rPr>
        <w:t>s</w:t>
      </w:r>
      <w:r w:rsidRPr="005C7FC1">
        <w:t>ing</w:t>
      </w:r>
    </w:p>
    <w:p w14:paraId="153EE3DF" w14:textId="77777777" w:rsidR="0011163B" w:rsidRPr="005C7FC1" w:rsidRDefault="0011163B" w:rsidP="0011163B">
      <w:pPr>
        <w:pStyle w:val="Response"/>
      </w:pPr>
      <w:r w:rsidRPr="005C7FC1">
        <w:t>So</w:t>
      </w:r>
      <w:r w:rsidRPr="005C7FC1">
        <w:rPr>
          <w:spacing w:val="-1"/>
        </w:rPr>
        <w:t>c</w:t>
      </w:r>
      <w:r w:rsidRPr="005C7FC1">
        <w:t>ial</w:t>
      </w:r>
      <w:r w:rsidRPr="005C7FC1">
        <w:rPr>
          <w:spacing w:val="-3"/>
        </w:rPr>
        <w:t xml:space="preserve"> </w:t>
      </w:r>
      <w:r w:rsidRPr="005C7FC1">
        <w:rPr>
          <w:spacing w:val="-1"/>
        </w:rPr>
        <w:t>s</w:t>
      </w:r>
      <w:r w:rsidRPr="005C7FC1">
        <w:t>e</w:t>
      </w:r>
      <w:r w:rsidRPr="005C7FC1">
        <w:rPr>
          <w:spacing w:val="-1"/>
        </w:rPr>
        <w:t>c</w:t>
      </w:r>
      <w:r w:rsidRPr="005C7FC1">
        <w:t>urity</w:t>
      </w:r>
      <w:r w:rsidRPr="005C7FC1">
        <w:rPr>
          <w:spacing w:val="-6"/>
        </w:rPr>
        <w:t xml:space="preserve"> </w:t>
      </w:r>
      <w:r w:rsidRPr="005C7FC1">
        <w:t>di</w:t>
      </w:r>
      <w:r w:rsidRPr="005C7FC1">
        <w:rPr>
          <w:spacing w:val="-1"/>
        </w:rPr>
        <w:t>s</w:t>
      </w:r>
      <w:r w:rsidRPr="005C7FC1">
        <w:rPr>
          <w:spacing w:val="-3"/>
        </w:rPr>
        <w:t>a</w:t>
      </w:r>
      <w:r w:rsidRPr="005C7FC1">
        <w:t>bility</w:t>
      </w:r>
      <w:r w:rsidRPr="005C7FC1">
        <w:rPr>
          <w:spacing w:val="-6"/>
        </w:rPr>
        <w:t xml:space="preserve"> </w:t>
      </w:r>
      <w:r w:rsidRPr="005C7FC1">
        <w:t>be</w:t>
      </w:r>
      <w:r w:rsidRPr="005C7FC1">
        <w:rPr>
          <w:spacing w:val="-2"/>
        </w:rPr>
        <w:t>n</w:t>
      </w:r>
      <w:r w:rsidRPr="005C7FC1">
        <w:t>ef</w:t>
      </w:r>
      <w:r w:rsidRPr="005C7FC1">
        <w:rPr>
          <w:spacing w:val="-3"/>
        </w:rPr>
        <w:t>i</w:t>
      </w:r>
      <w:r w:rsidRPr="005C7FC1">
        <w:t>ts</w:t>
      </w:r>
    </w:p>
    <w:p w14:paraId="28B8A825" w14:textId="77777777" w:rsidR="0011163B" w:rsidRPr="005C7FC1" w:rsidRDefault="0011163B" w:rsidP="0011163B">
      <w:pPr>
        <w:pStyle w:val="Response"/>
      </w:pPr>
      <w:r w:rsidRPr="005C7FC1">
        <w:rPr>
          <w:spacing w:val="-1"/>
        </w:rPr>
        <w:t>C</w:t>
      </w:r>
      <w:r w:rsidRPr="005C7FC1">
        <w:t>riminal</w:t>
      </w:r>
      <w:r w:rsidRPr="005C7FC1">
        <w:rPr>
          <w:spacing w:val="-6"/>
        </w:rPr>
        <w:t xml:space="preserve"> </w:t>
      </w:r>
      <w:r w:rsidRPr="005C7FC1">
        <w:t>ba</w:t>
      </w:r>
      <w:r w:rsidRPr="005C7FC1">
        <w:rPr>
          <w:spacing w:val="-1"/>
        </w:rPr>
        <w:t>c</w:t>
      </w:r>
      <w:r w:rsidRPr="005C7FC1">
        <w:rPr>
          <w:spacing w:val="-2"/>
        </w:rPr>
        <w:t>k</w:t>
      </w:r>
      <w:r w:rsidRPr="005C7FC1">
        <w:rPr>
          <w:spacing w:val="-1"/>
        </w:rPr>
        <w:t>g</w:t>
      </w:r>
      <w:r w:rsidRPr="005C7FC1">
        <w:t>ro</w:t>
      </w:r>
      <w:r w:rsidRPr="005C7FC1">
        <w:rPr>
          <w:spacing w:val="-2"/>
        </w:rPr>
        <w:t>u</w:t>
      </w:r>
      <w:r w:rsidRPr="005C7FC1">
        <w:t>nd</w:t>
      </w:r>
    </w:p>
    <w:p w14:paraId="4F176DE1" w14:textId="77777777" w:rsidR="0011163B" w:rsidRPr="005C7FC1" w:rsidRDefault="0011163B" w:rsidP="0011163B">
      <w:pPr>
        <w:pStyle w:val="Response"/>
      </w:pPr>
      <w:r w:rsidRPr="005C7FC1">
        <w:t>Nati</w:t>
      </w:r>
      <w:r w:rsidRPr="005C7FC1">
        <w:rPr>
          <w:spacing w:val="-1"/>
        </w:rPr>
        <w:t>v</w:t>
      </w:r>
      <w:r w:rsidRPr="005C7FC1">
        <w:t>e</w:t>
      </w:r>
      <w:r w:rsidRPr="005C7FC1">
        <w:rPr>
          <w:spacing w:val="-7"/>
        </w:rPr>
        <w:t xml:space="preserve"> </w:t>
      </w:r>
      <w:r w:rsidRPr="005C7FC1">
        <w:t>lan</w:t>
      </w:r>
      <w:r w:rsidRPr="005C7FC1">
        <w:rPr>
          <w:spacing w:val="-3"/>
        </w:rPr>
        <w:t>g</w:t>
      </w:r>
      <w:r w:rsidRPr="005C7FC1">
        <w:t>ua</w:t>
      </w:r>
      <w:r w:rsidRPr="005C7FC1">
        <w:rPr>
          <w:spacing w:val="-1"/>
        </w:rPr>
        <w:t>g</w:t>
      </w:r>
      <w:r w:rsidRPr="005C7FC1">
        <w:t>e</w:t>
      </w:r>
      <w:r w:rsidRPr="005C7FC1">
        <w:rPr>
          <w:spacing w:val="-2"/>
        </w:rPr>
        <w:t>/</w:t>
      </w:r>
      <w:r w:rsidRPr="005C7FC1">
        <w:t>E</w:t>
      </w:r>
      <w:r w:rsidRPr="005C7FC1">
        <w:rPr>
          <w:spacing w:val="-2"/>
        </w:rPr>
        <w:t>n</w:t>
      </w:r>
      <w:r w:rsidRPr="005C7FC1">
        <w:rPr>
          <w:spacing w:val="-1"/>
        </w:rPr>
        <w:t>g</w:t>
      </w:r>
      <w:r w:rsidRPr="005C7FC1">
        <w:t>li</w:t>
      </w:r>
      <w:r w:rsidRPr="005C7FC1">
        <w:rPr>
          <w:spacing w:val="-1"/>
        </w:rPr>
        <w:t>s</w:t>
      </w:r>
      <w:r w:rsidRPr="005C7FC1">
        <w:t>h</w:t>
      </w:r>
      <w:r w:rsidRPr="005C7FC1">
        <w:rPr>
          <w:spacing w:val="-3"/>
        </w:rPr>
        <w:t xml:space="preserve"> </w:t>
      </w:r>
      <w:r w:rsidRPr="005C7FC1">
        <w:rPr>
          <w:spacing w:val="-1"/>
        </w:rPr>
        <w:t>s</w:t>
      </w:r>
      <w:r w:rsidRPr="005C7FC1">
        <w:t>pea</w:t>
      </w:r>
      <w:r w:rsidRPr="005C7FC1">
        <w:rPr>
          <w:spacing w:val="-2"/>
        </w:rPr>
        <w:t>k</w:t>
      </w:r>
      <w:r w:rsidRPr="005C7FC1">
        <w:t>ing</w:t>
      </w:r>
      <w:r w:rsidRPr="005C7FC1">
        <w:rPr>
          <w:spacing w:val="-8"/>
        </w:rPr>
        <w:t xml:space="preserve"> </w:t>
      </w:r>
      <w:r w:rsidRPr="005C7FC1">
        <w:rPr>
          <w:spacing w:val="-1"/>
        </w:rPr>
        <w:t>s</w:t>
      </w:r>
      <w:r w:rsidRPr="005C7FC1">
        <w:rPr>
          <w:spacing w:val="-2"/>
        </w:rPr>
        <w:t>k</w:t>
      </w:r>
      <w:r w:rsidRPr="005C7FC1">
        <w:t>ills</w:t>
      </w:r>
    </w:p>
    <w:p w14:paraId="50DF33CB" w14:textId="77777777" w:rsidR="0011163B" w:rsidRPr="005C7FC1" w:rsidRDefault="0011163B" w:rsidP="0011163B">
      <w:pPr>
        <w:pStyle w:val="Response"/>
      </w:pPr>
      <w:r w:rsidRPr="005C7FC1">
        <w:t>A</w:t>
      </w:r>
      <w:r w:rsidRPr="005C7FC1">
        <w:rPr>
          <w:spacing w:val="-1"/>
        </w:rPr>
        <w:t>v</w:t>
      </w:r>
      <w:r w:rsidRPr="005C7FC1">
        <w:t>ailable</w:t>
      </w:r>
      <w:r w:rsidRPr="005C7FC1">
        <w:rPr>
          <w:spacing w:val="-8"/>
        </w:rPr>
        <w:t xml:space="preserve"> t</w:t>
      </w:r>
      <w:r w:rsidRPr="005C7FC1">
        <w:t>ran</w:t>
      </w:r>
      <w:r w:rsidRPr="005C7FC1">
        <w:rPr>
          <w:spacing w:val="-3"/>
        </w:rPr>
        <w:t>s</w:t>
      </w:r>
      <w:r w:rsidRPr="005C7FC1">
        <w:t>po</w:t>
      </w:r>
      <w:r w:rsidRPr="005C7FC1">
        <w:rPr>
          <w:spacing w:val="-3"/>
        </w:rPr>
        <w:t>r</w:t>
      </w:r>
      <w:r w:rsidRPr="005C7FC1">
        <w:rPr>
          <w:spacing w:val="-2"/>
        </w:rPr>
        <w:t>t</w:t>
      </w:r>
      <w:r w:rsidRPr="005C7FC1">
        <w:t>ation</w:t>
      </w:r>
    </w:p>
    <w:p w14:paraId="1DD2D188" w14:textId="77777777" w:rsidR="0011163B" w:rsidRPr="005C7FC1" w:rsidRDefault="0011163B" w:rsidP="0011163B">
      <w:pPr>
        <w:pStyle w:val="Question"/>
      </w:pPr>
      <w:r w:rsidRPr="005C7FC1">
        <w:t>Have you</w:t>
      </w:r>
      <w:r w:rsidRPr="005C7FC1">
        <w:rPr>
          <w:spacing w:val="-3"/>
        </w:rPr>
        <w:t xml:space="preserve"> </w:t>
      </w:r>
      <w:r w:rsidRPr="005C7FC1">
        <w:t>had</w:t>
      </w:r>
      <w:r w:rsidRPr="005C7FC1">
        <w:rPr>
          <w:spacing w:val="-3"/>
        </w:rPr>
        <w:t xml:space="preserve"> </w:t>
      </w:r>
      <w:r w:rsidRPr="005C7FC1">
        <w:t>other</w:t>
      </w:r>
      <w:r w:rsidRPr="005C7FC1">
        <w:rPr>
          <w:spacing w:val="-4"/>
        </w:rPr>
        <w:t xml:space="preserve"> </w:t>
      </w:r>
      <w:r w:rsidRPr="005C7FC1">
        <w:t>challen</w:t>
      </w:r>
      <w:r w:rsidRPr="005C7FC1">
        <w:rPr>
          <w:spacing w:val="-3"/>
        </w:rPr>
        <w:t>g</w:t>
      </w:r>
      <w:r w:rsidRPr="005C7FC1">
        <w:t>es that</w:t>
      </w:r>
      <w:r w:rsidRPr="005C7FC1">
        <w:rPr>
          <w:spacing w:val="-3"/>
        </w:rPr>
        <w:t xml:space="preserve"> </w:t>
      </w:r>
      <w:r w:rsidRPr="005C7FC1">
        <w:t>have</w:t>
      </w:r>
      <w:r w:rsidRPr="005C7FC1">
        <w:rPr>
          <w:spacing w:val="-3"/>
        </w:rPr>
        <w:t xml:space="preserve"> </w:t>
      </w:r>
      <w:r w:rsidRPr="005C7FC1">
        <w:t>made it</w:t>
      </w:r>
      <w:r w:rsidRPr="005C7FC1">
        <w:rPr>
          <w:spacing w:val="-3"/>
        </w:rPr>
        <w:t xml:space="preserve"> </w:t>
      </w:r>
      <w:r w:rsidRPr="005C7FC1">
        <w:t>d</w:t>
      </w:r>
      <w:r w:rsidRPr="005C7FC1">
        <w:rPr>
          <w:spacing w:val="-3"/>
        </w:rPr>
        <w:t>i</w:t>
      </w:r>
      <w:r w:rsidRPr="005C7FC1">
        <w:t>fficu</w:t>
      </w:r>
      <w:r w:rsidRPr="005C7FC1">
        <w:rPr>
          <w:spacing w:val="-3"/>
        </w:rPr>
        <w:t>l</w:t>
      </w:r>
      <w:r w:rsidRPr="005C7FC1">
        <w:t>t for you</w:t>
      </w:r>
      <w:r w:rsidRPr="005C7FC1">
        <w:rPr>
          <w:spacing w:val="-3"/>
        </w:rPr>
        <w:t xml:space="preserve"> </w:t>
      </w:r>
      <w:r w:rsidRPr="005C7FC1">
        <w:t xml:space="preserve">to </w:t>
      </w:r>
      <w:r w:rsidRPr="005C7FC1">
        <w:rPr>
          <w:spacing w:val="-3"/>
        </w:rPr>
        <w:t>g</w:t>
      </w:r>
      <w:r w:rsidRPr="005C7FC1">
        <w:t>et or</w:t>
      </w:r>
      <w:r w:rsidRPr="005C7FC1">
        <w:rPr>
          <w:spacing w:val="-4"/>
        </w:rPr>
        <w:t xml:space="preserve"> </w:t>
      </w:r>
      <w:r w:rsidRPr="005C7FC1">
        <w:t>keep</w:t>
      </w:r>
      <w:r w:rsidRPr="005C7FC1">
        <w:rPr>
          <w:b/>
          <w:bCs/>
        </w:rPr>
        <w:t xml:space="preserve"> </w:t>
      </w:r>
      <w:r w:rsidRPr="005C7FC1">
        <w:t xml:space="preserve">a job, or </w:t>
      </w:r>
      <w:r w:rsidRPr="005C7FC1">
        <w:rPr>
          <w:spacing w:val="-3"/>
        </w:rPr>
        <w:t>a</w:t>
      </w:r>
      <w:r w:rsidRPr="005C7FC1">
        <w:t xml:space="preserve">dvance </w:t>
      </w:r>
      <w:r w:rsidRPr="005C7FC1">
        <w:rPr>
          <w:spacing w:val="-3"/>
        </w:rPr>
        <w:t>i</w:t>
      </w:r>
      <w:r w:rsidRPr="005C7FC1">
        <w:t>n a</w:t>
      </w:r>
      <w:r w:rsidRPr="005C7FC1">
        <w:rPr>
          <w:spacing w:val="-4"/>
        </w:rPr>
        <w:t xml:space="preserve"> </w:t>
      </w:r>
      <w:r w:rsidRPr="005C7FC1">
        <w:t>career?</w:t>
      </w:r>
    </w:p>
    <w:p w14:paraId="3BBD1FA1" w14:textId="77777777" w:rsidR="0011163B" w:rsidRPr="005C7FC1" w:rsidRDefault="0011163B" w:rsidP="0011163B">
      <w:pPr>
        <w:pStyle w:val="Response"/>
      </w:pPr>
      <w:r w:rsidRPr="005C7FC1">
        <w:t xml:space="preserve">Yes (Please describe): </w:t>
      </w:r>
      <w:r w:rsidRPr="005C7FC1">
        <w:tab/>
      </w:r>
    </w:p>
    <w:p w14:paraId="6173396E" w14:textId="77777777" w:rsidR="0011163B" w:rsidRDefault="0011163B" w:rsidP="0011163B">
      <w:pPr>
        <w:pStyle w:val="Response"/>
      </w:pPr>
      <w:r w:rsidRPr="005C7FC1">
        <w:t>No</w:t>
      </w:r>
    </w:p>
    <w:p w14:paraId="1C6F17EA" w14:textId="77777777" w:rsidR="0011163B" w:rsidRPr="005C7FC1" w:rsidRDefault="0011163B" w:rsidP="0011163B">
      <w:pPr>
        <w:pStyle w:val="Heading2"/>
        <w:rPr>
          <w:rFonts w:eastAsia="ArialUnicodeMS"/>
        </w:rPr>
      </w:pPr>
      <w:bookmarkStart w:id="118" w:name="_Toc292822559"/>
      <w:r w:rsidRPr="005C7FC1">
        <w:rPr>
          <w:rFonts w:eastAsia="ArialUnicodeMS"/>
        </w:rPr>
        <w:t>Adaptive Equipment</w:t>
      </w:r>
      <w:bookmarkEnd w:id="118"/>
    </w:p>
    <w:p w14:paraId="6CF53583" w14:textId="77777777" w:rsidR="0011163B" w:rsidRDefault="0011163B" w:rsidP="0011163B">
      <w:pPr>
        <w:rPr>
          <w:rFonts w:eastAsia="ArialUnicodeMS"/>
        </w:rPr>
      </w:pPr>
      <w:r w:rsidRPr="005C7FC1">
        <w:rPr>
          <w:rFonts w:eastAsia="ArialUnicodeMS"/>
        </w:rPr>
        <w:t xml:space="preserve">Next, we have some questions about adaptive equipment. </w:t>
      </w:r>
      <w:r>
        <w:rPr>
          <w:rFonts w:eastAsia="ArialUnicodeMS"/>
        </w:rPr>
        <w:t xml:space="preserve">For each of the following, please tell us if </w:t>
      </w:r>
      <w:r w:rsidRPr="005C7FC1">
        <w:rPr>
          <w:rFonts w:eastAsia="ArialUnicodeMS"/>
        </w:rPr>
        <w:t>you have access to</w:t>
      </w:r>
      <w:r>
        <w:rPr>
          <w:rFonts w:eastAsia="ArialUnicodeMS"/>
        </w:rPr>
        <w:t xml:space="preserve"> the item, do not currently have access to, but would like to use the item, or if you don’t need the item</w:t>
      </w:r>
      <w:r w:rsidRPr="005C7FC1">
        <w:rPr>
          <w:rFonts w:eastAsia="ArialUnicodeMS"/>
        </w:rPr>
        <w:t>.</w:t>
      </w: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1440"/>
        <w:gridCol w:w="1440"/>
        <w:gridCol w:w="1440"/>
      </w:tblGrid>
      <w:tr w:rsidR="0011163B" w:rsidRPr="00780574" w14:paraId="4722014C" w14:textId="77777777" w:rsidTr="00285C2C">
        <w:trPr>
          <w:tblHeader/>
        </w:trPr>
        <w:tc>
          <w:tcPr>
            <w:tcW w:w="5940" w:type="dxa"/>
          </w:tcPr>
          <w:p w14:paraId="1612C3B3" w14:textId="77777777" w:rsidR="0011163B" w:rsidRPr="00780574" w:rsidRDefault="0011163B" w:rsidP="00285C2C">
            <w:pPr>
              <w:pStyle w:val="Response"/>
              <w:numPr>
                <w:ilvl w:val="0"/>
                <w:numId w:val="0"/>
              </w:numPr>
            </w:pPr>
          </w:p>
        </w:tc>
        <w:tc>
          <w:tcPr>
            <w:tcW w:w="1440" w:type="dxa"/>
            <w:vAlign w:val="bottom"/>
          </w:tcPr>
          <w:p w14:paraId="68EA6D16" w14:textId="77777777" w:rsidR="0011163B" w:rsidRPr="00780574" w:rsidRDefault="0011163B" w:rsidP="00285C2C">
            <w:pPr>
              <w:jc w:val="center"/>
              <w:rPr>
                <w:rFonts w:eastAsia="ArialUnicodeMS"/>
                <w:b/>
                <w:bCs/>
              </w:rPr>
            </w:pPr>
            <w:r w:rsidRPr="00780574">
              <w:rPr>
                <w:rFonts w:eastAsia="ArialUnicodeMS"/>
                <w:b/>
                <w:bCs/>
              </w:rPr>
              <w:t xml:space="preserve">Have access </w:t>
            </w:r>
          </w:p>
        </w:tc>
        <w:tc>
          <w:tcPr>
            <w:tcW w:w="1440" w:type="dxa"/>
            <w:vAlign w:val="bottom"/>
          </w:tcPr>
          <w:p w14:paraId="0467D4A4" w14:textId="77777777" w:rsidR="0011163B" w:rsidRPr="00780574" w:rsidRDefault="0011163B" w:rsidP="00285C2C">
            <w:pPr>
              <w:jc w:val="center"/>
              <w:rPr>
                <w:rFonts w:eastAsia="ArialUnicodeMS"/>
                <w:b/>
                <w:bCs/>
              </w:rPr>
            </w:pPr>
            <w:r w:rsidRPr="00780574">
              <w:rPr>
                <w:rFonts w:eastAsia="ArialUnicodeMS"/>
                <w:b/>
                <w:bCs/>
              </w:rPr>
              <w:t>Want</w:t>
            </w:r>
            <w:r>
              <w:rPr>
                <w:rFonts w:eastAsia="ArialUnicodeMS"/>
                <w:b/>
                <w:bCs/>
              </w:rPr>
              <w:t>.</w:t>
            </w:r>
            <w:r w:rsidRPr="00780574">
              <w:rPr>
                <w:rFonts w:eastAsia="ArialUnicodeMS"/>
                <w:b/>
                <w:bCs/>
              </w:rPr>
              <w:t xml:space="preserve"> </w:t>
            </w:r>
            <w:r>
              <w:rPr>
                <w:rFonts w:eastAsia="ArialUnicodeMS"/>
                <w:b/>
                <w:bCs/>
              </w:rPr>
              <w:br/>
            </w:r>
            <w:r w:rsidRPr="00780574">
              <w:rPr>
                <w:rFonts w:eastAsia="ArialUnicodeMS"/>
                <w:b/>
                <w:bCs/>
              </w:rPr>
              <w:t xml:space="preserve">but have </w:t>
            </w:r>
            <w:r>
              <w:rPr>
                <w:rFonts w:eastAsia="ArialUnicodeMS"/>
                <w:b/>
                <w:bCs/>
              </w:rPr>
              <w:t xml:space="preserve">NO </w:t>
            </w:r>
            <w:r w:rsidRPr="00780574">
              <w:rPr>
                <w:rFonts w:eastAsia="ArialUnicodeMS"/>
                <w:b/>
                <w:bCs/>
              </w:rPr>
              <w:t>access</w:t>
            </w:r>
          </w:p>
        </w:tc>
        <w:tc>
          <w:tcPr>
            <w:tcW w:w="1440" w:type="dxa"/>
            <w:vAlign w:val="bottom"/>
          </w:tcPr>
          <w:p w14:paraId="1E553D6B" w14:textId="77777777" w:rsidR="0011163B" w:rsidRPr="00780574" w:rsidRDefault="0011163B" w:rsidP="00285C2C">
            <w:pPr>
              <w:jc w:val="center"/>
              <w:rPr>
                <w:rFonts w:eastAsia="ArialUnicodeMS"/>
                <w:b/>
                <w:bCs/>
              </w:rPr>
            </w:pPr>
            <w:r w:rsidRPr="00780574">
              <w:rPr>
                <w:rFonts w:eastAsia="ArialUnicodeMS"/>
                <w:b/>
                <w:bCs/>
              </w:rPr>
              <w:t>Don’t need</w:t>
            </w:r>
          </w:p>
        </w:tc>
      </w:tr>
      <w:tr w:rsidR="0011163B" w:rsidRPr="00780574" w14:paraId="7134F448" w14:textId="77777777" w:rsidTr="00285C2C">
        <w:tc>
          <w:tcPr>
            <w:tcW w:w="5940" w:type="dxa"/>
          </w:tcPr>
          <w:p w14:paraId="7E9888C3" w14:textId="77777777" w:rsidR="0011163B" w:rsidRPr="00417E3B" w:rsidRDefault="0011163B" w:rsidP="00931DAC">
            <w:pPr>
              <w:pStyle w:val="ListParagraph"/>
              <w:numPr>
                <w:ilvl w:val="0"/>
                <w:numId w:val="37"/>
              </w:numPr>
              <w:spacing w:line="278" w:lineRule="auto"/>
              <w:ind w:left="430"/>
            </w:pPr>
            <w:r w:rsidRPr="00417E3B">
              <w:t xml:space="preserve">Screen Readers (e.g., JAWS, NVDA, </w:t>
            </w:r>
            <w:proofErr w:type="spellStart"/>
            <w:r w:rsidRPr="00417E3B">
              <w:t>VoiceOver</w:t>
            </w:r>
            <w:proofErr w:type="spellEnd"/>
            <w:r w:rsidRPr="00417E3B">
              <w:t xml:space="preserve"> for Apple, </w:t>
            </w:r>
            <w:proofErr w:type="spellStart"/>
            <w:r w:rsidRPr="00417E3B">
              <w:t>TalkBack</w:t>
            </w:r>
            <w:proofErr w:type="spellEnd"/>
            <w:r w:rsidRPr="00417E3B">
              <w:t xml:space="preserve"> for Android).</w:t>
            </w:r>
          </w:p>
        </w:tc>
        <w:tc>
          <w:tcPr>
            <w:tcW w:w="1440" w:type="dxa"/>
            <w:vAlign w:val="center"/>
          </w:tcPr>
          <w:p w14:paraId="3CC39DF8"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37901A1F"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2E46E7BC"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360BA038" w14:textId="77777777" w:rsidTr="00285C2C">
        <w:tc>
          <w:tcPr>
            <w:tcW w:w="5940" w:type="dxa"/>
          </w:tcPr>
          <w:p w14:paraId="178C57F5" w14:textId="77777777" w:rsidR="0011163B" w:rsidRPr="00417E3B" w:rsidRDefault="0011163B" w:rsidP="00931DAC">
            <w:pPr>
              <w:pStyle w:val="ListParagraph"/>
              <w:numPr>
                <w:ilvl w:val="0"/>
                <w:numId w:val="37"/>
              </w:numPr>
              <w:spacing w:line="278" w:lineRule="auto"/>
              <w:ind w:left="430"/>
            </w:pPr>
            <w:r w:rsidRPr="00780574">
              <w:t>Screen Magnifiers (e.g., ZoomText, built-in magnifiers in Windows/Mac).</w:t>
            </w:r>
          </w:p>
        </w:tc>
        <w:tc>
          <w:tcPr>
            <w:tcW w:w="1440" w:type="dxa"/>
            <w:vAlign w:val="center"/>
          </w:tcPr>
          <w:p w14:paraId="7E1717C2"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6F771CD"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6DD596EB"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0C6DE827" w14:textId="77777777" w:rsidTr="00285C2C">
        <w:tc>
          <w:tcPr>
            <w:tcW w:w="5940" w:type="dxa"/>
          </w:tcPr>
          <w:p w14:paraId="770E5F14" w14:textId="77777777" w:rsidR="0011163B" w:rsidRPr="00780574" w:rsidRDefault="0011163B" w:rsidP="00931DAC">
            <w:pPr>
              <w:pStyle w:val="ListParagraph"/>
              <w:numPr>
                <w:ilvl w:val="0"/>
                <w:numId w:val="37"/>
              </w:numPr>
              <w:spacing w:line="278" w:lineRule="auto"/>
              <w:ind w:left="430"/>
              <w:rPr>
                <w:rFonts w:eastAsia="ArialUnicodeMS"/>
              </w:rPr>
            </w:pPr>
            <w:r w:rsidRPr="00780574">
              <w:t xml:space="preserve">Refreshable Braille Displays: Devices that convert on-screen text into braille output. </w:t>
            </w:r>
          </w:p>
        </w:tc>
        <w:tc>
          <w:tcPr>
            <w:tcW w:w="1440" w:type="dxa"/>
            <w:vAlign w:val="center"/>
          </w:tcPr>
          <w:p w14:paraId="7D628131"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4703299D"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F604CC4"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3DD4E955" w14:textId="77777777" w:rsidTr="00285C2C">
        <w:tc>
          <w:tcPr>
            <w:tcW w:w="5940" w:type="dxa"/>
          </w:tcPr>
          <w:p w14:paraId="6F6FD7B0" w14:textId="77777777" w:rsidR="0011163B" w:rsidRPr="00780574" w:rsidRDefault="0011163B" w:rsidP="00931DAC">
            <w:pPr>
              <w:pStyle w:val="ListParagraph"/>
              <w:numPr>
                <w:ilvl w:val="0"/>
                <w:numId w:val="37"/>
              </w:numPr>
              <w:spacing w:line="278" w:lineRule="auto"/>
              <w:ind w:left="430"/>
              <w:rPr>
                <w:rFonts w:eastAsia="ArialUnicodeMS"/>
              </w:rPr>
            </w:pPr>
            <w:r w:rsidRPr="00780574">
              <w:t>Smartphones with Accessibility Features (</w:t>
            </w:r>
            <w:proofErr w:type="spellStart"/>
            <w:r w:rsidRPr="00780574">
              <w:t>VoiceOver</w:t>
            </w:r>
            <w:proofErr w:type="spellEnd"/>
            <w:r w:rsidRPr="00780574">
              <w:t xml:space="preserve">, </w:t>
            </w:r>
            <w:proofErr w:type="spellStart"/>
            <w:r w:rsidRPr="00780574">
              <w:t>TalkBack</w:t>
            </w:r>
            <w:proofErr w:type="spellEnd"/>
            <w:r w:rsidRPr="00780574">
              <w:t>), voice commands (Siri, Google Assistant), or accessible apps (navigation, reading, money).</w:t>
            </w:r>
          </w:p>
        </w:tc>
        <w:tc>
          <w:tcPr>
            <w:tcW w:w="1440" w:type="dxa"/>
            <w:vAlign w:val="center"/>
          </w:tcPr>
          <w:p w14:paraId="30B26BA2"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47D7E085"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3FCD30C6"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1E96C5EB" w14:textId="77777777" w:rsidTr="00285C2C">
        <w:tc>
          <w:tcPr>
            <w:tcW w:w="5940" w:type="dxa"/>
          </w:tcPr>
          <w:p w14:paraId="2C082DB5" w14:textId="77777777" w:rsidR="0011163B" w:rsidRPr="00780574" w:rsidRDefault="0011163B" w:rsidP="00931DAC">
            <w:pPr>
              <w:pStyle w:val="ListParagraph"/>
              <w:numPr>
                <w:ilvl w:val="0"/>
                <w:numId w:val="37"/>
              </w:numPr>
              <w:spacing w:line="278" w:lineRule="auto"/>
              <w:ind w:left="430"/>
              <w:rPr>
                <w:rFonts w:eastAsia="ArialUnicodeMS"/>
              </w:rPr>
            </w:pPr>
            <w:r w:rsidRPr="00780574">
              <w:t xml:space="preserve">Note-Taking Devices / Braille Notetakers (e.g., </w:t>
            </w:r>
            <w:proofErr w:type="spellStart"/>
            <w:r w:rsidRPr="00780574">
              <w:t>BrailleNote</w:t>
            </w:r>
            <w:proofErr w:type="spellEnd"/>
            <w:r w:rsidRPr="00780574">
              <w:t xml:space="preserve">, </w:t>
            </w:r>
            <w:proofErr w:type="spellStart"/>
            <w:r w:rsidRPr="00780574">
              <w:t>BrailleSense</w:t>
            </w:r>
            <w:proofErr w:type="spellEnd"/>
            <w:r w:rsidRPr="00780574">
              <w:t>).</w:t>
            </w:r>
          </w:p>
        </w:tc>
        <w:tc>
          <w:tcPr>
            <w:tcW w:w="1440" w:type="dxa"/>
            <w:vAlign w:val="center"/>
          </w:tcPr>
          <w:p w14:paraId="50CE4BB3"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153AEECB"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10E79048"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32F2609F" w14:textId="77777777" w:rsidTr="00285C2C">
        <w:tc>
          <w:tcPr>
            <w:tcW w:w="5940" w:type="dxa"/>
          </w:tcPr>
          <w:p w14:paraId="19337ED9" w14:textId="77777777" w:rsidR="0011163B" w:rsidRPr="00780574" w:rsidRDefault="0011163B" w:rsidP="00931DAC">
            <w:pPr>
              <w:pStyle w:val="ListParagraph"/>
              <w:numPr>
                <w:ilvl w:val="0"/>
                <w:numId w:val="37"/>
              </w:numPr>
              <w:spacing w:line="278" w:lineRule="auto"/>
              <w:ind w:left="430"/>
              <w:rPr>
                <w:rFonts w:eastAsia="ArialUnicodeMS"/>
              </w:rPr>
            </w:pPr>
            <w:r w:rsidRPr="00780574">
              <w:t>Optical Character Recognition (OCR) Software: (e.g., Kurzweil 1000, KNFB Reader, Seeing AI).</w:t>
            </w:r>
          </w:p>
        </w:tc>
        <w:tc>
          <w:tcPr>
            <w:tcW w:w="1440" w:type="dxa"/>
            <w:vAlign w:val="center"/>
          </w:tcPr>
          <w:p w14:paraId="67960054"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00978AE2"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0B7B6F3"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24592FFA" w14:textId="77777777" w:rsidTr="00285C2C">
        <w:tc>
          <w:tcPr>
            <w:tcW w:w="5940" w:type="dxa"/>
          </w:tcPr>
          <w:p w14:paraId="177178A0" w14:textId="77777777" w:rsidR="0011163B" w:rsidRPr="00780574" w:rsidRDefault="0011163B" w:rsidP="00931DAC">
            <w:pPr>
              <w:pStyle w:val="ListParagraph"/>
              <w:numPr>
                <w:ilvl w:val="0"/>
                <w:numId w:val="37"/>
              </w:numPr>
              <w:spacing w:line="278" w:lineRule="auto"/>
              <w:ind w:left="430"/>
              <w:rPr>
                <w:rFonts w:eastAsia="ArialUnicodeMS"/>
              </w:rPr>
            </w:pPr>
            <w:r w:rsidRPr="00780574">
              <w:t>Digital Book Players: Devices for DAISY or audio books (e.g., NLS Talking Book Player, Victor Reader Stream).</w:t>
            </w:r>
          </w:p>
        </w:tc>
        <w:tc>
          <w:tcPr>
            <w:tcW w:w="1440" w:type="dxa"/>
            <w:vAlign w:val="center"/>
          </w:tcPr>
          <w:p w14:paraId="772D42D3"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1E699B68"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47B96E8"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626F03E9" w14:textId="77777777" w:rsidTr="00285C2C">
        <w:tc>
          <w:tcPr>
            <w:tcW w:w="5940" w:type="dxa"/>
          </w:tcPr>
          <w:p w14:paraId="0C9260AA" w14:textId="77777777" w:rsidR="0011163B" w:rsidRPr="00780574" w:rsidRDefault="0011163B" w:rsidP="00931DAC">
            <w:pPr>
              <w:pStyle w:val="ListParagraph"/>
              <w:numPr>
                <w:ilvl w:val="0"/>
                <w:numId w:val="37"/>
              </w:numPr>
              <w:spacing w:line="278" w:lineRule="auto"/>
              <w:ind w:left="430"/>
              <w:rPr>
                <w:rFonts w:eastAsia="ArialUnicodeMS"/>
              </w:rPr>
            </w:pPr>
            <w:r w:rsidRPr="00780574">
              <w:t xml:space="preserve">Accessible e-Books &amp; Apps: Kindle with accessibility, </w:t>
            </w:r>
            <w:proofErr w:type="spellStart"/>
            <w:r w:rsidRPr="00780574">
              <w:t>Bookshare</w:t>
            </w:r>
            <w:proofErr w:type="spellEnd"/>
            <w:r w:rsidRPr="00780574">
              <w:t>, BARD Mobile.</w:t>
            </w:r>
          </w:p>
        </w:tc>
        <w:tc>
          <w:tcPr>
            <w:tcW w:w="1440" w:type="dxa"/>
            <w:vAlign w:val="center"/>
          </w:tcPr>
          <w:p w14:paraId="6693213D"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356F05F1"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7F43ADC9"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51113A8C" w14:textId="77777777" w:rsidTr="00285C2C">
        <w:tc>
          <w:tcPr>
            <w:tcW w:w="5940" w:type="dxa"/>
          </w:tcPr>
          <w:p w14:paraId="57F5E047" w14:textId="77777777" w:rsidR="0011163B" w:rsidRPr="00780574" w:rsidRDefault="0011163B" w:rsidP="00931DAC">
            <w:pPr>
              <w:pStyle w:val="ListParagraph"/>
              <w:numPr>
                <w:ilvl w:val="0"/>
                <w:numId w:val="37"/>
              </w:numPr>
              <w:spacing w:line="278" w:lineRule="auto"/>
              <w:ind w:left="430"/>
              <w:rPr>
                <w:rFonts w:eastAsia="ArialUnicodeMS"/>
              </w:rPr>
            </w:pPr>
            <w:r w:rsidRPr="00780574">
              <w:t xml:space="preserve">GPS &amp; Navigation Apps: Blind-friendly apps like </w:t>
            </w:r>
            <w:proofErr w:type="spellStart"/>
            <w:r w:rsidRPr="00780574">
              <w:t>BlindSquare</w:t>
            </w:r>
            <w:proofErr w:type="spellEnd"/>
            <w:r w:rsidRPr="00780574">
              <w:t xml:space="preserve">, Seeing Eye GPS, </w:t>
            </w:r>
            <w:proofErr w:type="spellStart"/>
            <w:r w:rsidRPr="00780574">
              <w:t>GoodMaps</w:t>
            </w:r>
            <w:proofErr w:type="spellEnd"/>
            <w:r w:rsidRPr="00780574">
              <w:t>.</w:t>
            </w:r>
          </w:p>
        </w:tc>
        <w:tc>
          <w:tcPr>
            <w:tcW w:w="1440" w:type="dxa"/>
            <w:vAlign w:val="center"/>
          </w:tcPr>
          <w:p w14:paraId="0EA9ED72"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2806E63D"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2BBB7200"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39C33EA6" w14:textId="77777777" w:rsidTr="00285C2C">
        <w:tc>
          <w:tcPr>
            <w:tcW w:w="5940" w:type="dxa"/>
          </w:tcPr>
          <w:p w14:paraId="1CFFF0D1" w14:textId="77777777" w:rsidR="0011163B" w:rsidRPr="00780574" w:rsidRDefault="0011163B" w:rsidP="00931DAC">
            <w:pPr>
              <w:pStyle w:val="ListParagraph"/>
              <w:numPr>
                <w:ilvl w:val="0"/>
                <w:numId w:val="37"/>
              </w:numPr>
              <w:spacing w:line="278" w:lineRule="auto"/>
              <w:ind w:left="430"/>
              <w:rPr>
                <w:rFonts w:eastAsia="ArialUnicodeMS"/>
              </w:rPr>
            </w:pPr>
            <w:r w:rsidRPr="00780574">
              <w:t xml:space="preserve">Electronic Travel Aids: Ultrasonic or camera-based devices that provide obstacle detection (e.g., Sunu Band, </w:t>
            </w:r>
            <w:proofErr w:type="spellStart"/>
            <w:r w:rsidRPr="00780574">
              <w:t>WeWALK</w:t>
            </w:r>
            <w:proofErr w:type="spellEnd"/>
            <w:r w:rsidRPr="00780574">
              <w:t>).</w:t>
            </w:r>
          </w:p>
        </w:tc>
        <w:tc>
          <w:tcPr>
            <w:tcW w:w="1440" w:type="dxa"/>
            <w:vAlign w:val="center"/>
          </w:tcPr>
          <w:p w14:paraId="21C6413E"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4DC1ADA8"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1A2FE079"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7BE61641" w14:textId="77777777" w:rsidTr="00285C2C">
        <w:tc>
          <w:tcPr>
            <w:tcW w:w="5940" w:type="dxa"/>
          </w:tcPr>
          <w:p w14:paraId="12474518" w14:textId="77777777" w:rsidR="0011163B" w:rsidRPr="00780574" w:rsidRDefault="0011163B" w:rsidP="00931DAC">
            <w:pPr>
              <w:pStyle w:val="ListParagraph"/>
              <w:numPr>
                <w:ilvl w:val="0"/>
                <w:numId w:val="37"/>
              </w:numPr>
              <w:spacing w:line="278" w:lineRule="auto"/>
              <w:ind w:left="430"/>
              <w:rPr>
                <w:rFonts w:eastAsia="ArialUnicodeMS"/>
              </w:rPr>
            </w:pPr>
            <w:r w:rsidRPr="00780574">
              <w:t>Talking Devices: Talking clocks, calculators, scales, thermometers.</w:t>
            </w:r>
          </w:p>
        </w:tc>
        <w:tc>
          <w:tcPr>
            <w:tcW w:w="1440" w:type="dxa"/>
            <w:vAlign w:val="center"/>
          </w:tcPr>
          <w:p w14:paraId="53325494"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4CE387B5"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4FDA11B4"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4200561F" w14:textId="77777777" w:rsidTr="00285C2C">
        <w:tc>
          <w:tcPr>
            <w:tcW w:w="5940" w:type="dxa"/>
          </w:tcPr>
          <w:p w14:paraId="44F0C315" w14:textId="77777777" w:rsidR="0011163B" w:rsidRPr="00780574" w:rsidRDefault="0011163B" w:rsidP="00931DAC">
            <w:pPr>
              <w:pStyle w:val="ListParagraph"/>
              <w:numPr>
                <w:ilvl w:val="0"/>
                <w:numId w:val="37"/>
              </w:numPr>
              <w:spacing w:line="278" w:lineRule="auto"/>
              <w:ind w:left="430"/>
              <w:rPr>
                <w:rFonts w:eastAsia="ArialUnicodeMS"/>
              </w:rPr>
            </w:pPr>
            <w:r w:rsidRPr="00780574">
              <w:t xml:space="preserve">Labeling Systems: Braille labels, tactile markers, or digital systems like </w:t>
            </w:r>
            <w:proofErr w:type="spellStart"/>
            <w:r w:rsidRPr="00780574">
              <w:t>PenFriend</w:t>
            </w:r>
            <w:proofErr w:type="spellEnd"/>
            <w:r w:rsidRPr="00780574">
              <w:t xml:space="preserve"> or RFID labels.</w:t>
            </w:r>
          </w:p>
        </w:tc>
        <w:tc>
          <w:tcPr>
            <w:tcW w:w="1440" w:type="dxa"/>
            <w:vAlign w:val="center"/>
          </w:tcPr>
          <w:p w14:paraId="6378E60D"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301E705E"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1AC9925A"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55319BD7" w14:textId="77777777" w:rsidTr="00285C2C">
        <w:tc>
          <w:tcPr>
            <w:tcW w:w="5940" w:type="dxa"/>
          </w:tcPr>
          <w:p w14:paraId="21F4AB6B" w14:textId="77777777" w:rsidR="0011163B" w:rsidRPr="00780574" w:rsidRDefault="0011163B" w:rsidP="00931DAC">
            <w:pPr>
              <w:pStyle w:val="ListParagraph"/>
              <w:numPr>
                <w:ilvl w:val="0"/>
                <w:numId w:val="37"/>
              </w:numPr>
              <w:spacing w:line="278" w:lineRule="auto"/>
              <w:ind w:left="430"/>
              <w:rPr>
                <w:rFonts w:eastAsia="ArialUnicodeMS"/>
              </w:rPr>
            </w:pPr>
            <w:r w:rsidRPr="00780574">
              <w:t>Color Identifiers / Money Readers.</w:t>
            </w:r>
          </w:p>
        </w:tc>
        <w:tc>
          <w:tcPr>
            <w:tcW w:w="1440" w:type="dxa"/>
            <w:vAlign w:val="center"/>
          </w:tcPr>
          <w:p w14:paraId="4260FEA3"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1E159A18"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3DC54D41"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302A0411" w14:textId="77777777" w:rsidTr="00285C2C">
        <w:tc>
          <w:tcPr>
            <w:tcW w:w="5940" w:type="dxa"/>
          </w:tcPr>
          <w:p w14:paraId="6B347027" w14:textId="77777777" w:rsidR="0011163B" w:rsidRPr="00780574" w:rsidRDefault="0011163B" w:rsidP="00931DAC">
            <w:pPr>
              <w:pStyle w:val="ListParagraph"/>
              <w:numPr>
                <w:ilvl w:val="0"/>
                <w:numId w:val="37"/>
              </w:numPr>
              <w:spacing w:line="278" w:lineRule="auto"/>
              <w:ind w:left="430"/>
              <w:rPr>
                <w:rFonts w:eastAsia="ArialUnicodeMS"/>
              </w:rPr>
            </w:pPr>
            <w:r w:rsidRPr="00780574">
              <w:t>Braille Embossers</w:t>
            </w:r>
          </w:p>
        </w:tc>
        <w:tc>
          <w:tcPr>
            <w:tcW w:w="1440" w:type="dxa"/>
            <w:vAlign w:val="center"/>
          </w:tcPr>
          <w:p w14:paraId="55BF7B55"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2DEB4CC3"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36ECA95C"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1C822C46" w14:textId="77777777" w:rsidTr="00285C2C">
        <w:tc>
          <w:tcPr>
            <w:tcW w:w="5940" w:type="dxa"/>
          </w:tcPr>
          <w:p w14:paraId="56EACB41" w14:textId="77777777" w:rsidR="0011163B" w:rsidRPr="00780574" w:rsidRDefault="0011163B" w:rsidP="00931DAC">
            <w:pPr>
              <w:pStyle w:val="ListParagraph"/>
              <w:numPr>
                <w:ilvl w:val="0"/>
                <w:numId w:val="37"/>
              </w:numPr>
              <w:spacing w:line="278" w:lineRule="auto"/>
              <w:ind w:left="430"/>
            </w:pPr>
            <w:r w:rsidRPr="00780574">
              <w:t>Accessible Office Software: Compatibility with screen readers (Microsoft Office, Google Workspace).</w:t>
            </w:r>
          </w:p>
        </w:tc>
        <w:tc>
          <w:tcPr>
            <w:tcW w:w="1440" w:type="dxa"/>
            <w:vAlign w:val="center"/>
          </w:tcPr>
          <w:p w14:paraId="0884569B"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7FB318D"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AA8E5BB" w14:textId="77777777" w:rsidR="0011163B" w:rsidRPr="00780574" w:rsidRDefault="0011163B" w:rsidP="00931DAC">
            <w:pPr>
              <w:pStyle w:val="ListParagraph"/>
              <w:numPr>
                <w:ilvl w:val="0"/>
                <w:numId w:val="40"/>
              </w:numPr>
              <w:spacing w:line="278" w:lineRule="auto"/>
              <w:jc w:val="center"/>
              <w:rPr>
                <w:rFonts w:eastAsia="ArialUnicodeMS"/>
              </w:rPr>
            </w:pPr>
          </w:p>
        </w:tc>
      </w:tr>
      <w:tr w:rsidR="0011163B" w:rsidRPr="00780574" w14:paraId="3D44CEF9" w14:textId="77777777" w:rsidTr="00285C2C">
        <w:tc>
          <w:tcPr>
            <w:tcW w:w="5940" w:type="dxa"/>
          </w:tcPr>
          <w:p w14:paraId="48E93E24" w14:textId="77777777" w:rsidR="0011163B" w:rsidRPr="00780574" w:rsidRDefault="0011163B" w:rsidP="00931DAC">
            <w:pPr>
              <w:pStyle w:val="ListParagraph"/>
              <w:numPr>
                <w:ilvl w:val="0"/>
                <w:numId w:val="37"/>
              </w:numPr>
              <w:spacing w:line="278" w:lineRule="auto"/>
              <w:ind w:left="430"/>
            </w:pPr>
            <w:r w:rsidRPr="00780574">
              <w:t>Magnification Devices: Closed-Circuit Televisions (CCTVs) or portable video magnifiers for enlarging printed material</w:t>
            </w:r>
          </w:p>
        </w:tc>
        <w:tc>
          <w:tcPr>
            <w:tcW w:w="1440" w:type="dxa"/>
            <w:vAlign w:val="center"/>
          </w:tcPr>
          <w:p w14:paraId="3701B436"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576B39E2" w14:textId="77777777" w:rsidR="0011163B" w:rsidRPr="00780574" w:rsidRDefault="0011163B" w:rsidP="00931DAC">
            <w:pPr>
              <w:pStyle w:val="ListParagraph"/>
              <w:numPr>
                <w:ilvl w:val="0"/>
                <w:numId w:val="40"/>
              </w:numPr>
              <w:spacing w:line="278" w:lineRule="auto"/>
              <w:jc w:val="center"/>
              <w:rPr>
                <w:rFonts w:eastAsia="ArialUnicodeMS"/>
              </w:rPr>
            </w:pPr>
          </w:p>
        </w:tc>
        <w:tc>
          <w:tcPr>
            <w:tcW w:w="1440" w:type="dxa"/>
            <w:vAlign w:val="center"/>
          </w:tcPr>
          <w:p w14:paraId="47986AC4" w14:textId="77777777" w:rsidR="0011163B" w:rsidRPr="00780574" w:rsidRDefault="0011163B" w:rsidP="00931DAC">
            <w:pPr>
              <w:pStyle w:val="ListParagraph"/>
              <w:numPr>
                <w:ilvl w:val="0"/>
                <w:numId w:val="40"/>
              </w:numPr>
              <w:spacing w:line="278" w:lineRule="auto"/>
              <w:jc w:val="center"/>
              <w:rPr>
                <w:rFonts w:eastAsia="ArialUnicodeMS"/>
              </w:rPr>
            </w:pPr>
          </w:p>
        </w:tc>
      </w:tr>
    </w:tbl>
    <w:p w14:paraId="13C50445" w14:textId="77777777" w:rsidR="0011163B" w:rsidRDefault="0011163B" w:rsidP="0011163B">
      <w:pPr>
        <w:pStyle w:val="Question"/>
      </w:pPr>
      <w:r>
        <w:t>Are there other adaptive technologies that you need but do not have access to?</w:t>
      </w:r>
    </w:p>
    <w:p w14:paraId="08418E6E" w14:textId="77777777" w:rsidR="0011163B" w:rsidRDefault="0011163B" w:rsidP="0011163B">
      <w:pPr>
        <w:pStyle w:val="Response"/>
        <w:rPr>
          <w:rFonts w:eastAsia="ArialUnicodeMS"/>
        </w:rPr>
      </w:pPr>
      <w:proofErr w:type="gramStart"/>
      <w:r>
        <w:rPr>
          <w:rFonts w:eastAsia="ArialUnicodeMS"/>
        </w:rPr>
        <w:t>Yes</w:t>
      </w:r>
      <w:proofErr w:type="gramEnd"/>
      <w:r>
        <w:rPr>
          <w:rFonts w:eastAsia="ArialUnicodeMS"/>
        </w:rPr>
        <w:t xml:space="preserve"> Please specify: </w:t>
      </w:r>
    </w:p>
    <w:p w14:paraId="5601D0C0" w14:textId="77777777" w:rsidR="0011163B" w:rsidRDefault="0011163B" w:rsidP="0011163B">
      <w:pPr>
        <w:pStyle w:val="Response"/>
        <w:rPr>
          <w:rFonts w:eastAsia="ArialUnicodeMS"/>
        </w:rPr>
      </w:pPr>
      <w:r>
        <w:rPr>
          <w:rFonts w:eastAsia="ArialUnicodeMS"/>
        </w:rPr>
        <w:t>No</w:t>
      </w:r>
    </w:p>
    <w:p w14:paraId="1EB237D5" w14:textId="77777777" w:rsidR="0011163B" w:rsidRPr="005C7FC1" w:rsidRDefault="0011163B" w:rsidP="0011163B">
      <w:pPr>
        <w:pStyle w:val="Question"/>
      </w:pPr>
      <w:r w:rsidRPr="005C7FC1">
        <w:t xml:space="preserve">How important are each of the following to your ability to get or keep a job?  </w:t>
      </w:r>
    </w:p>
    <w:tbl>
      <w:tblPr>
        <w:tblW w:w="0" w:type="auto"/>
        <w:tblInd w:w="270" w:type="dxa"/>
        <w:tblLook w:val="04A0" w:firstRow="1" w:lastRow="0" w:firstColumn="1" w:lastColumn="0" w:noHBand="0" w:noVBand="1"/>
      </w:tblPr>
      <w:tblGrid>
        <w:gridCol w:w="3995"/>
        <w:gridCol w:w="1160"/>
        <w:gridCol w:w="1234"/>
        <w:gridCol w:w="1155"/>
        <w:gridCol w:w="888"/>
      </w:tblGrid>
      <w:tr w:rsidR="0011163B" w:rsidRPr="005C7FC1" w14:paraId="6241EEFB" w14:textId="77777777" w:rsidTr="00285C2C">
        <w:tc>
          <w:tcPr>
            <w:tcW w:w="3995" w:type="dxa"/>
          </w:tcPr>
          <w:p w14:paraId="3614B74D" w14:textId="77777777" w:rsidR="0011163B" w:rsidRPr="005C7FC1" w:rsidRDefault="0011163B" w:rsidP="00285C2C">
            <w:pPr>
              <w:spacing w:after="0" w:line="240" w:lineRule="auto"/>
            </w:pPr>
          </w:p>
        </w:tc>
        <w:tc>
          <w:tcPr>
            <w:tcW w:w="1160" w:type="dxa"/>
            <w:vAlign w:val="bottom"/>
          </w:tcPr>
          <w:p w14:paraId="53C8E568" w14:textId="77777777" w:rsidR="0011163B" w:rsidRPr="005C7FC1" w:rsidRDefault="0011163B" w:rsidP="00285C2C">
            <w:pPr>
              <w:spacing w:after="0" w:line="240" w:lineRule="auto"/>
              <w:jc w:val="center"/>
              <w:rPr>
                <w:sz w:val="16"/>
                <w:szCs w:val="16"/>
              </w:rPr>
            </w:pPr>
            <w:r w:rsidRPr="005C7FC1">
              <w:rPr>
                <w:rFonts w:eastAsia="ArialUnicodeMS"/>
              </w:rPr>
              <w:t>Very Important</w:t>
            </w:r>
          </w:p>
        </w:tc>
        <w:tc>
          <w:tcPr>
            <w:tcW w:w="1234" w:type="dxa"/>
            <w:vAlign w:val="bottom"/>
          </w:tcPr>
          <w:p w14:paraId="5D1597DA" w14:textId="77777777" w:rsidR="0011163B" w:rsidRPr="005C7FC1" w:rsidRDefault="0011163B" w:rsidP="00285C2C">
            <w:pPr>
              <w:spacing w:after="0" w:line="240" w:lineRule="auto"/>
              <w:jc w:val="center"/>
              <w:rPr>
                <w:sz w:val="16"/>
                <w:szCs w:val="16"/>
              </w:rPr>
            </w:pPr>
            <w:r w:rsidRPr="005C7FC1">
              <w:rPr>
                <w:rFonts w:eastAsia="ArialUnicodeMS"/>
              </w:rPr>
              <w:t>Somewhat Important</w:t>
            </w:r>
          </w:p>
        </w:tc>
        <w:tc>
          <w:tcPr>
            <w:tcW w:w="1155" w:type="dxa"/>
            <w:vAlign w:val="bottom"/>
          </w:tcPr>
          <w:p w14:paraId="206F7491" w14:textId="77777777" w:rsidR="0011163B" w:rsidRPr="005C7FC1" w:rsidRDefault="0011163B" w:rsidP="00285C2C">
            <w:pPr>
              <w:spacing w:after="0" w:line="240" w:lineRule="auto"/>
              <w:jc w:val="center"/>
              <w:rPr>
                <w:sz w:val="16"/>
                <w:szCs w:val="16"/>
              </w:rPr>
            </w:pPr>
            <w:r w:rsidRPr="005C7FC1">
              <w:rPr>
                <w:rFonts w:eastAsia="ArialUnicodeMS"/>
              </w:rPr>
              <w:t>Not important</w:t>
            </w:r>
          </w:p>
        </w:tc>
        <w:tc>
          <w:tcPr>
            <w:tcW w:w="888" w:type="dxa"/>
            <w:vAlign w:val="bottom"/>
          </w:tcPr>
          <w:p w14:paraId="6ED7A781" w14:textId="77777777" w:rsidR="0011163B" w:rsidRPr="005C7FC1" w:rsidRDefault="0011163B" w:rsidP="00285C2C">
            <w:pPr>
              <w:spacing w:after="0" w:line="240" w:lineRule="auto"/>
              <w:jc w:val="center"/>
              <w:rPr>
                <w:sz w:val="16"/>
                <w:szCs w:val="16"/>
              </w:rPr>
            </w:pPr>
            <w:r w:rsidRPr="005C7FC1">
              <w:rPr>
                <w:rFonts w:eastAsia="ArialUnicodeMS"/>
              </w:rPr>
              <w:t>DK/NA</w:t>
            </w:r>
          </w:p>
        </w:tc>
      </w:tr>
      <w:tr w:rsidR="0011163B" w:rsidRPr="005C7FC1" w14:paraId="2312F999" w14:textId="77777777" w:rsidTr="00285C2C">
        <w:tc>
          <w:tcPr>
            <w:tcW w:w="3995" w:type="dxa"/>
            <w:vAlign w:val="bottom"/>
          </w:tcPr>
          <w:p w14:paraId="1679FB69" w14:textId="77777777" w:rsidR="0011163B" w:rsidRPr="00DB2F69" w:rsidRDefault="0011163B" w:rsidP="00931DAC">
            <w:pPr>
              <w:pStyle w:val="ListParagraph"/>
              <w:numPr>
                <w:ilvl w:val="0"/>
                <w:numId w:val="35"/>
              </w:numPr>
              <w:autoSpaceDE w:val="0"/>
              <w:autoSpaceDN w:val="0"/>
              <w:adjustRightInd w:val="0"/>
              <w:spacing w:after="0" w:line="240" w:lineRule="auto"/>
              <w:rPr>
                <w:rFonts w:eastAsia="ArialUnicodeMS"/>
              </w:rPr>
            </w:pPr>
            <w:r w:rsidRPr="00DB2F69">
              <w:rPr>
                <w:rFonts w:eastAsia="ArialUnicodeMS"/>
              </w:rPr>
              <w:t>Help with resume writing or interview skills</w:t>
            </w:r>
          </w:p>
        </w:tc>
        <w:tc>
          <w:tcPr>
            <w:tcW w:w="1160" w:type="dxa"/>
            <w:vAlign w:val="center"/>
          </w:tcPr>
          <w:p w14:paraId="60AEB805" w14:textId="77777777" w:rsidR="0011163B" w:rsidRPr="00BA11CD" w:rsidRDefault="0011163B" w:rsidP="00931DAC">
            <w:pPr>
              <w:pStyle w:val="ListParagraph"/>
              <w:numPr>
                <w:ilvl w:val="0"/>
                <w:numId w:val="39"/>
              </w:numPr>
              <w:spacing w:after="0" w:line="240" w:lineRule="auto"/>
              <w:jc w:val="center"/>
              <w:rPr>
                <w:sz w:val="20"/>
                <w:szCs w:val="20"/>
              </w:rPr>
            </w:pPr>
          </w:p>
        </w:tc>
        <w:tc>
          <w:tcPr>
            <w:tcW w:w="1234" w:type="dxa"/>
            <w:vAlign w:val="center"/>
          </w:tcPr>
          <w:p w14:paraId="29D67F98" w14:textId="77777777" w:rsidR="0011163B" w:rsidRPr="00BA11CD" w:rsidRDefault="0011163B" w:rsidP="00931DAC">
            <w:pPr>
              <w:pStyle w:val="ListParagraph"/>
              <w:numPr>
                <w:ilvl w:val="0"/>
                <w:numId w:val="39"/>
              </w:numPr>
              <w:spacing w:after="0" w:line="240" w:lineRule="auto"/>
              <w:jc w:val="center"/>
              <w:rPr>
                <w:sz w:val="20"/>
                <w:szCs w:val="20"/>
              </w:rPr>
            </w:pPr>
          </w:p>
        </w:tc>
        <w:tc>
          <w:tcPr>
            <w:tcW w:w="1155" w:type="dxa"/>
            <w:vAlign w:val="center"/>
          </w:tcPr>
          <w:p w14:paraId="24E9B3A7" w14:textId="77777777" w:rsidR="0011163B" w:rsidRPr="00BA11CD" w:rsidRDefault="0011163B" w:rsidP="00931DAC">
            <w:pPr>
              <w:pStyle w:val="ListParagraph"/>
              <w:numPr>
                <w:ilvl w:val="0"/>
                <w:numId w:val="39"/>
              </w:numPr>
              <w:spacing w:after="0" w:line="240" w:lineRule="auto"/>
              <w:jc w:val="center"/>
              <w:rPr>
                <w:sz w:val="20"/>
                <w:szCs w:val="20"/>
              </w:rPr>
            </w:pPr>
          </w:p>
        </w:tc>
        <w:tc>
          <w:tcPr>
            <w:tcW w:w="888" w:type="dxa"/>
            <w:vAlign w:val="center"/>
          </w:tcPr>
          <w:p w14:paraId="349DC172" w14:textId="77777777" w:rsidR="0011163B" w:rsidRPr="00BA11CD" w:rsidRDefault="0011163B" w:rsidP="00931DAC">
            <w:pPr>
              <w:pStyle w:val="ListParagraph"/>
              <w:numPr>
                <w:ilvl w:val="0"/>
                <w:numId w:val="39"/>
              </w:numPr>
              <w:spacing w:after="0" w:line="240" w:lineRule="auto"/>
              <w:jc w:val="center"/>
              <w:rPr>
                <w:sz w:val="20"/>
                <w:szCs w:val="20"/>
              </w:rPr>
            </w:pPr>
          </w:p>
        </w:tc>
      </w:tr>
      <w:tr w:rsidR="0011163B" w:rsidRPr="005C7FC1" w14:paraId="053A2423" w14:textId="77777777" w:rsidTr="00285C2C">
        <w:tc>
          <w:tcPr>
            <w:tcW w:w="3995" w:type="dxa"/>
            <w:vAlign w:val="bottom"/>
          </w:tcPr>
          <w:p w14:paraId="29FE2B7D" w14:textId="77777777" w:rsidR="0011163B" w:rsidRPr="00DB2F69" w:rsidRDefault="0011163B" w:rsidP="00931DAC">
            <w:pPr>
              <w:pStyle w:val="ListParagraph"/>
              <w:numPr>
                <w:ilvl w:val="0"/>
                <w:numId w:val="35"/>
              </w:numPr>
              <w:autoSpaceDE w:val="0"/>
              <w:autoSpaceDN w:val="0"/>
              <w:adjustRightInd w:val="0"/>
              <w:spacing w:after="0" w:line="240" w:lineRule="auto"/>
              <w:rPr>
                <w:rFonts w:eastAsia="ArialUnicodeMS"/>
              </w:rPr>
            </w:pPr>
            <w:r w:rsidRPr="00DB2F69">
              <w:rPr>
                <w:rFonts w:eastAsia="ArialUnicodeMS"/>
              </w:rPr>
              <w:t>On-the-job training</w:t>
            </w:r>
          </w:p>
        </w:tc>
        <w:tc>
          <w:tcPr>
            <w:tcW w:w="1160" w:type="dxa"/>
            <w:vAlign w:val="center"/>
          </w:tcPr>
          <w:p w14:paraId="16D72A23" w14:textId="77777777" w:rsidR="0011163B" w:rsidRPr="00BA11CD" w:rsidRDefault="0011163B" w:rsidP="00931DAC">
            <w:pPr>
              <w:pStyle w:val="ListParagraph"/>
              <w:numPr>
                <w:ilvl w:val="0"/>
                <w:numId w:val="39"/>
              </w:numPr>
              <w:spacing w:after="0" w:line="240" w:lineRule="auto"/>
              <w:jc w:val="center"/>
              <w:rPr>
                <w:sz w:val="20"/>
                <w:szCs w:val="20"/>
              </w:rPr>
            </w:pPr>
          </w:p>
        </w:tc>
        <w:tc>
          <w:tcPr>
            <w:tcW w:w="1234" w:type="dxa"/>
            <w:vAlign w:val="center"/>
          </w:tcPr>
          <w:p w14:paraId="57783E61" w14:textId="77777777" w:rsidR="0011163B" w:rsidRPr="00BA11CD" w:rsidRDefault="0011163B" w:rsidP="00931DAC">
            <w:pPr>
              <w:pStyle w:val="ListParagraph"/>
              <w:numPr>
                <w:ilvl w:val="0"/>
                <w:numId w:val="39"/>
              </w:numPr>
              <w:spacing w:after="0" w:line="240" w:lineRule="auto"/>
              <w:jc w:val="center"/>
              <w:rPr>
                <w:sz w:val="20"/>
                <w:szCs w:val="20"/>
              </w:rPr>
            </w:pPr>
          </w:p>
        </w:tc>
        <w:tc>
          <w:tcPr>
            <w:tcW w:w="1155" w:type="dxa"/>
            <w:vAlign w:val="center"/>
          </w:tcPr>
          <w:p w14:paraId="3AFDFBE3" w14:textId="77777777" w:rsidR="0011163B" w:rsidRPr="00BA11CD" w:rsidRDefault="0011163B" w:rsidP="00931DAC">
            <w:pPr>
              <w:pStyle w:val="ListParagraph"/>
              <w:numPr>
                <w:ilvl w:val="0"/>
                <w:numId w:val="39"/>
              </w:numPr>
              <w:spacing w:after="0" w:line="240" w:lineRule="auto"/>
              <w:jc w:val="center"/>
              <w:rPr>
                <w:sz w:val="20"/>
                <w:szCs w:val="20"/>
              </w:rPr>
            </w:pPr>
          </w:p>
        </w:tc>
        <w:tc>
          <w:tcPr>
            <w:tcW w:w="888" w:type="dxa"/>
            <w:vAlign w:val="center"/>
          </w:tcPr>
          <w:p w14:paraId="3CB4F57A" w14:textId="77777777" w:rsidR="0011163B" w:rsidRPr="00BA11CD" w:rsidRDefault="0011163B" w:rsidP="00931DAC">
            <w:pPr>
              <w:pStyle w:val="ListParagraph"/>
              <w:numPr>
                <w:ilvl w:val="0"/>
                <w:numId w:val="39"/>
              </w:numPr>
              <w:spacing w:after="0" w:line="240" w:lineRule="auto"/>
              <w:jc w:val="center"/>
              <w:rPr>
                <w:sz w:val="20"/>
                <w:szCs w:val="20"/>
              </w:rPr>
            </w:pPr>
          </w:p>
        </w:tc>
      </w:tr>
      <w:tr w:rsidR="0011163B" w:rsidRPr="005C7FC1" w14:paraId="09B5D319" w14:textId="77777777" w:rsidTr="00285C2C">
        <w:tc>
          <w:tcPr>
            <w:tcW w:w="3995" w:type="dxa"/>
            <w:vAlign w:val="bottom"/>
          </w:tcPr>
          <w:p w14:paraId="22890BE3" w14:textId="77777777" w:rsidR="0011163B" w:rsidRPr="00DB2F69" w:rsidRDefault="0011163B" w:rsidP="00931DAC">
            <w:pPr>
              <w:pStyle w:val="ListParagraph"/>
              <w:numPr>
                <w:ilvl w:val="0"/>
                <w:numId w:val="35"/>
              </w:numPr>
              <w:autoSpaceDE w:val="0"/>
              <w:autoSpaceDN w:val="0"/>
              <w:adjustRightInd w:val="0"/>
              <w:spacing w:after="0" w:line="240" w:lineRule="auto"/>
              <w:rPr>
                <w:rFonts w:eastAsia="ArialUnicodeMS"/>
              </w:rPr>
            </w:pPr>
            <w:r w:rsidRPr="00DB2F69">
              <w:rPr>
                <w:rFonts w:eastAsia="ArialUnicodeMS"/>
              </w:rPr>
              <w:t>On the job shadowing, support or job coaching</w:t>
            </w:r>
          </w:p>
        </w:tc>
        <w:tc>
          <w:tcPr>
            <w:tcW w:w="1160" w:type="dxa"/>
            <w:vAlign w:val="center"/>
          </w:tcPr>
          <w:p w14:paraId="7E99CDA4" w14:textId="77777777" w:rsidR="0011163B" w:rsidRPr="00BA11CD" w:rsidRDefault="0011163B" w:rsidP="00931DAC">
            <w:pPr>
              <w:pStyle w:val="ListParagraph"/>
              <w:numPr>
                <w:ilvl w:val="0"/>
                <w:numId w:val="39"/>
              </w:numPr>
              <w:spacing w:after="0" w:line="240" w:lineRule="auto"/>
              <w:jc w:val="center"/>
              <w:rPr>
                <w:sz w:val="20"/>
                <w:szCs w:val="20"/>
              </w:rPr>
            </w:pPr>
          </w:p>
        </w:tc>
        <w:tc>
          <w:tcPr>
            <w:tcW w:w="1234" w:type="dxa"/>
            <w:vAlign w:val="center"/>
          </w:tcPr>
          <w:p w14:paraId="6D730609" w14:textId="77777777" w:rsidR="0011163B" w:rsidRPr="00BA11CD" w:rsidRDefault="0011163B" w:rsidP="00931DAC">
            <w:pPr>
              <w:pStyle w:val="ListParagraph"/>
              <w:numPr>
                <w:ilvl w:val="0"/>
                <w:numId w:val="39"/>
              </w:numPr>
              <w:spacing w:after="0" w:line="240" w:lineRule="auto"/>
              <w:jc w:val="center"/>
              <w:rPr>
                <w:sz w:val="20"/>
                <w:szCs w:val="20"/>
              </w:rPr>
            </w:pPr>
          </w:p>
        </w:tc>
        <w:tc>
          <w:tcPr>
            <w:tcW w:w="1155" w:type="dxa"/>
            <w:vAlign w:val="center"/>
          </w:tcPr>
          <w:p w14:paraId="70BB720A" w14:textId="77777777" w:rsidR="0011163B" w:rsidRPr="00BA11CD" w:rsidRDefault="0011163B" w:rsidP="00931DAC">
            <w:pPr>
              <w:pStyle w:val="ListParagraph"/>
              <w:numPr>
                <w:ilvl w:val="0"/>
                <w:numId w:val="39"/>
              </w:numPr>
              <w:spacing w:after="0" w:line="240" w:lineRule="auto"/>
              <w:jc w:val="center"/>
              <w:rPr>
                <w:sz w:val="20"/>
                <w:szCs w:val="20"/>
              </w:rPr>
            </w:pPr>
          </w:p>
        </w:tc>
        <w:tc>
          <w:tcPr>
            <w:tcW w:w="888" w:type="dxa"/>
            <w:vAlign w:val="center"/>
          </w:tcPr>
          <w:p w14:paraId="6212E3B0" w14:textId="77777777" w:rsidR="0011163B" w:rsidRPr="00BA11CD" w:rsidRDefault="0011163B" w:rsidP="00931DAC">
            <w:pPr>
              <w:pStyle w:val="ListParagraph"/>
              <w:numPr>
                <w:ilvl w:val="0"/>
                <w:numId w:val="39"/>
              </w:numPr>
              <w:spacing w:after="0" w:line="240" w:lineRule="auto"/>
              <w:jc w:val="center"/>
              <w:rPr>
                <w:sz w:val="20"/>
                <w:szCs w:val="20"/>
              </w:rPr>
            </w:pPr>
          </w:p>
        </w:tc>
      </w:tr>
      <w:tr w:rsidR="0011163B" w:rsidRPr="005C7FC1" w14:paraId="5CB5C26B" w14:textId="77777777" w:rsidTr="00285C2C">
        <w:tc>
          <w:tcPr>
            <w:tcW w:w="3995" w:type="dxa"/>
            <w:vAlign w:val="bottom"/>
          </w:tcPr>
          <w:p w14:paraId="1F7018BC" w14:textId="77777777" w:rsidR="0011163B" w:rsidRPr="00DB2F69" w:rsidRDefault="0011163B" w:rsidP="00931DAC">
            <w:pPr>
              <w:pStyle w:val="ListParagraph"/>
              <w:numPr>
                <w:ilvl w:val="0"/>
                <w:numId w:val="35"/>
              </w:numPr>
              <w:autoSpaceDE w:val="0"/>
              <w:autoSpaceDN w:val="0"/>
              <w:adjustRightInd w:val="0"/>
              <w:spacing w:after="0" w:line="240" w:lineRule="auto"/>
              <w:rPr>
                <w:rFonts w:eastAsia="ArialUnicodeMS"/>
              </w:rPr>
            </w:pPr>
            <w:r w:rsidRPr="00DB2F69">
              <w:rPr>
                <w:rFonts w:eastAsia="ArialUnicodeMS"/>
              </w:rPr>
              <w:t>Help finding job openings</w:t>
            </w:r>
          </w:p>
        </w:tc>
        <w:tc>
          <w:tcPr>
            <w:tcW w:w="1160" w:type="dxa"/>
            <w:vAlign w:val="center"/>
          </w:tcPr>
          <w:p w14:paraId="2A71B60C" w14:textId="77777777" w:rsidR="0011163B" w:rsidRPr="00BA11CD" w:rsidRDefault="0011163B" w:rsidP="00931DAC">
            <w:pPr>
              <w:pStyle w:val="ListParagraph"/>
              <w:numPr>
                <w:ilvl w:val="0"/>
                <w:numId w:val="39"/>
              </w:numPr>
              <w:spacing w:after="0" w:line="240" w:lineRule="auto"/>
              <w:jc w:val="center"/>
              <w:rPr>
                <w:sz w:val="20"/>
                <w:szCs w:val="20"/>
              </w:rPr>
            </w:pPr>
          </w:p>
        </w:tc>
        <w:tc>
          <w:tcPr>
            <w:tcW w:w="1234" w:type="dxa"/>
            <w:vAlign w:val="center"/>
          </w:tcPr>
          <w:p w14:paraId="6761A45A" w14:textId="77777777" w:rsidR="0011163B" w:rsidRPr="00BA11CD" w:rsidRDefault="0011163B" w:rsidP="00931DAC">
            <w:pPr>
              <w:pStyle w:val="ListParagraph"/>
              <w:numPr>
                <w:ilvl w:val="0"/>
                <w:numId w:val="39"/>
              </w:numPr>
              <w:spacing w:after="0" w:line="240" w:lineRule="auto"/>
              <w:jc w:val="center"/>
              <w:rPr>
                <w:sz w:val="20"/>
                <w:szCs w:val="20"/>
              </w:rPr>
            </w:pPr>
          </w:p>
        </w:tc>
        <w:tc>
          <w:tcPr>
            <w:tcW w:w="1155" w:type="dxa"/>
            <w:vAlign w:val="center"/>
          </w:tcPr>
          <w:p w14:paraId="27EB012A" w14:textId="77777777" w:rsidR="0011163B" w:rsidRPr="00BA11CD" w:rsidRDefault="0011163B" w:rsidP="00931DAC">
            <w:pPr>
              <w:pStyle w:val="ListParagraph"/>
              <w:numPr>
                <w:ilvl w:val="0"/>
                <w:numId w:val="39"/>
              </w:numPr>
              <w:spacing w:after="0" w:line="240" w:lineRule="auto"/>
              <w:jc w:val="center"/>
              <w:rPr>
                <w:sz w:val="20"/>
                <w:szCs w:val="20"/>
              </w:rPr>
            </w:pPr>
          </w:p>
        </w:tc>
        <w:tc>
          <w:tcPr>
            <w:tcW w:w="888" w:type="dxa"/>
            <w:vAlign w:val="center"/>
          </w:tcPr>
          <w:p w14:paraId="7D987462" w14:textId="77777777" w:rsidR="0011163B" w:rsidRPr="00BA11CD" w:rsidRDefault="0011163B" w:rsidP="00931DAC">
            <w:pPr>
              <w:pStyle w:val="ListParagraph"/>
              <w:numPr>
                <w:ilvl w:val="0"/>
                <w:numId w:val="39"/>
              </w:numPr>
              <w:spacing w:after="0" w:line="240" w:lineRule="auto"/>
              <w:jc w:val="center"/>
              <w:rPr>
                <w:sz w:val="20"/>
                <w:szCs w:val="20"/>
              </w:rPr>
            </w:pPr>
          </w:p>
        </w:tc>
      </w:tr>
      <w:tr w:rsidR="0011163B" w:rsidRPr="005C7FC1" w14:paraId="5390A053" w14:textId="77777777" w:rsidTr="00285C2C">
        <w:tc>
          <w:tcPr>
            <w:tcW w:w="3995" w:type="dxa"/>
            <w:vAlign w:val="bottom"/>
          </w:tcPr>
          <w:p w14:paraId="43F07596" w14:textId="77777777" w:rsidR="0011163B" w:rsidRPr="00DB2F69" w:rsidRDefault="0011163B" w:rsidP="00931DAC">
            <w:pPr>
              <w:pStyle w:val="ListParagraph"/>
              <w:numPr>
                <w:ilvl w:val="0"/>
                <w:numId w:val="35"/>
              </w:numPr>
              <w:autoSpaceDE w:val="0"/>
              <w:autoSpaceDN w:val="0"/>
              <w:adjustRightInd w:val="0"/>
              <w:spacing w:after="0" w:line="240" w:lineRule="auto"/>
              <w:rPr>
                <w:rFonts w:eastAsia="ArialUnicodeMS"/>
              </w:rPr>
            </w:pPr>
            <w:r w:rsidRPr="00DB2F69">
              <w:rPr>
                <w:rFonts w:eastAsia="ArialUnicodeMS"/>
              </w:rPr>
              <w:t>Educational needs such as GED or college</w:t>
            </w:r>
          </w:p>
        </w:tc>
        <w:tc>
          <w:tcPr>
            <w:tcW w:w="1160" w:type="dxa"/>
            <w:vAlign w:val="center"/>
          </w:tcPr>
          <w:p w14:paraId="7ADBD8D9" w14:textId="77777777" w:rsidR="0011163B" w:rsidRPr="00BA11CD" w:rsidRDefault="0011163B" w:rsidP="00931DAC">
            <w:pPr>
              <w:pStyle w:val="ListParagraph"/>
              <w:numPr>
                <w:ilvl w:val="0"/>
                <w:numId w:val="39"/>
              </w:numPr>
              <w:spacing w:after="0" w:line="240" w:lineRule="auto"/>
              <w:jc w:val="center"/>
              <w:rPr>
                <w:sz w:val="20"/>
                <w:szCs w:val="20"/>
              </w:rPr>
            </w:pPr>
          </w:p>
        </w:tc>
        <w:tc>
          <w:tcPr>
            <w:tcW w:w="1234" w:type="dxa"/>
            <w:vAlign w:val="center"/>
          </w:tcPr>
          <w:p w14:paraId="5F1B0979" w14:textId="77777777" w:rsidR="0011163B" w:rsidRPr="00BA11CD" w:rsidRDefault="0011163B" w:rsidP="00931DAC">
            <w:pPr>
              <w:pStyle w:val="ListParagraph"/>
              <w:numPr>
                <w:ilvl w:val="0"/>
                <w:numId w:val="39"/>
              </w:numPr>
              <w:spacing w:after="0" w:line="240" w:lineRule="auto"/>
              <w:jc w:val="center"/>
              <w:rPr>
                <w:sz w:val="20"/>
                <w:szCs w:val="20"/>
              </w:rPr>
            </w:pPr>
          </w:p>
        </w:tc>
        <w:tc>
          <w:tcPr>
            <w:tcW w:w="1155" w:type="dxa"/>
            <w:vAlign w:val="center"/>
          </w:tcPr>
          <w:p w14:paraId="2B473E8D" w14:textId="77777777" w:rsidR="0011163B" w:rsidRPr="00BA11CD" w:rsidRDefault="0011163B" w:rsidP="00931DAC">
            <w:pPr>
              <w:pStyle w:val="ListParagraph"/>
              <w:numPr>
                <w:ilvl w:val="0"/>
                <w:numId w:val="39"/>
              </w:numPr>
              <w:spacing w:after="0" w:line="240" w:lineRule="auto"/>
              <w:jc w:val="center"/>
              <w:rPr>
                <w:sz w:val="20"/>
                <w:szCs w:val="20"/>
              </w:rPr>
            </w:pPr>
          </w:p>
        </w:tc>
        <w:tc>
          <w:tcPr>
            <w:tcW w:w="888" w:type="dxa"/>
            <w:vAlign w:val="center"/>
          </w:tcPr>
          <w:p w14:paraId="673767A9" w14:textId="77777777" w:rsidR="0011163B" w:rsidRPr="00BA11CD" w:rsidRDefault="0011163B" w:rsidP="00931DAC">
            <w:pPr>
              <w:pStyle w:val="ListParagraph"/>
              <w:numPr>
                <w:ilvl w:val="0"/>
                <w:numId w:val="39"/>
              </w:numPr>
              <w:spacing w:after="0" w:line="240" w:lineRule="auto"/>
              <w:jc w:val="center"/>
              <w:rPr>
                <w:sz w:val="20"/>
                <w:szCs w:val="20"/>
              </w:rPr>
            </w:pPr>
          </w:p>
        </w:tc>
      </w:tr>
      <w:tr w:rsidR="0011163B" w:rsidRPr="005C7FC1" w14:paraId="162270E2" w14:textId="77777777" w:rsidTr="00285C2C">
        <w:tc>
          <w:tcPr>
            <w:tcW w:w="3995" w:type="dxa"/>
            <w:vAlign w:val="bottom"/>
          </w:tcPr>
          <w:p w14:paraId="6E637980" w14:textId="77777777" w:rsidR="0011163B" w:rsidRPr="00DB2F69" w:rsidRDefault="0011163B" w:rsidP="00931DAC">
            <w:pPr>
              <w:pStyle w:val="ListParagraph"/>
              <w:numPr>
                <w:ilvl w:val="0"/>
                <w:numId w:val="35"/>
              </w:numPr>
              <w:autoSpaceDE w:val="0"/>
              <w:autoSpaceDN w:val="0"/>
              <w:adjustRightInd w:val="0"/>
              <w:spacing w:after="0" w:line="240" w:lineRule="auto"/>
              <w:rPr>
                <w:rFonts w:eastAsia="ArialUnicodeMS"/>
              </w:rPr>
            </w:pPr>
            <w:r w:rsidRPr="00780574">
              <w:rPr>
                <w:rFonts w:eastAsia="Times New Roman" w:cs="Times New Roman"/>
              </w:rPr>
              <w:t>Accessible Office Software</w:t>
            </w:r>
            <w:r>
              <w:rPr>
                <w:rFonts w:eastAsia="ArialUnicodeMS"/>
              </w:rPr>
              <w:t xml:space="preserve"> or other adaptive technology </w:t>
            </w:r>
          </w:p>
        </w:tc>
        <w:tc>
          <w:tcPr>
            <w:tcW w:w="1160" w:type="dxa"/>
            <w:vAlign w:val="center"/>
          </w:tcPr>
          <w:p w14:paraId="79390C2C" w14:textId="77777777" w:rsidR="0011163B" w:rsidRPr="00BA11CD" w:rsidRDefault="0011163B" w:rsidP="00931DAC">
            <w:pPr>
              <w:pStyle w:val="ListParagraph"/>
              <w:numPr>
                <w:ilvl w:val="0"/>
                <w:numId w:val="39"/>
              </w:numPr>
              <w:spacing w:after="0" w:line="240" w:lineRule="auto"/>
              <w:jc w:val="center"/>
              <w:rPr>
                <w:sz w:val="20"/>
                <w:szCs w:val="20"/>
              </w:rPr>
            </w:pPr>
          </w:p>
        </w:tc>
        <w:tc>
          <w:tcPr>
            <w:tcW w:w="1234" w:type="dxa"/>
            <w:vAlign w:val="center"/>
          </w:tcPr>
          <w:p w14:paraId="1C94EAC0" w14:textId="77777777" w:rsidR="0011163B" w:rsidRPr="00BA11CD" w:rsidRDefault="0011163B" w:rsidP="00931DAC">
            <w:pPr>
              <w:pStyle w:val="ListParagraph"/>
              <w:numPr>
                <w:ilvl w:val="0"/>
                <w:numId w:val="39"/>
              </w:numPr>
              <w:spacing w:after="0" w:line="240" w:lineRule="auto"/>
              <w:jc w:val="center"/>
              <w:rPr>
                <w:sz w:val="20"/>
                <w:szCs w:val="20"/>
              </w:rPr>
            </w:pPr>
          </w:p>
        </w:tc>
        <w:tc>
          <w:tcPr>
            <w:tcW w:w="1155" w:type="dxa"/>
            <w:vAlign w:val="center"/>
          </w:tcPr>
          <w:p w14:paraId="17FE777B" w14:textId="77777777" w:rsidR="0011163B" w:rsidRPr="00BA11CD" w:rsidRDefault="0011163B" w:rsidP="00931DAC">
            <w:pPr>
              <w:pStyle w:val="ListParagraph"/>
              <w:numPr>
                <w:ilvl w:val="0"/>
                <w:numId w:val="39"/>
              </w:numPr>
              <w:spacing w:after="0" w:line="240" w:lineRule="auto"/>
              <w:jc w:val="center"/>
              <w:rPr>
                <w:sz w:val="20"/>
                <w:szCs w:val="20"/>
              </w:rPr>
            </w:pPr>
          </w:p>
        </w:tc>
        <w:tc>
          <w:tcPr>
            <w:tcW w:w="888" w:type="dxa"/>
            <w:vAlign w:val="center"/>
          </w:tcPr>
          <w:p w14:paraId="183A7836" w14:textId="77777777" w:rsidR="0011163B" w:rsidRPr="00BA11CD" w:rsidRDefault="0011163B" w:rsidP="00931DAC">
            <w:pPr>
              <w:pStyle w:val="ListParagraph"/>
              <w:numPr>
                <w:ilvl w:val="0"/>
                <w:numId w:val="39"/>
              </w:numPr>
              <w:spacing w:after="0" w:line="240" w:lineRule="auto"/>
              <w:jc w:val="center"/>
              <w:rPr>
                <w:sz w:val="20"/>
                <w:szCs w:val="20"/>
              </w:rPr>
            </w:pPr>
          </w:p>
        </w:tc>
      </w:tr>
    </w:tbl>
    <w:p w14:paraId="42514998" w14:textId="77777777" w:rsidR="0011163B" w:rsidRPr="005C7FC1" w:rsidRDefault="0011163B" w:rsidP="0011163B">
      <w:pPr>
        <w:pStyle w:val="Heading2"/>
        <w:rPr>
          <w:rFonts w:eastAsia="ArialUnicodeMS"/>
        </w:rPr>
      </w:pPr>
      <w:bookmarkStart w:id="119" w:name="_Toc292822562"/>
      <w:r w:rsidRPr="005C7FC1">
        <w:rPr>
          <w:rFonts w:eastAsia="ArialUnicodeMS"/>
        </w:rPr>
        <w:t>Information Needs</w:t>
      </w:r>
      <w:bookmarkEnd w:id="119"/>
    </w:p>
    <w:p w14:paraId="43812E9A" w14:textId="77777777" w:rsidR="0011163B" w:rsidRPr="005C7FC1" w:rsidRDefault="0011163B" w:rsidP="0011163B">
      <w:pPr>
        <w:pStyle w:val="Question"/>
      </w:pPr>
      <w:r w:rsidRPr="005C7FC1">
        <w:t>How do you currently access information such as books, online newspapers, and other Internet content?  (CHECK ALL THAT APPLY.)</w:t>
      </w:r>
    </w:p>
    <w:p w14:paraId="4DE59061" w14:textId="77777777" w:rsidR="0011163B" w:rsidRPr="00852010" w:rsidRDefault="0011163B" w:rsidP="0011163B">
      <w:pPr>
        <w:pStyle w:val="Response"/>
        <w:rPr>
          <w:rFonts w:eastAsia="ArialUnicodeMS"/>
        </w:rPr>
      </w:pPr>
      <w:r w:rsidRPr="00852010">
        <w:rPr>
          <w:rFonts w:eastAsia="ArialUnicodeMS"/>
        </w:rPr>
        <w:t>Text-to-speech conversion device</w:t>
      </w:r>
    </w:p>
    <w:p w14:paraId="7AE0A92F" w14:textId="77777777" w:rsidR="0011163B" w:rsidRPr="00852010" w:rsidRDefault="0011163B" w:rsidP="0011163B">
      <w:pPr>
        <w:pStyle w:val="Response"/>
        <w:rPr>
          <w:rFonts w:eastAsia="ArialUnicodeMS"/>
        </w:rPr>
      </w:pPr>
      <w:r w:rsidRPr="00852010">
        <w:t>Mobile</w:t>
      </w:r>
      <w:r w:rsidRPr="00852010">
        <w:rPr>
          <w:rFonts w:eastAsia="ArialUnicodeMS"/>
        </w:rPr>
        <w:t xml:space="preserve"> phone</w:t>
      </w:r>
    </w:p>
    <w:p w14:paraId="17C76903" w14:textId="77777777" w:rsidR="0011163B" w:rsidRPr="00852010" w:rsidRDefault="0011163B" w:rsidP="0011163B">
      <w:pPr>
        <w:pStyle w:val="Response"/>
        <w:rPr>
          <w:rFonts w:eastAsia="ArialUnicodeMS"/>
        </w:rPr>
      </w:pPr>
      <w:r w:rsidRPr="00852010">
        <w:rPr>
          <w:rFonts w:eastAsia="ArialUnicodeMS"/>
        </w:rPr>
        <w:t>Screen Reader Software like JAWS/WINDOW EYES/ZOOMTEXT</w:t>
      </w:r>
    </w:p>
    <w:p w14:paraId="58145228" w14:textId="77777777" w:rsidR="0011163B" w:rsidRPr="00852010" w:rsidRDefault="0011163B" w:rsidP="0011163B">
      <w:pPr>
        <w:pStyle w:val="Response"/>
        <w:rPr>
          <w:rFonts w:eastAsia="ArialUnicodeMS"/>
        </w:rPr>
      </w:pPr>
      <w:r w:rsidRPr="00852010">
        <w:rPr>
          <w:rFonts w:eastAsia="ArialUnicodeMS"/>
        </w:rPr>
        <w:t>Refreshable Braille device (</w:t>
      </w:r>
      <w:proofErr w:type="spellStart"/>
      <w:r w:rsidRPr="00852010">
        <w:rPr>
          <w:rFonts w:eastAsia="ArialUnicodeMS"/>
        </w:rPr>
        <w:t>BrailleNote</w:t>
      </w:r>
      <w:proofErr w:type="spellEnd"/>
      <w:r w:rsidRPr="00852010">
        <w:rPr>
          <w:rFonts w:eastAsia="ArialUnicodeMS"/>
        </w:rPr>
        <w:t>)</w:t>
      </w:r>
    </w:p>
    <w:p w14:paraId="1EA0BFF8" w14:textId="77777777" w:rsidR="0011163B" w:rsidRPr="00852010" w:rsidRDefault="0011163B" w:rsidP="0011163B">
      <w:pPr>
        <w:pStyle w:val="Response"/>
        <w:rPr>
          <w:rFonts w:eastAsia="ArialUnicodeMS"/>
        </w:rPr>
      </w:pPr>
      <w:r w:rsidRPr="00852010">
        <w:rPr>
          <w:rFonts w:eastAsia="ArialUnicodeMS"/>
        </w:rPr>
        <w:t>Newsline</w:t>
      </w:r>
    </w:p>
    <w:p w14:paraId="17F1551A" w14:textId="77777777" w:rsidR="0011163B" w:rsidRPr="00852010" w:rsidRDefault="0011163B" w:rsidP="0011163B">
      <w:pPr>
        <w:pStyle w:val="Response"/>
        <w:rPr>
          <w:rFonts w:eastAsia="ArialUnicodeMS"/>
        </w:rPr>
      </w:pPr>
      <w:r w:rsidRPr="00852010">
        <w:rPr>
          <w:rFonts w:eastAsia="ArialUnicodeMS"/>
        </w:rPr>
        <w:t>Central Radio Eye</w:t>
      </w:r>
    </w:p>
    <w:p w14:paraId="205A8F47" w14:textId="77777777" w:rsidR="0011163B" w:rsidRPr="006071ED" w:rsidRDefault="0011163B" w:rsidP="0011163B">
      <w:pPr>
        <w:pStyle w:val="Response"/>
      </w:pPr>
      <w:r w:rsidRPr="005C7FC1">
        <w:rPr>
          <w:rFonts w:eastAsia="ArialUnicodeMS"/>
        </w:rPr>
        <w:t xml:space="preserve">Talking </w:t>
      </w:r>
      <w:r w:rsidRPr="006071ED">
        <w:t>Book Library</w:t>
      </w:r>
    </w:p>
    <w:p w14:paraId="4D375F8C" w14:textId="77777777" w:rsidR="0011163B" w:rsidRPr="006071ED" w:rsidRDefault="0011163B" w:rsidP="0011163B">
      <w:pPr>
        <w:pStyle w:val="Response"/>
      </w:pPr>
      <w:r w:rsidRPr="006071ED">
        <w:t>Do</w:t>
      </w:r>
      <w:r>
        <w:t xml:space="preserve"> </w:t>
      </w:r>
      <w:r w:rsidRPr="006071ED">
        <w:t>not access</w:t>
      </w:r>
    </w:p>
    <w:p w14:paraId="60596602" w14:textId="77777777" w:rsidR="0011163B" w:rsidRPr="006071ED" w:rsidRDefault="0011163B" w:rsidP="0011163B">
      <w:pPr>
        <w:pStyle w:val="Response"/>
      </w:pPr>
      <w:r>
        <w:t xml:space="preserve">Other please </w:t>
      </w:r>
      <w:proofErr w:type="gramStart"/>
      <w:r>
        <w:t>specify __</w:t>
      </w:r>
      <w:proofErr w:type="gramEnd"/>
      <w:r>
        <w:t>_________</w:t>
      </w:r>
    </w:p>
    <w:p w14:paraId="60AB46FF" w14:textId="77777777" w:rsidR="0011163B" w:rsidRPr="005C7FC1" w:rsidRDefault="0011163B" w:rsidP="0011163B">
      <w:pPr>
        <w:pStyle w:val="Question"/>
      </w:pPr>
      <w:r w:rsidRPr="005C7FC1">
        <w:t xml:space="preserve">Overall, </w:t>
      </w:r>
      <w:r>
        <w:t xml:space="preserve">how </w:t>
      </w:r>
      <w:r w:rsidRPr="005C7FC1">
        <w:t xml:space="preserve">satisfied </w:t>
      </w:r>
      <w:r>
        <w:t xml:space="preserve">are you </w:t>
      </w:r>
      <w:r w:rsidRPr="005C7FC1">
        <w:t>with</w:t>
      </w:r>
      <w:r>
        <w:t xml:space="preserve"> each of the following</w:t>
      </w:r>
      <w:r w:rsidRPr="005C7FC1">
        <w:t xml:space="preserve">?  </w:t>
      </w:r>
    </w:p>
    <w:tbl>
      <w:tblPr>
        <w:tblW w:w="9504" w:type="dxa"/>
        <w:tblInd w:w="468" w:type="dxa"/>
        <w:tblLayout w:type="fixed"/>
        <w:tblLook w:val="04A0" w:firstRow="1" w:lastRow="0" w:firstColumn="1" w:lastColumn="0" w:noHBand="0" w:noVBand="1"/>
      </w:tblPr>
      <w:tblGrid>
        <w:gridCol w:w="4320"/>
        <w:gridCol w:w="1296"/>
        <w:gridCol w:w="1296"/>
        <w:gridCol w:w="1296"/>
        <w:gridCol w:w="1296"/>
      </w:tblGrid>
      <w:tr w:rsidR="0011163B" w:rsidRPr="005C7FC1" w14:paraId="5886A067" w14:textId="77777777" w:rsidTr="00285C2C">
        <w:tc>
          <w:tcPr>
            <w:tcW w:w="4320" w:type="dxa"/>
          </w:tcPr>
          <w:p w14:paraId="25CF9089" w14:textId="77777777" w:rsidR="0011163B" w:rsidRPr="005C7FC1" w:rsidRDefault="0011163B" w:rsidP="00285C2C">
            <w:pPr>
              <w:rPr>
                <w:b/>
                <w:color w:val="000000"/>
                <w:sz w:val="20"/>
                <w:szCs w:val="20"/>
              </w:rPr>
            </w:pPr>
          </w:p>
        </w:tc>
        <w:tc>
          <w:tcPr>
            <w:tcW w:w="1296" w:type="dxa"/>
            <w:vAlign w:val="bottom"/>
          </w:tcPr>
          <w:p w14:paraId="26E8A0D4" w14:textId="77777777" w:rsidR="0011163B" w:rsidRPr="00C27BE8" w:rsidRDefault="0011163B" w:rsidP="00285C2C">
            <w:pPr>
              <w:spacing w:after="0" w:line="240" w:lineRule="auto"/>
              <w:jc w:val="center"/>
              <w:rPr>
                <w:b/>
                <w:color w:val="000000"/>
              </w:rPr>
            </w:pPr>
            <w:r w:rsidRPr="00C27BE8">
              <w:rPr>
                <w:b/>
                <w:color w:val="000000"/>
              </w:rPr>
              <w:t>Very Satisfied</w:t>
            </w:r>
          </w:p>
        </w:tc>
        <w:tc>
          <w:tcPr>
            <w:tcW w:w="1296" w:type="dxa"/>
            <w:vAlign w:val="bottom"/>
          </w:tcPr>
          <w:p w14:paraId="456E9C50" w14:textId="77777777" w:rsidR="0011163B" w:rsidRPr="00C27BE8" w:rsidRDefault="0011163B" w:rsidP="00285C2C">
            <w:pPr>
              <w:spacing w:after="0" w:line="240" w:lineRule="auto"/>
              <w:jc w:val="center"/>
              <w:rPr>
                <w:b/>
                <w:color w:val="000000"/>
              </w:rPr>
            </w:pPr>
            <w:r>
              <w:rPr>
                <w:b/>
                <w:color w:val="000000"/>
              </w:rPr>
              <w:t xml:space="preserve">Somewhat </w:t>
            </w:r>
            <w:r w:rsidRPr="00C27BE8">
              <w:rPr>
                <w:b/>
                <w:color w:val="000000"/>
              </w:rPr>
              <w:t>Satisfied</w:t>
            </w:r>
          </w:p>
        </w:tc>
        <w:tc>
          <w:tcPr>
            <w:tcW w:w="1296" w:type="dxa"/>
            <w:vAlign w:val="bottom"/>
          </w:tcPr>
          <w:p w14:paraId="3F6F84DA" w14:textId="77777777" w:rsidR="0011163B" w:rsidRPr="00C27BE8" w:rsidRDefault="0011163B" w:rsidP="00285C2C">
            <w:pPr>
              <w:spacing w:after="0" w:line="240" w:lineRule="auto"/>
              <w:jc w:val="center"/>
              <w:rPr>
                <w:b/>
                <w:color w:val="000000"/>
              </w:rPr>
            </w:pPr>
            <w:r w:rsidRPr="00C27BE8">
              <w:rPr>
                <w:b/>
                <w:color w:val="000000"/>
              </w:rPr>
              <w:t>Not Satisfied</w:t>
            </w:r>
          </w:p>
        </w:tc>
        <w:tc>
          <w:tcPr>
            <w:tcW w:w="1296" w:type="dxa"/>
            <w:vAlign w:val="bottom"/>
          </w:tcPr>
          <w:p w14:paraId="3448663A" w14:textId="77777777" w:rsidR="0011163B" w:rsidRPr="00C27BE8" w:rsidRDefault="0011163B" w:rsidP="00285C2C">
            <w:pPr>
              <w:spacing w:after="0" w:line="240" w:lineRule="auto"/>
              <w:jc w:val="center"/>
              <w:rPr>
                <w:b/>
                <w:color w:val="000000"/>
              </w:rPr>
            </w:pPr>
            <w:r w:rsidRPr="00C27BE8">
              <w:rPr>
                <w:b/>
                <w:color w:val="000000"/>
              </w:rPr>
              <w:t>DK/NA</w:t>
            </w:r>
          </w:p>
        </w:tc>
      </w:tr>
      <w:tr w:rsidR="0011163B" w:rsidRPr="005C7FC1" w14:paraId="5E603650" w14:textId="77777777" w:rsidTr="00285C2C">
        <w:tc>
          <w:tcPr>
            <w:tcW w:w="4320" w:type="dxa"/>
            <w:vAlign w:val="center"/>
          </w:tcPr>
          <w:p w14:paraId="3FC46762"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Orientation and Mobility trainings</w:t>
            </w:r>
          </w:p>
        </w:tc>
        <w:tc>
          <w:tcPr>
            <w:tcW w:w="1296" w:type="dxa"/>
            <w:vAlign w:val="center"/>
          </w:tcPr>
          <w:p w14:paraId="6CBEFDE1"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761E946D"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E3104D3"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992C36F"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r w:rsidR="0011163B" w:rsidRPr="005C7FC1" w14:paraId="39700BA0" w14:textId="77777777" w:rsidTr="00285C2C">
        <w:tc>
          <w:tcPr>
            <w:tcW w:w="4320" w:type="dxa"/>
            <w:vAlign w:val="center"/>
          </w:tcPr>
          <w:p w14:paraId="2C1095B9"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VR Counseling</w:t>
            </w:r>
          </w:p>
        </w:tc>
        <w:tc>
          <w:tcPr>
            <w:tcW w:w="1296" w:type="dxa"/>
            <w:vAlign w:val="center"/>
          </w:tcPr>
          <w:p w14:paraId="134C9AF3"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7CE10D5A"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60CA34EC"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485D2C0F"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r w:rsidR="0011163B" w:rsidRPr="005C7FC1" w14:paraId="4954D270" w14:textId="77777777" w:rsidTr="00285C2C">
        <w:tc>
          <w:tcPr>
            <w:tcW w:w="4320" w:type="dxa"/>
            <w:vAlign w:val="center"/>
          </w:tcPr>
          <w:p w14:paraId="1A7ABA3E"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Job placement</w:t>
            </w:r>
          </w:p>
        </w:tc>
        <w:tc>
          <w:tcPr>
            <w:tcW w:w="1296" w:type="dxa"/>
            <w:vAlign w:val="center"/>
          </w:tcPr>
          <w:p w14:paraId="71478A14"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60890BE3"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499EF97"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20892B74"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r w:rsidR="0011163B" w:rsidRPr="005C7FC1" w14:paraId="4031C926" w14:textId="77777777" w:rsidTr="00285C2C">
        <w:tc>
          <w:tcPr>
            <w:tcW w:w="4320" w:type="dxa"/>
            <w:vAlign w:val="center"/>
          </w:tcPr>
          <w:p w14:paraId="5619EF99"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Vocational training</w:t>
            </w:r>
          </w:p>
        </w:tc>
        <w:tc>
          <w:tcPr>
            <w:tcW w:w="1296" w:type="dxa"/>
            <w:vAlign w:val="center"/>
          </w:tcPr>
          <w:p w14:paraId="3C09A36A"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58CEE363"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13F62A8E"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65CB380A"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r w:rsidR="0011163B" w:rsidRPr="005C7FC1" w14:paraId="5E5CBDD1" w14:textId="77777777" w:rsidTr="00285C2C">
        <w:tc>
          <w:tcPr>
            <w:tcW w:w="4320" w:type="dxa"/>
            <w:vAlign w:val="center"/>
          </w:tcPr>
          <w:p w14:paraId="50FE97C3"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Access to assistive technology</w:t>
            </w:r>
          </w:p>
        </w:tc>
        <w:tc>
          <w:tcPr>
            <w:tcW w:w="1296" w:type="dxa"/>
            <w:vAlign w:val="center"/>
          </w:tcPr>
          <w:p w14:paraId="5210EF54"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6EBA3B09"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7977BA15"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12AB48A"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r w:rsidR="0011163B" w:rsidRPr="005C7FC1" w14:paraId="332FD2E0" w14:textId="77777777" w:rsidTr="00285C2C">
        <w:tc>
          <w:tcPr>
            <w:tcW w:w="4320" w:type="dxa"/>
            <w:vAlign w:val="center"/>
          </w:tcPr>
          <w:p w14:paraId="26EAD0CC"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Home assistance services</w:t>
            </w:r>
          </w:p>
        </w:tc>
        <w:tc>
          <w:tcPr>
            <w:tcW w:w="1296" w:type="dxa"/>
            <w:vAlign w:val="center"/>
          </w:tcPr>
          <w:p w14:paraId="1958E732"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2AA2EC7"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55D131F4"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5576372E"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r w:rsidR="0011163B" w:rsidRPr="005C7FC1" w14:paraId="35E56B39" w14:textId="77777777" w:rsidTr="00285C2C">
        <w:tc>
          <w:tcPr>
            <w:tcW w:w="4320" w:type="dxa"/>
            <w:vAlign w:val="center"/>
          </w:tcPr>
          <w:p w14:paraId="4CB9BC2F" w14:textId="77777777" w:rsidR="0011163B" w:rsidRPr="00751DE0" w:rsidRDefault="0011163B" w:rsidP="00931DAC">
            <w:pPr>
              <w:pStyle w:val="ListParagraph"/>
              <w:numPr>
                <w:ilvl w:val="0"/>
                <w:numId w:val="36"/>
              </w:numPr>
              <w:autoSpaceDE w:val="0"/>
              <w:autoSpaceDN w:val="0"/>
              <w:adjustRightInd w:val="0"/>
              <w:spacing w:after="0" w:line="240" w:lineRule="auto"/>
              <w:rPr>
                <w:rFonts w:eastAsia="ArialUnicodeMS"/>
              </w:rPr>
            </w:pPr>
            <w:r w:rsidRPr="00751DE0">
              <w:rPr>
                <w:rFonts w:eastAsia="ArialUnicodeMS"/>
              </w:rPr>
              <w:t>Socialization opportunities</w:t>
            </w:r>
          </w:p>
        </w:tc>
        <w:tc>
          <w:tcPr>
            <w:tcW w:w="1296" w:type="dxa"/>
            <w:vAlign w:val="center"/>
          </w:tcPr>
          <w:p w14:paraId="0C7524A1"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50AE7E5"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0E6EE089"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c>
          <w:tcPr>
            <w:tcW w:w="1296" w:type="dxa"/>
            <w:vAlign w:val="center"/>
          </w:tcPr>
          <w:p w14:paraId="4EA89EEB" w14:textId="77777777" w:rsidR="0011163B" w:rsidRPr="00BA11CD" w:rsidRDefault="0011163B" w:rsidP="00931DAC">
            <w:pPr>
              <w:pStyle w:val="ListParagraph"/>
              <w:numPr>
                <w:ilvl w:val="0"/>
                <w:numId w:val="39"/>
              </w:numPr>
              <w:spacing w:after="0" w:line="240" w:lineRule="auto"/>
              <w:jc w:val="center"/>
              <w:rPr>
                <w:color w:val="000000"/>
                <w:sz w:val="20"/>
                <w:szCs w:val="20"/>
              </w:rPr>
            </w:pPr>
          </w:p>
        </w:tc>
      </w:tr>
    </w:tbl>
    <w:p w14:paraId="3D4F38FB" w14:textId="77777777" w:rsidR="0011163B" w:rsidRPr="00852010" w:rsidRDefault="0011163B" w:rsidP="0011163B">
      <w:pPr>
        <w:pStyle w:val="Question"/>
      </w:pPr>
      <w:r w:rsidRPr="005C7FC1">
        <w:t xml:space="preserve">Thinking of all the services, supports and programs that are available to you, which </w:t>
      </w:r>
      <w:r w:rsidRPr="00852010">
        <w:t>statement best describes you …</w:t>
      </w:r>
    </w:p>
    <w:p w14:paraId="2349D5C5" w14:textId="77777777" w:rsidR="0011163B" w:rsidRPr="00852010" w:rsidRDefault="0011163B" w:rsidP="0011163B">
      <w:pPr>
        <w:pStyle w:val="Response"/>
      </w:pPr>
      <w:r w:rsidRPr="00852010">
        <w:t xml:space="preserve">I </w:t>
      </w:r>
      <w:proofErr w:type="gramStart"/>
      <w:r w:rsidRPr="00852010">
        <w:t>am able to</w:t>
      </w:r>
      <w:proofErr w:type="gramEnd"/>
      <w:r w:rsidRPr="00852010">
        <w:t xml:space="preserve"> be an active member in my community and participate as fully as I choose.</w:t>
      </w:r>
    </w:p>
    <w:p w14:paraId="629A9F36" w14:textId="77777777" w:rsidR="0011163B" w:rsidRPr="00852010" w:rsidRDefault="0011163B" w:rsidP="0011163B">
      <w:pPr>
        <w:pStyle w:val="Response"/>
      </w:pPr>
      <w:r w:rsidRPr="00852010">
        <w:t xml:space="preserve">I </w:t>
      </w:r>
      <w:proofErr w:type="gramStart"/>
      <w:r w:rsidRPr="00852010">
        <w:t>am able to</w:t>
      </w:r>
      <w:proofErr w:type="gramEnd"/>
      <w:r w:rsidRPr="00852010">
        <w:t xml:space="preserve"> participate in the community on occasion, but I could do more if help were available. </w:t>
      </w:r>
    </w:p>
    <w:p w14:paraId="60DAC0BE" w14:textId="77777777" w:rsidR="0011163B" w:rsidRPr="00852010" w:rsidRDefault="0011163B" w:rsidP="0011163B">
      <w:pPr>
        <w:pStyle w:val="Response"/>
      </w:pPr>
      <w:r w:rsidRPr="00852010">
        <w:t xml:space="preserve">I </w:t>
      </w:r>
      <w:proofErr w:type="gramStart"/>
      <w:r w:rsidRPr="00852010">
        <w:t>am not able to</w:t>
      </w:r>
      <w:proofErr w:type="gramEnd"/>
      <w:r w:rsidRPr="00852010">
        <w:t xml:space="preserve"> participate in community life as I would like because the help is not available. </w:t>
      </w:r>
      <w:bookmarkStart w:id="120" w:name="_Toc292822564"/>
    </w:p>
    <w:bookmarkEnd w:id="120"/>
    <w:p w14:paraId="432128F7" w14:textId="77777777" w:rsidR="0011163B" w:rsidRDefault="0011163B" w:rsidP="0011163B">
      <w:pPr>
        <w:pStyle w:val="Heading2"/>
        <w:rPr>
          <w:rFonts w:eastAsia="Calibri Light"/>
        </w:rPr>
      </w:pPr>
      <w:r>
        <w:rPr>
          <w:rFonts w:eastAsia="Calibri Light"/>
        </w:rPr>
        <w:t xml:space="preserve">IDB </w:t>
      </w:r>
      <w:r>
        <w:rPr>
          <w:rFonts w:eastAsia="Calibri Light"/>
          <w:spacing w:val="-5"/>
        </w:rPr>
        <w:t>S</w:t>
      </w:r>
      <w:r>
        <w:rPr>
          <w:rFonts w:eastAsia="Calibri Light"/>
          <w:spacing w:val="-3"/>
        </w:rPr>
        <w:t>t</w:t>
      </w:r>
      <w:r>
        <w:rPr>
          <w:rFonts w:eastAsia="Calibri Light"/>
        </w:rPr>
        <w:t>a</w:t>
      </w:r>
      <w:r>
        <w:rPr>
          <w:rFonts w:eastAsia="Calibri Light"/>
          <w:spacing w:val="-3"/>
        </w:rPr>
        <w:t>f</w:t>
      </w:r>
      <w:r>
        <w:rPr>
          <w:rFonts w:eastAsia="Calibri Light"/>
        </w:rPr>
        <w:t>f and Se</w:t>
      </w:r>
      <w:r>
        <w:rPr>
          <w:rFonts w:eastAsia="Calibri Light"/>
          <w:spacing w:val="-5"/>
        </w:rPr>
        <w:t>r</w:t>
      </w:r>
      <w:r>
        <w:rPr>
          <w:rFonts w:eastAsia="Calibri Light"/>
          <w:spacing w:val="-3"/>
        </w:rPr>
        <w:t>vi</w:t>
      </w:r>
      <w:r>
        <w:rPr>
          <w:rFonts w:eastAsia="Calibri Light"/>
        </w:rPr>
        <w:t>ces</w:t>
      </w:r>
    </w:p>
    <w:p w14:paraId="6A2D73CE" w14:textId="77777777" w:rsidR="0011163B" w:rsidRDefault="0011163B" w:rsidP="0011163B">
      <w:r>
        <w:t>T</w:t>
      </w:r>
      <w:r>
        <w:rPr>
          <w:spacing w:val="1"/>
        </w:rPr>
        <w:t>h</w:t>
      </w:r>
      <w:r>
        <w:t>e</w:t>
      </w:r>
      <w:r>
        <w:rPr>
          <w:spacing w:val="-3"/>
        </w:rPr>
        <w:t xml:space="preserve"> </w:t>
      </w:r>
      <w:r>
        <w:rPr>
          <w:spacing w:val="1"/>
        </w:rPr>
        <w:t>n</w:t>
      </w:r>
      <w:r>
        <w:t>e</w:t>
      </w:r>
      <w:r>
        <w:rPr>
          <w:spacing w:val="-1"/>
        </w:rPr>
        <w:t>x</w:t>
      </w:r>
      <w:r>
        <w:t>t</w:t>
      </w:r>
      <w:r>
        <w:rPr>
          <w:spacing w:val="-3"/>
        </w:rPr>
        <w:t xml:space="preserve"> </w:t>
      </w:r>
      <w:r>
        <w:rPr>
          <w:spacing w:val="-1"/>
        </w:rPr>
        <w:t>s</w:t>
      </w:r>
      <w:r>
        <w:t>et</w:t>
      </w:r>
      <w:r>
        <w:rPr>
          <w:spacing w:val="-3"/>
        </w:rPr>
        <w:t xml:space="preserve"> </w:t>
      </w:r>
      <w:r>
        <w:t>of</w:t>
      </w:r>
      <w:r>
        <w:rPr>
          <w:spacing w:val="-3"/>
        </w:rPr>
        <w:t xml:space="preserve"> </w:t>
      </w:r>
      <w:r>
        <w:rPr>
          <w:spacing w:val="-2"/>
        </w:rPr>
        <w:t>q</w:t>
      </w:r>
      <w:r>
        <w:rPr>
          <w:spacing w:val="1"/>
        </w:rPr>
        <w:t>u</w:t>
      </w:r>
      <w:r>
        <w:t>e</w:t>
      </w:r>
      <w:r>
        <w:rPr>
          <w:spacing w:val="-1"/>
        </w:rPr>
        <w:t>s</w:t>
      </w:r>
      <w:r>
        <w:rPr>
          <w:spacing w:val="1"/>
        </w:rPr>
        <w:t>t</w:t>
      </w:r>
      <w:r>
        <w:rPr>
          <w:spacing w:val="-3"/>
        </w:rPr>
        <w:t>i</w:t>
      </w:r>
      <w:r>
        <w:t>o</w:t>
      </w:r>
      <w:r>
        <w:rPr>
          <w:spacing w:val="1"/>
        </w:rPr>
        <w:t>n</w:t>
      </w:r>
      <w:r>
        <w:t>s</w:t>
      </w:r>
      <w:r>
        <w:rPr>
          <w:spacing w:val="-4"/>
        </w:rPr>
        <w:t xml:space="preserve"> </w:t>
      </w:r>
      <w:r>
        <w:t>a</w:t>
      </w:r>
      <w:r>
        <w:rPr>
          <w:spacing w:val="-1"/>
        </w:rPr>
        <w:t>s</w:t>
      </w:r>
      <w:r>
        <w:t>k</w:t>
      </w:r>
      <w:r>
        <w:rPr>
          <w:spacing w:val="-3"/>
        </w:rPr>
        <w:t xml:space="preserve"> </w:t>
      </w:r>
      <w:r>
        <w:rPr>
          <w:spacing w:val="-1"/>
        </w:rPr>
        <w:t>y</w:t>
      </w:r>
      <w:r>
        <w:t xml:space="preserve">ou </w:t>
      </w:r>
      <w:r>
        <w:rPr>
          <w:spacing w:val="-3"/>
        </w:rPr>
        <w:t>a</w:t>
      </w:r>
      <w:r>
        <w:rPr>
          <w:spacing w:val="1"/>
        </w:rPr>
        <w:t>b</w:t>
      </w:r>
      <w:r>
        <w:t>o</w:t>
      </w:r>
      <w:r>
        <w:rPr>
          <w:spacing w:val="-2"/>
        </w:rPr>
        <w:t>u</w:t>
      </w:r>
      <w:r>
        <w:t>t</w:t>
      </w:r>
      <w:r>
        <w:rPr>
          <w:spacing w:val="-2"/>
        </w:rPr>
        <w:t xml:space="preserve"> </w:t>
      </w:r>
      <w:r>
        <w:rPr>
          <w:spacing w:val="1"/>
        </w:rPr>
        <w:t>t</w:t>
      </w:r>
      <w:r>
        <w:rPr>
          <w:spacing w:val="-2"/>
        </w:rPr>
        <w:t>h</w:t>
      </w:r>
      <w:r>
        <w:t>e</w:t>
      </w:r>
      <w:r>
        <w:rPr>
          <w:spacing w:val="-1"/>
        </w:rPr>
        <w:t xml:space="preserve"> </w:t>
      </w:r>
      <w:r>
        <w:rPr>
          <w:spacing w:val="1"/>
        </w:rPr>
        <w:t>t</w:t>
      </w:r>
      <w:r>
        <w:rPr>
          <w:spacing w:val="-3"/>
        </w:rPr>
        <w:t>i</w:t>
      </w:r>
      <w:r>
        <w:t>mel</w:t>
      </w:r>
      <w:r>
        <w:rPr>
          <w:spacing w:val="-3"/>
        </w:rPr>
        <w:t>i</w:t>
      </w:r>
      <w:r>
        <w:rPr>
          <w:spacing w:val="1"/>
        </w:rPr>
        <w:t>n</w:t>
      </w:r>
      <w:r>
        <w:t>e</w:t>
      </w:r>
      <w:r>
        <w:rPr>
          <w:spacing w:val="-1"/>
        </w:rPr>
        <w:t>s</w:t>
      </w:r>
      <w:r>
        <w:t>s</w:t>
      </w:r>
      <w:r>
        <w:rPr>
          <w:spacing w:val="-2"/>
        </w:rPr>
        <w:t xml:space="preserve"> </w:t>
      </w:r>
      <w:r w:rsidRPr="00097274">
        <w:rPr>
          <w:spacing w:val="-2"/>
        </w:rPr>
        <w:t>o</w:t>
      </w:r>
      <w:r w:rsidRPr="00097274">
        <w:t>f IDB</w:t>
      </w:r>
      <w:r>
        <w:rPr>
          <w:b/>
          <w:bCs/>
        </w:rPr>
        <w:t xml:space="preserve"> </w:t>
      </w:r>
      <w:r>
        <w:rPr>
          <w:spacing w:val="-1"/>
        </w:rPr>
        <w:t>s</w:t>
      </w:r>
      <w:r>
        <w:rPr>
          <w:spacing w:val="1"/>
        </w:rPr>
        <w:t>t</w:t>
      </w:r>
      <w:r>
        <w:rPr>
          <w:spacing w:val="-3"/>
        </w:rPr>
        <w:t>a</w:t>
      </w:r>
      <w:r>
        <w:rPr>
          <w:spacing w:val="1"/>
        </w:rPr>
        <w:t>f</w:t>
      </w:r>
      <w:r>
        <w:t>f</w:t>
      </w:r>
      <w:r>
        <w:rPr>
          <w:spacing w:val="-3"/>
        </w:rPr>
        <w:t xml:space="preserve"> </w:t>
      </w:r>
      <w:r>
        <w:t>re</w:t>
      </w:r>
      <w:r>
        <w:rPr>
          <w:spacing w:val="-1"/>
        </w:rPr>
        <w:t>s</w:t>
      </w:r>
      <w:r>
        <w:rPr>
          <w:spacing w:val="-2"/>
        </w:rPr>
        <w:t>p</w:t>
      </w:r>
      <w:r>
        <w:t>o</w:t>
      </w:r>
      <w:r>
        <w:rPr>
          <w:spacing w:val="-2"/>
        </w:rPr>
        <w:t>n</w:t>
      </w:r>
      <w:r>
        <w:rPr>
          <w:spacing w:val="-1"/>
        </w:rPr>
        <w:t>s</w:t>
      </w:r>
      <w:r>
        <w:t>e</w:t>
      </w:r>
      <w:r>
        <w:rPr>
          <w:spacing w:val="-1"/>
        </w:rPr>
        <w:t xml:space="preserve"> </w:t>
      </w:r>
      <w:r>
        <w:t>a</w:t>
      </w:r>
      <w:r>
        <w:rPr>
          <w:spacing w:val="-2"/>
        </w:rPr>
        <w:t>n</w:t>
      </w:r>
      <w:r>
        <w:t xml:space="preserve">d </w:t>
      </w:r>
      <w:r>
        <w:rPr>
          <w:spacing w:val="-1"/>
        </w:rPr>
        <w:t>s</w:t>
      </w:r>
      <w:r>
        <w:t>er</w:t>
      </w:r>
      <w:r>
        <w:rPr>
          <w:spacing w:val="-1"/>
        </w:rPr>
        <w:t>v</w:t>
      </w:r>
      <w:r>
        <w:t>i</w:t>
      </w:r>
      <w:r>
        <w:rPr>
          <w:spacing w:val="-1"/>
        </w:rPr>
        <w:t>c</w:t>
      </w:r>
      <w:r>
        <w:t>e</w:t>
      </w:r>
      <w:r>
        <w:rPr>
          <w:spacing w:val="-1"/>
        </w:rPr>
        <w:t>s</w:t>
      </w:r>
      <w:r>
        <w:t>.</w:t>
      </w:r>
      <w:r>
        <w:rPr>
          <w:spacing w:val="-4"/>
        </w:rPr>
        <w:t xml:space="preserve"> </w:t>
      </w:r>
      <w:r>
        <w:t>Plea</w:t>
      </w:r>
      <w:r>
        <w:rPr>
          <w:spacing w:val="-1"/>
        </w:rPr>
        <w:t>s</w:t>
      </w:r>
      <w:r>
        <w:t>e</w:t>
      </w:r>
      <w:r>
        <w:rPr>
          <w:spacing w:val="-3"/>
        </w:rPr>
        <w:t xml:space="preserve"> a</w:t>
      </w:r>
      <w:r>
        <w:rPr>
          <w:spacing w:val="1"/>
        </w:rPr>
        <w:t>n</w:t>
      </w:r>
      <w:r>
        <w:rPr>
          <w:spacing w:val="-1"/>
        </w:rPr>
        <w:t>s</w:t>
      </w:r>
      <w:r>
        <w:rPr>
          <w:spacing w:val="-2"/>
        </w:rPr>
        <w:t>w</w:t>
      </w:r>
      <w:r>
        <w:t>er</w:t>
      </w:r>
      <w:r>
        <w:rPr>
          <w:spacing w:val="-5"/>
        </w:rPr>
        <w:t xml:space="preserve"> </w:t>
      </w:r>
      <w:r>
        <w:rPr>
          <w:spacing w:val="-2"/>
        </w:rPr>
        <w:t>t</w:t>
      </w:r>
      <w:r>
        <w:t>o</w:t>
      </w:r>
      <w:r>
        <w:rPr>
          <w:spacing w:val="-3"/>
        </w:rPr>
        <w:t xml:space="preserve"> </w:t>
      </w:r>
      <w:r>
        <w:rPr>
          <w:spacing w:val="-2"/>
        </w:rPr>
        <w:t>t</w:t>
      </w:r>
      <w:r>
        <w:rPr>
          <w:spacing w:val="1"/>
        </w:rPr>
        <w:t>h</w:t>
      </w:r>
      <w:r>
        <w:t>e</w:t>
      </w:r>
      <w:r>
        <w:rPr>
          <w:spacing w:val="-3"/>
        </w:rPr>
        <w:t xml:space="preserve"> </w:t>
      </w:r>
      <w:r>
        <w:t>e</w:t>
      </w:r>
      <w:r>
        <w:rPr>
          <w:spacing w:val="-5"/>
        </w:rPr>
        <w:t>x</w:t>
      </w:r>
      <w:r>
        <w:rPr>
          <w:spacing w:val="1"/>
        </w:rPr>
        <w:t>t</w:t>
      </w:r>
      <w:r>
        <w:t>e</w:t>
      </w:r>
      <w:r>
        <w:rPr>
          <w:spacing w:val="-2"/>
        </w:rPr>
        <w:t>n</w:t>
      </w:r>
      <w:r>
        <w:t>t</w:t>
      </w:r>
      <w:r>
        <w:rPr>
          <w:spacing w:val="-2"/>
        </w:rPr>
        <w:t xml:space="preserve"> </w:t>
      </w:r>
      <w:r>
        <w:rPr>
          <w:spacing w:val="-1"/>
        </w:rPr>
        <w:t>y</w:t>
      </w:r>
      <w:r>
        <w:rPr>
          <w:spacing w:val="-2"/>
        </w:rPr>
        <w:t>o</w:t>
      </w:r>
      <w:r>
        <w:t>u</w:t>
      </w:r>
      <w:r>
        <w:rPr>
          <w:spacing w:val="-2"/>
        </w:rPr>
        <w:t xml:space="preserve"> </w:t>
      </w:r>
      <w:r>
        <w:rPr>
          <w:u w:val="single" w:color="000000"/>
        </w:rPr>
        <w:t>a</w:t>
      </w:r>
      <w:r>
        <w:rPr>
          <w:spacing w:val="-1"/>
          <w:u w:val="single" w:color="000000"/>
        </w:rPr>
        <w:t>g</w:t>
      </w:r>
      <w:r>
        <w:rPr>
          <w:u w:val="single" w:color="000000"/>
        </w:rPr>
        <w:t>r</w:t>
      </w:r>
      <w:r>
        <w:rPr>
          <w:spacing w:val="-2"/>
          <w:u w:val="single" w:color="000000"/>
        </w:rPr>
        <w:t>e</w:t>
      </w:r>
      <w:r>
        <w:rPr>
          <w:u w:val="single" w:color="000000"/>
        </w:rPr>
        <w:t>e</w:t>
      </w:r>
      <w:r>
        <w:rPr>
          <w:spacing w:val="-3"/>
          <w:u w:val="single" w:color="000000"/>
        </w:rPr>
        <w:t xml:space="preserve"> </w:t>
      </w:r>
      <w:r>
        <w:rPr>
          <w:spacing w:val="-2"/>
        </w:rPr>
        <w:t>o</w:t>
      </w:r>
      <w:r>
        <w:t>r</w:t>
      </w:r>
      <w:r>
        <w:rPr>
          <w:spacing w:val="-3"/>
        </w:rPr>
        <w:t xml:space="preserve"> </w:t>
      </w:r>
      <w:r>
        <w:rPr>
          <w:spacing w:val="1"/>
          <w:u w:val="single" w:color="000000"/>
        </w:rPr>
        <w:t>d</w:t>
      </w:r>
      <w:r>
        <w:rPr>
          <w:u w:val="single" w:color="000000"/>
        </w:rPr>
        <w:t>i</w:t>
      </w:r>
      <w:r>
        <w:rPr>
          <w:spacing w:val="-1"/>
          <w:u w:val="single" w:color="000000"/>
        </w:rPr>
        <w:t>s</w:t>
      </w:r>
      <w:r>
        <w:rPr>
          <w:u w:val="single" w:color="000000"/>
        </w:rPr>
        <w:t>a</w:t>
      </w:r>
      <w:r>
        <w:rPr>
          <w:spacing w:val="-1"/>
          <w:u w:val="single" w:color="000000"/>
        </w:rPr>
        <w:t>g</w:t>
      </w:r>
      <w:r>
        <w:rPr>
          <w:u w:val="single" w:color="000000"/>
        </w:rPr>
        <w:t>r</w:t>
      </w:r>
      <w:r>
        <w:rPr>
          <w:spacing w:val="-2"/>
          <w:u w:val="single" w:color="000000"/>
        </w:rPr>
        <w:t>e</w:t>
      </w:r>
      <w:r>
        <w:rPr>
          <w:u w:val="single" w:color="000000"/>
        </w:rPr>
        <w:t>e</w:t>
      </w:r>
      <w:r>
        <w:rPr>
          <w:spacing w:val="-3"/>
          <w:u w:val="single" w:color="000000"/>
        </w:rPr>
        <w:t xml:space="preserve"> </w:t>
      </w:r>
      <w:r>
        <w:rPr>
          <w:spacing w:val="-2"/>
        </w:rPr>
        <w:t>w</w:t>
      </w:r>
      <w:r>
        <w:t>i</w:t>
      </w:r>
      <w:r>
        <w:rPr>
          <w:spacing w:val="1"/>
        </w:rPr>
        <w:t>t</w:t>
      </w:r>
      <w:r>
        <w:t>h</w:t>
      </w:r>
      <w:r>
        <w:rPr>
          <w:spacing w:val="-5"/>
        </w:rPr>
        <w:t xml:space="preserve"> </w:t>
      </w:r>
      <w:r>
        <w:rPr>
          <w:spacing w:val="-2"/>
        </w:rPr>
        <w:t>t</w:t>
      </w:r>
      <w:r>
        <w:rPr>
          <w:spacing w:val="1"/>
        </w:rPr>
        <w:t>h</w:t>
      </w:r>
      <w:r>
        <w:t>e</w:t>
      </w:r>
      <w:r>
        <w:rPr>
          <w:spacing w:val="-4"/>
        </w:rPr>
        <w:t xml:space="preserve"> </w:t>
      </w:r>
      <w:r>
        <w:rPr>
          <w:spacing w:val="1"/>
        </w:rPr>
        <w:t>f</w:t>
      </w:r>
      <w:r>
        <w:t>ol</w:t>
      </w:r>
      <w:r>
        <w:rPr>
          <w:spacing w:val="-3"/>
        </w:rPr>
        <w:t>l</w:t>
      </w:r>
      <w:r>
        <w:rPr>
          <w:spacing w:val="-2"/>
        </w:rPr>
        <w:t>ow</w:t>
      </w:r>
      <w:r>
        <w:t>i</w:t>
      </w:r>
      <w:r>
        <w:rPr>
          <w:spacing w:val="1"/>
        </w:rPr>
        <w:t>n</w:t>
      </w:r>
      <w:r>
        <w:t>g</w:t>
      </w:r>
      <w:r>
        <w:rPr>
          <w:spacing w:val="-4"/>
        </w:rPr>
        <w:t xml:space="preserve"> </w:t>
      </w:r>
      <w:r>
        <w:rPr>
          <w:spacing w:val="-1"/>
        </w:rPr>
        <w:t>s</w:t>
      </w:r>
      <w:r>
        <w:rPr>
          <w:spacing w:val="1"/>
        </w:rPr>
        <w:t>t</w:t>
      </w:r>
      <w:r>
        <w:t>a</w:t>
      </w:r>
      <w:r>
        <w:rPr>
          <w:spacing w:val="-2"/>
        </w:rPr>
        <w:t>t</w:t>
      </w:r>
      <w:r>
        <w:t>eme</w:t>
      </w:r>
      <w:r>
        <w:rPr>
          <w:spacing w:val="-2"/>
        </w:rPr>
        <w:t>n</w:t>
      </w:r>
      <w:r>
        <w:rPr>
          <w:spacing w:val="1"/>
        </w:rPr>
        <w:t>t</w:t>
      </w:r>
      <w:r>
        <w:rPr>
          <w:spacing w:val="-1"/>
        </w:rPr>
        <w:t>s</w:t>
      </w:r>
      <w:r>
        <w:t>.</w:t>
      </w:r>
    </w:p>
    <w:p w14:paraId="6CC08B23" w14:textId="77777777" w:rsidR="0011163B" w:rsidRDefault="0011163B" w:rsidP="0011163B">
      <w:pPr>
        <w:pStyle w:val="Question"/>
      </w:pPr>
      <w:r>
        <w:t>My VR</w:t>
      </w:r>
      <w:r>
        <w:rPr>
          <w:spacing w:val="-3"/>
        </w:rPr>
        <w:t xml:space="preserve"> counselor was easy to get ahold of</w:t>
      </w:r>
      <w:r>
        <w:rPr>
          <w:spacing w:val="-1"/>
        </w:rPr>
        <w:t xml:space="preserve">. </w:t>
      </w:r>
    </w:p>
    <w:p w14:paraId="31A6ADBC" w14:textId="77777777" w:rsidR="0011163B" w:rsidRDefault="0011163B" w:rsidP="0011163B">
      <w:pPr>
        <w:pStyle w:val="Response"/>
      </w:pPr>
      <w:r>
        <w:t>S</w:t>
      </w:r>
      <w:r>
        <w:rPr>
          <w:spacing w:val="1"/>
        </w:rPr>
        <w:t>t</w:t>
      </w:r>
      <w:r>
        <w:t>ro</w:t>
      </w:r>
      <w:r>
        <w:rPr>
          <w:spacing w:val="1"/>
        </w:rPr>
        <w:t>n</w:t>
      </w:r>
      <w:r>
        <w:rPr>
          <w:spacing w:val="-1"/>
        </w:rPr>
        <w:t>g</w:t>
      </w:r>
      <w:r>
        <w:t>ly</w:t>
      </w:r>
      <w:r>
        <w:rPr>
          <w:spacing w:val="-9"/>
        </w:rPr>
        <w:t xml:space="preserve"> </w:t>
      </w:r>
      <w:r>
        <w:t>a</w:t>
      </w:r>
      <w:r>
        <w:rPr>
          <w:spacing w:val="-1"/>
        </w:rPr>
        <w:t>g</w:t>
      </w:r>
      <w:r>
        <w:rPr>
          <w:spacing w:val="-3"/>
        </w:rPr>
        <w:t>r</w:t>
      </w:r>
      <w:r>
        <w:t>ee</w:t>
      </w:r>
    </w:p>
    <w:p w14:paraId="6263CE0D" w14:textId="77777777" w:rsidR="0011163B" w:rsidRDefault="0011163B" w:rsidP="0011163B">
      <w:pPr>
        <w:pStyle w:val="Response"/>
      </w:pPr>
      <w:r>
        <w:t>A</w:t>
      </w:r>
      <w:r>
        <w:rPr>
          <w:spacing w:val="-1"/>
        </w:rPr>
        <w:t>g</w:t>
      </w:r>
      <w:r>
        <w:t>ree</w:t>
      </w:r>
    </w:p>
    <w:p w14:paraId="29E4B0E0" w14:textId="77777777" w:rsidR="0011163B" w:rsidRDefault="0011163B" w:rsidP="0011163B">
      <w:pPr>
        <w:pStyle w:val="Response"/>
      </w:pPr>
      <w:r>
        <w:rPr>
          <w:spacing w:val="1"/>
        </w:rPr>
        <w:t>D</w:t>
      </w:r>
      <w:r>
        <w:t>i</w:t>
      </w:r>
      <w:r>
        <w:rPr>
          <w:spacing w:val="-1"/>
        </w:rPr>
        <w:t>s</w:t>
      </w:r>
      <w:r>
        <w:t>a</w:t>
      </w:r>
      <w:r>
        <w:rPr>
          <w:spacing w:val="-1"/>
        </w:rPr>
        <w:t>g</w:t>
      </w:r>
      <w:r>
        <w:t>ree</w:t>
      </w:r>
    </w:p>
    <w:p w14:paraId="45624748" w14:textId="77777777" w:rsidR="0011163B" w:rsidRDefault="0011163B" w:rsidP="0011163B">
      <w:pPr>
        <w:pStyle w:val="Response"/>
      </w:pPr>
      <w:r>
        <w:t>S</w:t>
      </w:r>
      <w:r>
        <w:rPr>
          <w:spacing w:val="1"/>
        </w:rPr>
        <w:t>t</w:t>
      </w:r>
      <w:r>
        <w:t>r</w:t>
      </w:r>
      <w:r>
        <w:rPr>
          <w:spacing w:val="-2"/>
        </w:rPr>
        <w:t>o</w:t>
      </w:r>
      <w:r>
        <w:rPr>
          <w:spacing w:val="1"/>
        </w:rPr>
        <w:t>n</w:t>
      </w:r>
      <w:r>
        <w:rPr>
          <w:spacing w:val="-1"/>
        </w:rPr>
        <w:t>g</w:t>
      </w:r>
      <w:r>
        <w:t>ly</w:t>
      </w:r>
      <w:r>
        <w:rPr>
          <w:spacing w:val="-9"/>
        </w:rPr>
        <w:t xml:space="preserve"> </w:t>
      </w:r>
      <w:r>
        <w:rPr>
          <w:spacing w:val="1"/>
        </w:rPr>
        <w:t>d</w:t>
      </w:r>
      <w:r>
        <w:t>i</w:t>
      </w:r>
      <w:r>
        <w:rPr>
          <w:spacing w:val="-1"/>
        </w:rPr>
        <w:t>s</w:t>
      </w:r>
      <w:r>
        <w:t>a</w:t>
      </w:r>
      <w:r>
        <w:rPr>
          <w:spacing w:val="-1"/>
        </w:rPr>
        <w:t>g</w:t>
      </w:r>
      <w:r>
        <w:t>r</w:t>
      </w:r>
      <w:r>
        <w:rPr>
          <w:spacing w:val="-2"/>
        </w:rPr>
        <w:t>e</w:t>
      </w:r>
      <w:r>
        <w:t>e</w:t>
      </w:r>
    </w:p>
    <w:p w14:paraId="6655810D" w14:textId="77777777" w:rsidR="0011163B" w:rsidRDefault="0011163B" w:rsidP="0011163B">
      <w:pPr>
        <w:pStyle w:val="Question"/>
      </w:pPr>
      <w:r>
        <w:t>My VR</w:t>
      </w:r>
      <w:r>
        <w:rPr>
          <w:spacing w:val="-3"/>
        </w:rPr>
        <w:t xml:space="preserve"> counselor returned my call within a few days to a week.</w:t>
      </w:r>
      <w:r>
        <w:rPr>
          <w:spacing w:val="-1"/>
        </w:rPr>
        <w:t xml:space="preserve"> </w:t>
      </w:r>
    </w:p>
    <w:p w14:paraId="7944BF23" w14:textId="77777777" w:rsidR="0011163B" w:rsidRDefault="0011163B" w:rsidP="0011163B">
      <w:pPr>
        <w:pStyle w:val="Response"/>
      </w:pPr>
      <w:r>
        <w:t>S</w:t>
      </w:r>
      <w:r>
        <w:rPr>
          <w:spacing w:val="1"/>
        </w:rPr>
        <w:t>t</w:t>
      </w:r>
      <w:r>
        <w:t>ro</w:t>
      </w:r>
      <w:r>
        <w:rPr>
          <w:spacing w:val="1"/>
        </w:rPr>
        <w:t>n</w:t>
      </w:r>
      <w:r>
        <w:rPr>
          <w:spacing w:val="-1"/>
        </w:rPr>
        <w:t>g</w:t>
      </w:r>
      <w:r>
        <w:t>ly</w:t>
      </w:r>
      <w:r>
        <w:rPr>
          <w:spacing w:val="-9"/>
        </w:rPr>
        <w:t xml:space="preserve"> </w:t>
      </w:r>
      <w:r>
        <w:t>a</w:t>
      </w:r>
      <w:r>
        <w:rPr>
          <w:spacing w:val="-1"/>
        </w:rPr>
        <w:t>g</w:t>
      </w:r>
      <w:r>
        <w:rPr>
          <w:spacing w:val="-3"/>
        </w:rPr>
        <w:t>r</w:t>
      </w:r>
      <w:r>
        <w:t>ee</w:t>
      </w:r>
    </w:p>
    <w:p w14:paraId="5D65A5BD" w14:textId="77777777" w:rsidR="0011163B" w:rsidRDefault="0011163B" w:rsidP="0011163B">
      <w:pPr>
        <w:pStyle w:val="Response"/>
      </w:pPr>
      <w:r>
        <w:t>A</w:t>
      </w:r>
      <w:r>
        <w:rPr>
          <w:spacing w:val="-1"/>
        </w:rPr>
        <w:t>g</w:t>
      </w:r>
      <w:r>
        <w:t>ree</w:t>
      </w:r>
    </w:p>
    <w:p w14:paraId="1F941F99" w14:textId="77777777" w:rsidR="0011163B" w:rsidRDefault="0011163B" w:rsidP="0011163B">
      <w:pPr>
        <w:pStyle w:val="Response"/>
      </w:pPr>
      <w:r>
        <w:rPr>
          <w:spacing w:val="1"/>
        </w:rPr>
        <w:t>D</w:t>
      </w:r>
      <w:r>
        <w:t>i</w:t>
      </w:r>
      <w:r>
        <w:rPr>
          <w:spacing w:val="-1"/>
        </w:rPr>
        <w:t>s</w:t>
      </w:r>
      <w:r>
        <w:t>a</w:t>
      </w:r>
      <w:r>
        <w:rPr>
          <w:spacing w:val="-1"/>
        </w:rPr>
        <w:t>g</w:t>
      </w:r>
      <w:r>
        <w:t>ree</w:t>
      </w:r>
    </w:p>
    <w:p w14:paraId="108D058E" w14:textId="77777777" w:rsidR="0011163B" w:rsidRDefault="0011163B" w:rsidP="0011163B">
      <w:pPr>
        <w:pStyle w:val="Response"/>
      </w:pPr>
      <w:r>
        <w:t>S</w:t>
      </w:r>
      <w:r>
        <w:rPr>
          <w:spacing w:val="1"/>
        </w:rPr>
        <w:t>t</w:t>
      </w:r>
      <w:r>
        <w:t>r</w:t>
      </w:r>
      <w:r>
        <w:rPr>
          <w:spacing w:val="-2"/>
        </w:rPr>
        <w:t>o</w:t>
      </w:r>
      <w:r>
        <w:rPr>
          <w:spacing w:val="1"/>
        </w:rPr>
        <w:t>n</w:t>
      </w:r>
      <w:r>
        <w:rPr>
          <w:spacing w:val="-1"/>
        </w:rPr>
        <w:t>g</w:t>
      </w:r>
      <w:r>
        <w:t>ly</w:t>
      </w:r>
      <w:r>
        <w:rPr>
          <w:spacing w:val="-9"/>
        </w:rPr>
        <w:t xml:space="preserve"> </w:t>
      </w:r>
      <w:r>
        <w:rPr>
          <w:spacing w:val="1"/>
        </w:rPr>
        <w:t>d</w:t>
      </w:r>
      <w:r>
        <w:t>i</w:t>
      </w:r>
      <w:r>
        <w:rPr>
          <w:spacing w:val="-1"/>
        </w:rPr>
        <w:t>s</w:t>
      </w:r>
      <w:r>
        <w:t>a</w:t>
      </w:r>
      <w:r>
        <w:rPr>
          <w:spacing w:val="-1"/>
        </w:rPr>
        <w:t>g</w:t>
      </w:r>
      <w:r>
        <w:t>r</w:t>
      </w:r>
      <w:r>
        <w:rPr>
          <w:spacing w:val="-2"/>
        </w:rPr>
        <w:t>e</w:t>
      </w:r>
      <w:r>
        <w:t>e</w:t>
      </w:r>
    </w:p>
    <w:p w14:paraId="0D1ACB51" w14:textId="77777777" w:rsidR="0011163B" w:rsidRDefault="0011163B" w:rsidP="0011163B">
      <w:pPr>
        <w:pStyle w:val="Question"/>
      </w:pPr>
      <w:r>
        <w:t>M</w:t>
      </w:r>
      <w:r>
        <w:rPr>
          <w:spacing w:val="0"/>
        </w:rPr>
        <w:t>y</w:t>
      </w:r>
      <w:r>
        <w:rPr>
          <w:spacing w:val="-3"/>
        </w:rPr>
        <w:t xml:space="preserve"> </w:t>
      </w:r>
      <w:r>
        <w:rPr>
          <w:spacing w:val="0"/>
        </w:rPr>
        <w:t>VR</w:t>
      </w:r>
      <w:r>
        <w:rPr>
          <w:spacing w:val="-2"/>
        </w:rPr>
        <w:t xml:space="preserve"> </w:t>
      </w:r>
      <w:r>
        <w:rPr>
          <w:spacing w:val="-1"/>
        </w:rPr>
        <w:t>c</w:t>
      </w:r>
      <w:r>
        <w:rPr>
          <w:spacing w:val="0"/>
        </w:rPr>
        <w:t>o</w:t>
      </w:r>
      <w:r>
        <w:rPr>
          <w:spacing w:val="-2"/>
        </w:rPr>
        <w:t>u</w:t>
      </w:r>
      <w:r>
        <w:t>n</w:t>
      </w:r>
      <w:r>
        <w:rPr>
          <w:spacing w:val="-1"/>
        </w:rPr>
        <w:t>s</w:t>
      </w:r>
      <w:r>
        <w:rPr>
          <w:spacing w:val="0"/>
        </w:rPr>
        <w:t>elor</w:t>
      </w:r>
      <w:r>
        <w:rPr>
          <w:spacing w:val="-5"/>
        </w:rPr>
        <w:t xml:space="preserve"> </w:t>
      </w:r>
      <w:r>
        <w:rPr>
          <w:spacing w:val="-1"/>
        </w:rPr>
        <w:t>s</w:t>
      </w:r>
      <w:r>
        <w:rPr>
          <w:spacing w:val="-2"/>
        </w:rPr>
        <w:t>h</w:t>
      </w:r>
      <w:r>
        <w:rPr>
          <w:spacing w:val="0"/>
        </w:rPr>
        <w:t xml:space="preserve">ared </w:t>
      </w:r>
      <w:r>
        <w:rPr>
          <w:spacing w:val="-3"/>
        </w:rPr>
        <w:t>i</w:t>
      </w:r>
      <w:r>
        <w:t>n</w:t>
      </w:r>
      <w:r>
        <w:rPr>
          <w:spacing w:val="-2"/>
        </w:rPr>
        <w:t>f</w:t>
      </w:r>
      <w:r>
        <w:rPr>
          <w:spacing w:val="0"/>
        </w:rPr>
        <w:t>orma</w:t>
      </w:r>
      <w:r>
        <w:t>t</w:t>
      </w:r>
      <w:r>
        <w:rPr>
          <w:spacing w:val="-3"/>
        </w:rPr>
        <w:t>i</w:t>
      </w:r>
      <w:r>
        <w:rPr>
          <w:spacing w:val="0"/>
        </w:rPr>
        <w:t>on</w:t>
      </w:r>
      <w:r>
        <w:rPr>
          <w:spacing w:val="-3"/>
        </w:rPr>
        <w:t xml:space="preserve"> </w:t>
      </w:r>
      <w:r w:rsidRPr="00097274">
        <w:t>in</w:t>
      </w:r>
      <w:r>
        <w:rPr>
          <w:spacing w:val="-4"/>
        </w:rPr>
        <w:t xml:space="preserve"> </w:t>
      </w:r>
      <w:r>
        <w:rPr>
          <w:spacing w:val="0"/>
        </w:rPr>
        <w:t>a</w:t>
      </w:r>
      <w:r>
        <w:rPr>
          <w:spacing w:val="-1"/>
        </w:rPr>
        <w:t xml:space="preserve"> </w:t>
      </w:r>
      <w:r>
        <w:rPr>
          <w:spacing w:val="-2"/>
        </w:rPr>
        <w:t>w</w:t>
      </w:r>
      <w:r>
        <w:rPr>
          <w:spacing w:val="-3"/>
        </w:rPr>
        <w:t>a</w:t>
      </w:r>
      <w:r>
        <w:rPr>
          <w:spacing w:val="0"/>
        </w:rPr>
        <w:t>y</w:t>
      </w:r>
      <w:r>
        <w:rPr>
          <w:spacing w:val="-2"/>
        </w:rPr>
        <w:t xml:space="preserve"> </w:t>
      </w:r>
      <w:r>
        <w:rPr>
          <w:spacing w:val="0"/>
        </w:rPr>
        <w:t>I</w:t>
      </w:r>
      <w:r>
        <w:rPr>
          <w:spacing w:val="-3"/>
        </w:rPr>
        <w:t xml:space="preserve"> </w:t>
      </w:r>
      <w:r>
        <w:rPr>
          <w:spacing w:val="-1"/>
        </w:rPr>
        <w:t>c</w:t>
      </w:r>
      <w:r>
        <w:rPr>
          <w:spacing w:val="0"/>
        </w:rPr>
        <w:t>o</w:t>
      </w:r>
      <w:r>
        <w:t>u</w:t>
      </w:r>
      <w:r>
        <w:rPr>
          <w:spacing w:val="0"/>
        </w:rPr>
        <w:t>ld</w:t>
      </w:r>
      <w:r>
        <w:rPr>
          <w:spacing w:val="-3"/>
        </w:rPr>
        <w:t xml:space="preserve"> </w:t>
      </w:r>
      <w:r>
        <w:rPr>
          <w:spacing w:val="-2"/>
        </w:rPr>
        <w:t>u</w:t>
      </w:r>
      <w:r>
        <w:t>nd</w:t>
      </w:r>
      <w:r>
        <w:rPr>
          <w:spacing w:val="0"/>
        </w:rPr>
        <w:t>er</w:t>
      </w:r>
      <w:r>
        <w:rPr>
          <w:spacing w:val="-3"/>
        </w:rPr>
        <w:t>s</w:t>
      </w:r>
      <w:r>
        <w:t>t</w:t>
      </w:r>
      <w:r>
        <w:rPr>
          <w:spacing w:val="0"/>
        </w:rPr>
        <w:t>a</w:t>
      </w:r>
      <w:r>
        <w:rPr>
          <w:spacing w:val="-2"/>
        </w:rPr>
        <w:t>n</w:t>
      </w:r>
      <w:r>
        <w:t>d</w:t>
      </w:r>
      <w:r>
        <w:rPr>
          <w:spacing w:val="0"/>
        </w:rPr>
        <w:t>.</w:t>
      </w:r>
    </w:p>
    <w:p w14:paraId="57F694C7" w14:textId="77777777" w:rsidR="0011163B" w:rsidRDefault="0011163B" w:rsidP="0011163B">
      <w:pPr>
        <w:pStyle w:val="Response"/>
      </w:pPr>
      <w:r>
        <w:t>S</w:t>
      </w:r>
      <w:r>
        <w:rPr>
          <w:spacing w:val="1"/>
        </w:rPr>
        <w:t>t</w:t>
      </w:r>
      <w:r>
        <w:t>ro</w:t>
      </w:r>
      <w:r>
        <w:rPr>
          <w:spacing w:val="1"/>
        </w:rPr>
        <w:t>n</w:t>
      </w:r>
      <w:r>
        <w:rPr>
          <w:spacing w:val="-1"/>
        </w:rPr>
        <w:t>g</w:t>
      </w:r>
      <w:r>
        <w:t>ly</w:t>
      </w:r>
      <w:r>
        <w:rPr>
          <w:spacing w:val="-9"/>
        </w:rPr>
        <w:t xml:space="preserve"> </w:t>
      </w:r>
      <w:r>
        <w:t>a</w:t>
      </w:r>
      <w:r>
        <w:rPr>
          <w:spacing w:val="-1"/>
        </w:rPr>
        <w:t>g</w:t>
      </w:r>
      <w:r>
        <w:rPr>
          <w:spacing w:val="-3"/>
        </w:rPr>
        <w:t>r</w:t>
      </w:r>
      <w:r>
        <w:t>ee</w:t>
      </w:r>
    </w:p>
    <w:p w14:paraId="29B67288" w14:textId="77777777" w:rsidR="0011163B" w:rsidRDefault="0011163B" w:rsidP="0011163B">
      <w:pPr>
        <w:pStyle w:val="Response"/>
      </w:pPr>
      <w:r>
        <w:t>A</w:t>
      </w:r>
      <w:r>
        <w:rPr>
          <w:spacing w:val="-1"/>
        </w:rPr>
        <w:t>g</w:t>
      </w:r>
      <w:r>
        <w:t>ree</w:t>
      </w:r>
    </w:p>
    <w:p w14:paraId="575495E2" w14:textId="77777777" w:rsidR="0011163B" w:rsidRDefault="0011163B" w:rsidP="0011163B">
      <w:pPr>
        <w:pStyle w:val="Response"/>
      </w:pPr>
      <w:r>
        <w:rPr>
          <w:spacing w:val="1"/>
        </w:rPr>
        <w:t>D</w:t>
      </w:r>
      <w:r>
        <w:t>i</w:t>
      </w:r>
      <w:r>
        <w:rPr>
          <w:spacing w:val="-1"/>
        </w:rPr>
        <w:t>s</w:t>
      </w:r>
      <w:r>
        <w:t>a</w:t>
      </w:r>
      <w:r>
        <w:rPr>
          <w:spacing w:val="-1"/>
        </w:rPr>
        <w:t>g</w:t>
      </w:r>
      <w:r>
        <w:t>ree</w:t>
      </w:r>
    </w:p>
    <w:p w14:paraId="6306EE12" w14:textId="77777777" w:rsidR="0011163B" w:rsidRDefault="0011163B" w:rsidP="0011163B">
      <w:pPr>
        <w:pStyle w:val="Response"/>
      </w:pPr>
      <w:r>
        <w:t>S</w:t>
      </w:r>
      <w:r>
        <w:rPr>
          <w:spacing w:val="1"/>
        </w:rPr>
        <w:t>t</w:t>
      </w:r>
      <w:r>
        <w:t>r</w:t>
      </w:r>
      <w:r>
        <w:rPr>
          <w:spacing w:val="-2"/>
        </w:rPr>
        <w:t>o</w:t>
      </w:r>
      <w:r>
        <w:rPr>
          <w:spacing w:val="1"/>
        </w:rPr>
        <w:t>n</w:t>
      </w:r>
      <w:r>
        <w:rPr>
          <w:spacing w:val="-1"/>
        </w:rPr>
        <w:t>g</w:t>
      </w:r>
      <w:r>
        <w:t>ly</w:t>
      </w:r>
      <w:r>
        <w:rPr>
          <w:spacing w:val="-9"/>
        </w:rPr>
        <w:t xml:space="preserve"> </w:t>
      </w:r>
      <w:r>
        <w:rPr>
          <w:spacing w:val="1"/>
        </w:rPr>
        <w:t>d</w:t>
      </w:r>
      <w:r>
        <w:t>i</w:t>
      </w:r>
      <w:r>
        <w:rPr>
          <w:spacing w:val="-1"/>
        </w:rPr>
        <w:t>s</w:t>
      </w:r>
      <w:r>
        <w:t>a</w:t>
      </w:r>
      <w:r>
        <w:rPr>
          <w:spacing w:val="-1"/>
        </w:rPr>
        <w:t>g</w:t>
      </w:r>
      <w:r>
        <w:t>r</w:t>
      </w:r>
      <w:r>
        <w:rPr>
          <w:spacing w:val="-2"/>
        </w:rPr>
        <w:t>e</w:t>
      </w:r>
      <w:r>
        <w:t>e</w:t>
      </w:r>
    </w:p>
    <w:p w14:paraId="1BE802C1" w14:textId="77777777" w:rsidR="0011163B" w:rsidRDefault="0011163B" w:rsidP="0011163B">
      <w:pPr>
        <w:pStyle w:val="Question"/>
      </w:pPr>
      <w:r>
        <w:rPr>
          <w:b/>
          <w:bCs/>
          <w:spacing w:val="-3"/>
        </w:rPr>
        <w:t>I</w:t>
      </w:r>
      <w:r>
        <w:rPr>
          <w:spacing w:val="-3"/>
        </w:rPr>
        <w:t xml:space="preserve"> </w:t>
      </w:r>
      <w:r w:rsidRPr="000E016F">
        <w:rPr>
          <w:spacing w:val="0"/>
        </w:rPr>
        <w:t>met</w:t>
      </w:r>
      <w:r w:rsidRPr="000E016F">
        <w:rPr>
          <w:spacing w:val="-4"/>
        </w:rPr>
        <w:t xml:space="preserve"> </w:t>
      </w:r>
      <w:r w:rsidRPr="000E016F">
        <w:rPr>
          <w:spacing w:val="-2"/>
        </w:rPr>
        <w:t>w</w:t>
      </w:r>
      <w:r w:rsidRPr="000E016F">
        <w:rPr>
          <w:spacing w:val="0"/>
        </w:rPr>
        <w:t>i</w:t>
      </w:r>
      <w:r w:rsidRPr="000E016F">
        <w:t>t</w:t>
      </w:r>
      <w:r w:rsidRPr="000E016F">
        <w:rPr>
          <w:spacing w:val="0"/>
        </w:rPr>
        <w:t>h</w:t>
      </w:r>
      <w:r w:rsidRPr="000E016F">
        <w:rPr>
          <w:spacing w:val="-3"/>
        </w:rPr>
        <w:t xml:space="preserve"> </w:t>
      </w:r>
      <w:r w:rsidRPr="000E016F">
        <w:rPr>
          <w:spacing w:val="0"/>
        </w:rPr>
        <w:t>my</w:t>
      </w:r>
      <w:r w:rsidRPr="000E016F">
        <w:rPr>
          <w:spacing w:val="-3"/>
        </w:rPr>
        <w:t xml:space="preserve"> </w:t>
      </w:r>
      <w:r w:rsidRPr="000E016F">
        <w:rPr>
          <w:spacing w:val="0"/>
        </w:rPr>
        <w:t>VR</w:t>
      </w:r>
      <w:r w:rsidRPr="000E016F">
        <w:rPr>
          <w:spacing w:val="-2"/>
        </w:rPr>
        <w:t xml:space="preserve"> </w:t>
      </w:r>
      <w:r w:rsidRPr="000E016F">
        <w:rPr>
          <w:spacing w:val="-1"/>
        </w:rPr>
        <w:t>c</w:t>
      </w:r>
      <w:r w:rsidRPr="000E016F">
        <w:rPr>
          <w:spacing w:val="-2"/>
        </w:rPr>
        <w:t>o</w:t>
      </w:r>
      <w:r w:rsidRPr="000E016F">
        <w:t>un</w:t>
      </w:r>
      <w:r w:rsidRPr="000E016F">
        <w:rPr>
          <w:spacing w:val="-1"/>
        </w:rPr>
        <w:t>s</w:t>
      </w:r>
      <w:r w:rsidRPr="000E016F">
        <w:rPr>
          <w:spacing w:val="0"/>
        </w:rPr>
        <w:t>elor</w:t>
      </w:r>
      <w:r w:rsidRPr="000E016F">
        <w:rPr>
          <w:spacing w:val="-5"/>
        </w:rPr>
        <w:t xml:space="preserve"> </w:t>
      </w:r>
      <w:proofErr w:type="gramStart"/>
      <w:r w:rsidRPr="000E016F">
        <w:rPr>
          <w:spacing w:val="-2"/>
        </w:rPr>
        <w:t>f</w:t>
      </w:r>
      <w:r w:rsidRPr="000E016F">
        <w:rPr>
          <w:spacing w:val="0"/>
        </w:rPr>
        <w:t>or</w:t>
      </w:r>
      <w:r w:rsidRPr="000E016F">
        <w:rPr>
          <w:spacing w:val="-4"/>
        </w:rPr>
        <w:t xml:space="preserve"> </w:t>
      </w:r>
      <w:r w:rsidRPr="000E016F">
        <w:t>th</w:t>
      </w:r>
      <w:r w:rsidRPr="000E016F">
        <w:rPr>
          <w:spacing w:val="0"/>
        </w:rPr>
        <w:t>e</w:t>
      </w:r>
      <w:r w:rsidRPr="000E016F">
        <w:rPr>
          <w:spacing w:val="-3"/>
        </w:rPr>
        <w:t xml:space="preserve"> </w:t>
      </w:r>
      <w:r w:rsidRPr="000E016F">
        <w:rPr>
          <w:spacing w:val="0"/>
        </w:rPr>
        <w:t>am</w:t>
      </w:r>
      <w:r w:rsidRPr="000E016F">
        <w:rPr>
          <w:spacing w:val="-2"/>
        </w:rPr>
        <w:t>o</w:t>
      </w:r>
      <w:r w:rsidRPr="000E016F">
        <w:t>u</w:t>
      </w:r>
      <w:r w:rsidRPr="000E016F">
        <w:rPr>
          <w:spacing w:val="-2"/>
        </w:rPr>
        <w:t>n</w:t>
      </w:r>
      <w:r w:rsidRPr="000E016F">
        <w:rPr>
          <w:spacing w:val="0"/>
        </w:rPr>
        <w:t>t</w:t>
      </w:r>
      <w:r w:rsidRPr="000E016F">
        <w:rPr>
          <w:spacing w:val="-1"/>
        </w:rPr>
        <w:t xml:space="preserve"> </w:t>
      </w:r>
      <w:r w:rsidRPr="000E016F">
        <w:rPr>
          <w:spacing w:val="-2"/>
        </w:rPr>
        <w:t>o</w:t>
      </w:r>
      <w:r w:rsidRPr="000E016F">
        <w:rPr>
          <w:spacing w:val="0"/>
        </w:rPr>
        <w:t>f</w:t>
      </w:r>
      <w:proofErr w:type="gramEnd"/>
      <w:r w:rsidRPr="000E016F">
        <w:rPr>
          <w:spacing w:val="-1"/>
        </w:rPr>
        <w:t xml:space="preserve"> </w:t>
      </w:r>
      <w:r w:rsidRPr="000E016F">
        <w:t>t</w:t>
      </w:r>
      <w:r w:rsidRPr="000E016F">
        <w:rPr>
          <w:spacing w:val="-3"/>
        </w:rPr>
        <w:t>i</w:t>
      </w:r>
      <w:r w:rsidRPr="000E016F">
        <w:rPr>
          <w:spacing w:val="0"/>
        </w:rPr>
        <w:t>me</w:t>
      </w:r>
      <w:r w:rsidRPr="000E016F">
        <w:rPr>
          <w:spacing w:val="-1"/>
        </w:rPr>
        <w:t xml:space="preserve"> </w:t>
      </w:r>
      <w:r w:rsidRPr="000E016F">
        <w:rPr>
          <w:spacing w:val="0"/>
        </w:rPr>
        <w:t>I</w:t>
      </w:r>
      <w:r w:rsidRPr="000E016F">
        <w:rPr>
          <w:spacing w:val="-5"/>
        </w:rPr>
        <w:t xml:space="preserve"> </w:t>
      </w:r>
      <w:r w:rsidRPr="000E016F">
        <w:t>n</w:t>
      </w:r>
      <w:r w:rsidRPr="000E016F">
        <w:rPr>
          <w:spacing w:val="0"/>
        </w:rPr>
        <w:t>e</w:t>
      </w:r>
      <w:r w:rsidRPr="000E016F">
        <w:rPr>
          <w:spacing w:val="-2"/>
        </w:rPr>
        <w:t>e</w:t>
      </w:r>
      <w:r w:rsidRPr="000E016F">
        <w:t>d</w:t>
      </w:r>
      <w:r w:rsidRPr="000E016F">
        <w:rPr>
          <w:spacing w:val="0"/>
        </w:rPr>
        <w:t>e</w:t>
      </w:r>
      <w:r w:rsidRPr="000E016F">
        <w:t>d.</w:t>
      </w:r>
    </w:p>
    <w:p w14:paraId="2EBE7444" w14:textId="77777777" w:rsidR="0011163B" w:rsidRDefault="0011163B" w:rsidP="0011163B">
      <w:pPr>
        <w:pStyle w:val="Response"/>
      </w:pPr>
      <w:r>
        <w:t>Stron</w:t>
      </w:r>
      <w:r>
        <w:rPr>
          <w:spacing w:val="-1"/>
        </w:rPr>
        <w:t>g</w:t>
      </w:r>
      <w:r>
        <w:t>ly</w:t>
      </w:r>
      <w:r>
        <w:rPr>
          <w:spacing w:val="-9"/>
        </w:rPr>
        <w:t xml:space="preserve"> </w:t>
      </w:r>
      <w:r>
        <w:t>a</w:t>
      </w:r>
      <w:r>
        <w:rPr>
          <w:spacing w:val="-1"/>
        </w:rPr>
        <w:t>g</w:t>
      </w:r>
      <w:r>
        <w:rPr>
          <w:spacing w:val="-3"/>
        </w:rPr>
        <w:t>r</w:t>
      </w:r>
      <w:r>
        <w:t>ee</w:t>
      </w:r>
    </w:p>
    <w:p w14:paraId="5B7F197C" w14:textId="77777777" w:rsidR="0011163B" w:rsidRDefault="0011163B" w:rsidP="0011163B">
      <w:pPr>
        <w:pStyle w:val="Response"/>
      </w:pPr>
      <w:r>
        <w:t>A</w:t>
      </w:r>
      <w:r>
        <w:rPr>
          <w:spacing w:val="-1"/>
        </w:rPr>
        <w:t>g</w:t>
      </w:r>
      <w:r>
        <w:t>ree</w:t>
      </w:r>
    </w:p>
    <w:p w14:paraId="3601A082" w14:textId="77777777" w:rsidR="0011163B" w:rsidRDefault="0011163B" w:rsidP="0011163B">
      <w:pPr>
        <w:pStyle w:val="Response"/>
      </w:pPr>
      <w:r>
        <w:t>Di</w:t>
      </w:r>
      <w:r>
        <w:rPr>
          <w:spacing w:val="-1"/>
        </w:rPr>
        <w:t>s</w:t>
      </w:r>
      <w:r>
        <w:t>a</w:t>
      </w:r>
      <w:r>
        <w:rPr>
          <w:spacing w:val="-1"/>
        </w:rPr>
        <w:t>g</w:t>
      </w:r>
      <w:r>
        <w:t>ree</w:t>
      </w:r>
    </w:p>
    <w:p w14:paraId="77777BBB" w14:textId="77777777" w:rsidR="0011163B" w:rsidRDefault="0011163B" w:rsidP="0011163B">
      <w:pPr>
        <w:pStyle w:val="Response"/>
      </w:pPr>
      <w:r>
        <w:t>Str</w:t>
      </w:r>
      <w:r>
        <w:rPr>
          <w:spacing w:val="-2"/>
        </w:rPr>
        <w:t>o</w:t>
      </w:r>
      <w:r>
        <w:t>n</w:t>
      </w:r>
      <w:r>
        <w:rPr>
          <w:spacing w:val="-1"/>
        </w:rPr>
        <w:t>g</w:t>
      </w:r>
      <w:r>
        <w:t>ly</w:t>
      </w:r>
      <w:r>
        <w:rPr>
          <w:spacing w:val="-9"/>
        </w:rPr>
        <w:t xml:space="preserve"> </w:t>
      </w:r>
      <w:r>
        <w:t>di</w:t>
      </w:r>
      <w:r>
        <w:rPr>
          <w:spacing w:val="-1"/>
        </w:rPr>
        <w:t>s</w:t>
      </w:r>
      <w:r>
        <w:t>a</w:t>
      </w:r>
      <w:r>
        <w:rPr>
          <w:spacing w:val="-1"/>
        </w:rPr>
        <w:t>g</w:t>
      </w:r>
      <w:r>
        <w:t>r</w:t>
      </w:r>
      <w:r>
        <w:rPr>
          <w:spacing w:val="-2"/>
        </w:rPr>
        <w:t>e</w:t>
      </w:r>
      <w:r>
        <w:t>e</w:t>
      </w:r>
    </w:p>
    <w:p w14:paraId="3DD2B357" w14:textId="77777777" w:rsidR="0011163B" w:rsidRPr="000E016F" w:rsidRDefault="0011163B" w:rsidP="0011163B">
      <w:pPr>
        <w:pStyle w:val="Question"/>
      </w:pPr>
      <w:r w:rsidRPr="000E016F">
        <w:t>M</w:t>
      </w:r>
      <w:r w:rsidRPr="000E016F">
        <w:rPr>
          <w:spacing w:val="0"/>
        </w:rPr>
        <w:t>y</w:t>
      </w:r>
      <w:r w:rsidRPr="000E016F">
        <w:rPr>
          <w:spacing w:val="-4"/>
        </w:rPr>
        <w:t xml:space="preserve"> </w:t>
      </w:r>
      <w:r w:rsidRPr="000E016F">
        <w:rPr>
          <w:spacing w:val="-2"/>
        </w:rPr>
        <w:t>p</w:t>
      </w:r>
      <w:r w:rsidRPr="000E016F">
        <w:rPr>
          <w:spacing w:val="0"/>
        </w:rPr>
        <w:t>lan</w:t>
      </w:r>
      <w:r w:rsidRPr="000E016F">
        <w:rPr>
          <w:spacing w:val="-5"/>
        </w:rPr>
        <w:t xml:space="preserve"> </w:t>
      </w:r>
      <w:r w:rsidRPr="000E016F">
        <w:t>f</w:t>
      </w:r>
      <w:r w:rsidRPr="000E016F">
        <w:rPr>
          <w:spacing w:val="0"/>
        </w:rPr>
        <w:t>or</w:t>
      </w:r>
      <w:r w:rsidRPr="000E016F">
        <w:rPr>
          <w:spacing w:val="-5"/>
        </w:rPr>
        <w:t xml:space="preserve"> </w:t>
      </w:r>
      <w:r w:rsidRPr="000E016F">
        <w:t>employment</w:t>
      </w:r>
      <w:r w:rsidRPr="000E016F">
        <w:rPr>
          <w:spacing w:val="-5"/>
        </w:rPr>
        <w:t xml:space="preserve"> </w:t>
      </w:r>
      <w:r w:rsidRPr="000E016F">
        <w:rPr>
          <w:spacing w:val="0"/>
        </w:rPr>
        <w:t>i</w:t>
      </w:r>
      <w:r w:rsidRPr="000E016F">
        <w:t>n</w:t>
      </w:r>
      <w:r w:rsidRPr="000E016F">
        <w:rPr>
          <w:spacing w:val="-1"/>
        </w:rPr>
        <w:t>c</w:t>
      </w:r>
      <w:r w:rsidRPr="000E016F">
        <w:rPr>
          <w:spacing w:val="0"/>
        </w:rPr>
        <w:t>l</w:t>
      </w:r>
      <w:r w:rsidRPr="000E016F">
        <w:rPr>
          <w:spacing w:val="-2"/>
        </w:rPr>
        <w:t>u</w:t>
      </w:r>
      <w:r w:rsidRPr="000E016F">
        <w:t>d</w:t>
      </w:r>
      <w:r w:rsidRPr="000E016F">
        <w:rPr>
          <w:spacing w:val="0"/>
        </w:rPr>
        <w:t>ed</w:t>
      </w:r>
      <w:r w:rsidRPr="000E016F">
        <w:rPr>
          <w:spacing w:val="-4"/>
        </w:rPr>
        <w:t xml:space="preserve"> </w:t>
      </w:r>
      <w:r w:rsidRPr="000E016F">
        <w:rPr>
          <w:spacing w:val="-1"/>
        </w:rPr>
        <w:t>s</w:t>
      </w:r>
      <w:r w:rsidRPr="000E016F">
        <w:rPr>
          <w:spacing w:val="0"/>
        </w:rPr>
        <w:t>er</w:t>
      </w:r>
      <w:r w:rsidRPr="000E016F">
        <w:rPr>
          <w:spacing w:val="-1"/>
        </w:rPr>
        <w:t>v</w:t>
      </w:r>
      <w:r w:rsidRPr="000E016F">
        <w:rPr>
          <w:spacing w:val="0"/>
        </w:rPr>
        <w:t>i</w:t>
      </w:r>
      <w:r w:rsidRPr="000E016F">
        <w:rPr>
          <w:spacing w:val="-1"/>
        </w:rPr>
        <w:t>c</w:t>
      </w:r>
      <w:r w:rsidRPr="000E016F">
        <w:rPr>
          <w:spacing w:val="0"/>
        </w:rPr>
        <w:t>es</w:t>
      </w:r>
      <w:r w:rsidRPr="000E016F">
        <w:rPr>
          <w:spacing w:val="-6"/>
        </w:rPr>
        <w:t xml:space="preserve"> </w:t>
      </w:r>
      <w:r w:rsidRPr="000E016F">
        <w:t>t</w:t>
      </w:r>
      <w:r w:rsidRPr="000E016F">
        <w:rPr>
          <w:spacing w:val="0"/>
        </w:rPr>
        <w:t>o</w:t>
      </w:r>
      <w:r w:rsidRPr="000E016F">
        <w:rPr>
          <w:spacing w:val="-4"/>
        </w:rPr>
        <w:t xml:space="preserve"> </w:t>
      </w:r>
      <w:r w:rsidRPr="000E016F">
        <w:rPr>
          <w:spacing w:val="0"/>
        </w:rPr>
        <w:t>meet</w:t>
      </w:r>
      <w:r w:rsidRPr="000E016F">
        <w:rPr>
          <w:spacing w:val="-5"/>
        </w:rPr>
        <w:t xml:space="preserve"> </w:t>
      </w:r>
      <w:r w:rsidRPr="000E016F">
        <w:rPr>
          <w:spacing w:val="0"/>
        </w:rPr>
        <w:t>my</w:t>
      </w:r>
      <w:r w:rsidRPr="000E016F">
        <w:rPr>
          <w:spacing w:val="-3"/>
        </w:rPr>
        <w:t xml:space="preserve"> </w:t>
      </w:r>
      <w:r w:rsidRPr="000E016F">
        <w:rPr>
          <w:spacing w:val="-1"/>
        </w:rPr>
        <w:t>s</w:t>
      </w:r>
      <w:r w:rsidRPr="000E016F">
        <w:t>p</w:t>
      </w:r>
      <w:r w:rsidRPr="000E016F">
        <w:rPr>
          <w:spacing w:val="0"/>
        </w:rPr>
        <w:t>e</w:t>
      </w:r>
      <w:r w:rsidRPr="000E016F">
        <w:rPr>
          <w:spacing w:val="-1"/>
        </w:rPr>
        <w:t>c</w:t>
      </w:r>
      <w:r w:rsidRPr="000E016F">
        <w:rPr>
          <w:spacing w:val="-3"/>
        </w:rPr>
        <w:t>i</w:t>
      </w:r>
      <w:r w:rsidRPr="000E016F">
        <w:t>f</w:t>
      </w:r>
      <w:r w:rsidRPr="000E016F">
        <w:rPr>
          <w:spacing w:val="0"/>
        </w:rPr>
        <w:t>ic</w:t>
      </w:r>
      <w:r w:rsidRPr="000E016F">
        <w:rPr>
          <w:spacing w:val="-4"/>
        </w:rPr>
        <w:t xml:space="preserve"> </w:t>
      </w:r>
      <w:r w:rsidRPr="000E016F">
        <w:t>n</w:t>
      </w:r>
      <w:r w:rsidRPr="000E016F">
        <w:rPr>
          <w:spacing w:val="-2"/>
        </w:rPr>
        <w:t>e</w:t>
      </w:r>
      <w:r w:rsidRPr="000E016F">
        <w:rPr>
          <w:spacing w:val="0"/>
        </w:rPr>
        <w:t>e</w:t>
      </w:r>
      <w:r w:rsidRPr="000E016F">
        <w:t>d</w:t>
      </w:r>
      <w:r w:rsidRPr="000E016F">
        <w:rPr>
          <w:spacing w:val="-1"/>
        </w:rPr>
        <w:t>s</w:t>
      </w:r>
      <w:r w:rsidRPr="000E016F">
        <w:rPr>
          <w:spacing w:val="0"/>
        </w:rPr>
        <w:t>.</w:t>
      </w:r>
    </w:p>
    <w:p w14:paraId="5736D490" w14:textId="77777777" w:rsidR="0011163B" w:rsidRDefault="0011163B" w:rsidP="0011163B">
      <w:pPr>
        <w:pStyle w:val="Response"/>
      </w:pPr>
      <w:r>
        <w:t>S</w:t>
      </w:r>
      <w:r>
        <w:rPr>
          <w:spacing w:val="1"/>
        </w:rPr>
        <w:t>t</w:t>
      </w:r>
      <w:r>
        <w:t>ro</w:t>
      </w:r>
      <w:r>
        <w:rPr>
          <w:spacing w:val="1"/>
        </w:rPr>
        <w:t>n</w:t>
      </w:r>
      <w:r>
        <w:rPr>
          <w:spacing w:val="-1"/>
        </w:rPr>
        <w:t>g</w:t>
      </w:r>
      <w:r>
        <w:t>ly</w:t>
      </w:r>
      <w:r>
        <w:rPr>
          <w:spacing w:val="-9"/>
        </w:rPr>
        <w:t xml:space="preserve"> </w:t>
      </w:r>
      <w:r>
        <w:t>a</w:t>
      </w:r>
      <w:r>
        <w:rPr>
          <w:spacing w:val="-1"/>
        </w:rPr>
        <w:t>g</w:t>
      </w:r>
      <w:r>
        <w:rPr>
          <w:spacing w:val="-3"/>
        </w:rPr>
        <w:t>r</w:t>
      </w:r>
      <w:r>
        <w:t>ee</w:t>
      </w:r>
    </w:p>
    <w:p w14:paraId="6D858ED9" w14:textId="77777777" w:rsidR="0011163B" w:rsidRDefault="0011163B" w:rsidP="0011163B">
      <w:pPr>
        <w:pStyle w:val="Response"/>
      </w:pPr>
      <w:r>
        <w:t>A</w:t>
      </w:r>
      <w:r>
        <w:rPr>
          <w:spacing w:val="-1"/>
        </w:rPr>
        <w:t>g</w:t>
      </w:r>
      <w:r>
        <w:t>ree</w:t>
      </w:r>
    </w:p>
    <w:p w14:paraId="37C6024F" w14:textId="77777777" w:rsidR="0011163B" w:rsidRDefault="0011163B" w:rsidP="0011163B">
      <w:pPr>
        <w:pStyle w:val="Response"/>
      </w:pPr>
      <w:r>
        <w:rPr>
          <w:spacing w:val="1"/>
        </w:rPr>
        <w:t>D</w:t>
      </w:r>
      <w:r>
        <w:t>i</w:t>
      </w:r>
      <w:r>
        <w:rPr>
          <w:spacing w:val="-1"/>
        </w:rPr>
        <w:t>s</w:t>
      </w:r>
      <w:r>
        <w:t>a</w:t>
      </w:r>
      <w:r>
        <w:rPr>
          <w:spacing w:val="-1"/>
        </w:rPr>
        <w:t>g</w:t>
      </w:r>
      <w:r>
        <w:t>ree</w:t>
      </w:r>
    </w:p>
    <w:p w14:paraId="425364B2" w14:textId="77777777" w:rsidR="0011163B" w:rsidRDefault="0011163B" w:rsidP="0011163B">
      <w:pPr>
        <w:pStyle w:val="Response"/>
      </w:pPr>
      <w:r>
        <w:t>S</w:t>
      </w:r>
      <w:r>
        <w:rPr>
          <w:spacing w:val="1"/>
        </w:rPr>
        <w:t>t</w:t>
      </w:r>
      <w:r>
        <w:t>r</w:t>
      </w:r>
      <w:r>
        <w:rPr>
          <w:spacing w:val="-2"/>
        </w:rPr>
        <w:t>o</w:t>
      </w:r>
      <w:r>
        <w:rPr>
          <w:spacing w:val="1"/>
        </w:rPr>
        <w:t>n</w:t>
      </w:r>
      <w:r>
        <w:rPr>
          <w:spacing w:val="-1"/>
        </w:rPr>
        <w:t>g</w:t>
      </w:r>
      <w:r>
        <w:t>ly</w:t>
      </w:r>
      <w:r>
        <w:rPr>
          <w:spacing w:val="-9"/>
        </w:rPr>
        <w:t xml:space="preserve"> </w:t>
      </w:r>
      <w:r>
        <w:rPr>
          <w:spacing w:val="1"/>
        </w:rPr>
        <w:t>d</w:t>
      </w:r>
      <w:r>
        <w:t>i</w:t>
      </w:r>
      <w:r>
        <w:rPr>
          <w:spacing w:val="-1"/>
        </w:rPr>
        <w:t>s</w:t>
      </w:r>
      <w:r>
        <w:t>a</w:t>
      </w:r>
      <w:r>
        <w:rPr>
          <w:spacing w:val="-1"/>
        </w:rPr>
        <w:t>g</w:t>
      </w:r>
      <w:r>
        <w:t>r</w:t>
      </w:r>
      <w:r>
        <w:rPr>
          <w:spacing w:val="-2"/>
        </w:rPr>
        <w:t>e</w:t>
      </w:r>
      <w:r>
        <w:t>e</w:t>
      </w:r>
    </w:p>
    <w:p w14:paraId="144ACBE5" w14:textId="77777777" w:rsidR="0011163B" w:rsidRDefault="0011163B" w:rsidP="0011163B">
      <w:pPr>
        <w:pStyle w:val="Question"/>
        <w:rPr>
          <w:rFonts w:ascii="Calibri" w:eastAsia="Calibri" w:hAnsi="Calibri" w:cs="Calibri"/>
          <w:b/>
          <w:bCs/>
        </w:rPr>
      </w:pPr>
      <w:r w:rsidRPr="000E016F">
        <w:t>M</w:t>
      </w:r>
      <w:r w:rsidRPr="000E016F">
        <w:rPr>
          <w:spacing w:val="0"/>
        </w:rPr>
        <w:t>y</w:t>
      </w:r>
      <w:r w:rsidRPr="000E016F">
        <w:rPr>
          <w:spacing w:val="-3"/>
        </w:rPr>
        <w:t xml:space="preserve"> </w:t>
      </w:r>
      <w:r w:rsidRPr="000E016F">
        <w:rPr>
          <w:spacing w:val="0"/>
        </w:rPr>
        <w:t>VR</w:t>
      </w:r>
      <w:r w:rsidRPr="000E016F">
        <w:rPr>
          <w:spacing w:val="-3"/>
        </w:rPr>
        <w:t xml:space="preserve"> </w:t>
      </w:r>
      <w:r w:rsidRPr="000E016F">
        <w:rPr>
          <w:spacing w:val="-1"/>
        </w:rPr>
        <w:t>C</w:t>
      </w:r>
      <w:r w:rsidRPr="000E016F">
        <w:rPr>
          <w:spacing w:val="0"/>
        </w:rPr>
        <w:t>o</w:t>
      </w:r>
      <w:r w:rsidRPr="000E016F">
        <w:rPr>
          <w:spacing w:val="-2"/>
        </w:rPr>
        <w:t>u</w:t>
      </w:r>
      <w:r w:rsidRPr="000E016F">
        <w:t>n</w:t>
      </w:r>
      <w:r w:rsidRPr="000E016F">
        <w:rPr>
          <w:spacing w:val="-1"/>
        </w:rPr>
        <w:t>s</w:t>
      </w:r>
      <w:r w:rsidRPr="000E016F">
        <w:rPr>
          <w:spacing w:val="0"/>
        </w:rPr>
        <w:t>elor</w:t>
      </w:r>
      <w:r w:rsidRPr="000E016F">
        <w:rPr>
          <w:spacing w:val="-4"/>
        </w:rPr>
        <w:t xml:space="preserve"> </w:t>
      </w:r>
      <w:r w:rsidRPr="000E016F">
        <w:t>h</w:t>
      </w:r>
      <w:r w:rsidRPr="000E016F">
        <w:rPr>
          <w:spacing w:val="-2"/>
        </w:rPr>
        <w:t>e</w:t>
      </w:r>
      <w:r w:rsidRPr="000E016F">
        <w:rPr>
          <w:spacing w:val="0"/>
        </w:rPr>
        <w:t>l</w:t>
      </w:r>
      <w:r w:rsidRPr="000E016F">
        <w:t>p</w:t>
      </w:r>
      <w:r w:rsidRPr="000E016F">
        <w:rPr>
          <w:spacing w:val="0"/>
        </w:rPr>
        <w:t>ed</w:t>
      </w:r>
      <w:r w:rsidRPr="000E016F">
        <w:rPr>
          <w:spacing w:val="-3"/>
        </w:rPr>
        <w:t xml:space="preserve"> </w:t>
      </w:r>
      <w:r w:rsidRPr="000E016F">
        <w:rPr>
          <w:spacing w:val="0"/>
        </w:rPr>
        <w:t>me</w:t>
      </w:r>
      <w:r w:rsidRPr="000E016F">
        <w:rPr>
          <w:spacing w:val="-4"/>
        </w:rPr>
        <w:t xml:space="preserve"> </w:t>
      </w:r>
      <w:r w:rsidRPr="000E016F">
        <w:t>t</w:t>
      </w:r>
      <w:r w:rsidRPr="000E016F">
        <w:rPr>
          <w:spacing w:val="0"/>
        </w:rPr>
        <w:t>o</w:t>
      </w:r>
      <w:r w:rsidRPr="000E016F">
        <w:rPr>
          <w:spacing w:val="-1"/>
        </w:rPr>
        <w:t xml:space="preserve"> connect with s</w:t>
      </w:r>
      <w:r w:rsidRPr="000E016F">
        <w:rPr>
          <w:spacing w:val="0"/>
        </w:rPr>
        <w:t>er</w:t>
      </w:r>
      <w:r w:rsidRPr="000E016F">
        <w:rPr>
          <w:spacing w:val="-1"/>
        </w:rPr>
        <w:t>v</w:t>
      </w:r>
      <w:r w:rsidRPr="000E016F">
        <w:rPr>
          <w:spacing w:val="0"/>
        </w:rPr>
        <w:t>i</w:t>
      </w:r>
      <w:r w:rsidRPr="000E016F">
        <w:rPr>
          <w:spacing w:val="-1"/>
        </w:rPr>
        <w:t>c</w:t>
      </w:r>
      <w:r w:rsidRPr="000E016F">
        <w:rPr>
          <w:spacing w:val="0"/>
        </w:rPr>
        <w:t>es</w:t>
      </w:r>
      <w:r>
        <w:rPr>
          <w:spacing w:val="-3"/>
        </w:rPr>
        <w:t xml:space="preserve"> </w:t>
      </w:r>
      <w:r>
        <w:t>f</w:t>
      </w:r>
      <w:r>
        <w:rPr>
          <w:spacing w:val="0"/>
        </w:rPr>
        <w:t>r</w:t>
      </w:r>
      <w:r>
        <w:rPr>
          <w:spacing w:val="-2"/>
        </w:rPr>
        <w:t>o</w:t>
      </w:r>
      <w:r>
        <w:rPr>
          <w:spacing w:val="0"/>
        </w:rPr>
        <w:t>m</w:t>
      </w:r>
      <w:r>
        <w:rPr>
          <w:spacing w:val="-2"/>
        </w:rPr>
        <w:t xml:space="preserve"> o</w:t>
      </w:r>
      <w:r>
        <w:t>th</w:t>
      </w:r>
      <w:r>
        <w:rPr>
          <w:spacing w:val="-2"/>
        </w:rPr>
        <w:t>e</w:t>
      </w:r>
      <w:r>
        <w:rPr>
          <w:spacing w:val="0"/>
        </w:rPr>
        <w:t>r</w:t>
      </w:r>
      <w:r>
        <w:t xml:space="preserve"> </w:t>
      </w:r>
      <w:r>
        <w:rPr>
          <w:spacing w:val="0"/>
        </w:rPr>
        <w:t>a</w:t>
      </w:r>
      <w:r>
        <w:rPr>
          <w:spacing w:val="-3"/>
        </w:rPr>
        <w:t>g</w:t>
      </w:r>
      <w:r>
        <w:rPr>
          <w:spacing w:val="0"/>
        </w:rPr>
        <w:t>e</w:t>
      </w:r>
      <w:r>
        <w:t>n</w:t>
      </w:r>
      <w:r>
        <w:rPr>
          <w:spacing w:val="-1"/>
        </w:rPr>
        <w:t>c</w:t>
      </w:r>
      <w:r>
        <w:rPr>
          <w:spacing w:val="0"/>
        </w:rPr>
        <w:t>ies</w:t>
      </w:r>
      <w:r>
        <w:rPr>
          <w:spacing w:val="-5"/>
        </w:rPr>
        <w:t xml:space="preserve"> </w:t>
      </w:r>
      <w:r>
        <w:rPr>
          <w:spacing w:val="-3"/>
        </w:rPr>
        <w:t>a</w:t>
      </w:r>
      <w:r>
        <w:t>n</w:t>
      </w:r>
      <w:r>
        <w:rPr>
          <w:spacing w:val="0"/>
        </w:rPr>
        <w:t>d</w:t>
      </w:r>
      <w:r>
        <w:rPr>
          <w:b/>
          <w:bCs/>
        </w:rPr>
        <w:t xml:space="preserve"> </w:t>
      </w:r>
      <w:r>
        <w:rPr>
          <w:rFonts w:ascii="Calibri" w:eastAsia="Calibri" w:hAnsi="Calibri" w:cs="Calibri"/>
          <w:sz w:val="24"/>
          <w:szCs w:val="24"/>
        </w:rPr>
        <w:t>p</w:t>
      </w:r>
      <w:r>
        <w:rPr>
          <w:rFonts w:ascii="Calibri" w:eastAsia="Calibri" w:hAnsi="Calibri" w:cs="Calibri"/>
          <w:spacing w:val="0"/>
          <w:sz w:val="24"/>
          <w:szCs w:val="24"/>
        </w:rPr>
        <w:t>ro</w:t>
      </w:r>
      <w:r>
        <w:rPr>
          <w:rFonts w:ascii="Calibri" w:eastAsia="Calibri" w:hAnsi="Calibri" w:cs="Calibri"/>
          <w:spacing w:val="-1"/>
          <w:sz w:val="24"/>
          <w:szCs w:val="24"/>
        </w:rPr>
        <w:t>v</w:t>
      </w:r>
      <w:r>
        <w:rPr>
          <w:rFonts w:ascii="Calibri" w:eastAsia="Calibri" w:hAnsi="Calibri" w:cs="Calibri"/>
          <w:spacing w:val="0"/>
          <w:sz w:val="24"/>
          <w:szCs w:val="24"/>
        </w:rPr>
        <w:t>i</w:t>
      </w:r>
      <w:r>
        <w:rPr>
          <w:rFonts w:ascii="Calibri" w:eastAsia="Calibri" w:hAnsi="Calibri" w:cs="Calibri"/>
          <w:sz w:val="24"/>
          <w:szCs w:val="24"/>
        </w:rPr>
        <w:t>d</w:t>
      </w:r>
      <w:r>
        <w:rPr>
          <w:rFonts w:ascii="Calibri" w:eastAsia="Calibri" w:hAnsi="Calibri" w:cs="Calibri"/>
          <w:spacing w:val="-2"/>
          <w:sz w:val="24"/>
          <w:szCs w:val="24"/>
        </w:rPr>
        <w:t>e</w:t>
      </w:r>
      <w:r>
        <w:rPr>
          <w:rFonts w:ascii="Calibri" w:eastAsia="Calibri" w:hAnsi="Calibri" w:cs="Calibri"/>
          <w:spacing w:val="0"/>
          <w:sz w:val="24"/>
          <w:szCs w:val="24"/>
        </w:rPr>
        <w:t>rs</w:t>
      </w:r>
      <w:r>
        <w:rPr>
          <w:rFonts w:ascii="Calibri" w:eastAsia="Calibri" w:hAnsi="Calibri" w:cs="Calibri"/>
          <w:b/>
          <w:bCs/>
        </w:rPr>
        <w:t>.</w:t>
      </w:r>
    </w:p>
    <w:p w14:paraId="147CD1C2" w14:textId="77777777" w:rsidR="0011163B" w:rsidRPr="000E016F" w:rsidRDefault="0011163B" w:rsidP="0011163B">
      <w:pPr>
        <w:pStyle w:val="Response"/>
        <w:rPr>
          <w:spacing w:val="-1"/>
        </w:rPr>
      </w:pPr>
      <w:r w:rsidRPr="000E016F">
        <w:rPr>
          <w:spacing w:val="-1"/>
        </w:rPr>
        <w:t>Stron</w:t>
      </w:r>
      <w:r>
        <w:rPr>
          <w:spacing w:val="-1"/>
        </w:rPr>
        <w:t>g</w:t>
      </w:r>
      <w:r w:rsidRPr="000E016F">
        <w:rPr>
          <w:spacing w:val="-1"/>
        </w:rPr>
        <w:t>ly a</w:t>
      </w:r>
      <w:r>
        <w:rPr>
          <w:spacing w:val="-1"/>
        </w:rPr>
        <w:t>g</w:t>
      </w:r>
      <w:r w:rsidRPr="000E016F">
        <w:rPr>
          <w:spacing w:val="-1"/>
        </w:rPr>
        <w:t>ree</w:t>
      </w:r>
    </w:p>
    <w:p w14:paraId="1387B07C" w14:textId="77777777" w:rsidR="0011163B" w:rsidRPr="000E016F" w:rsidRDefault="0011163B" w:rsidP="0011163B">
      <w:pPr>
        <w:pStyle w:val="Response"/>
        <w:rPr>
          <w:spacing w:val="-1"/>
        </w:rPr>
      </w:pPr>
      <w:r w:rsidRPr="000E016F">
        <w:rPr>
          <w:spacing w:val="-1"/>
        </w:rPr>
        <w:t>A</w:t>
      </w:r>
      <w:r>
        <w:rPr>
          <w:spacing w:val="-1"/>
        </w:rPr>
        <w:t>g</w:t>
      </w:r>
      <w:r w:rsidRPr="000E016F">
        <w:rPr>
          <w:spacing w:val="-1"/>
        </w:rPr>
        <w:t>ree</w:t>
      </w:r>
    </w:p>
    <w:p w14:paraId="578A3094" w14:textId="77777777" w:rsidR="0011163B" w:rsidRPr="000E016F" w:rsidRDefault="0011163B" w:rsidP="0011163B">
      <w:pPr>
        <w:pStyle w:val="Response"/>
        <w:rPr>
          <w:spacing w:val="-1"/>
        </w:rPr>
      </w:pPr>
      <w:r w:rsidRPr="000E016F">
        <w:rPr>
          <w:spacing w:val="-1"/>
        </w:rPr>
        <w:t>Di</w:t>
      </w:r>
      <w:r>
        <w:rPr>
          <w:spacing w:val="-1"/>
        </w:rPr>
        <w:t>s</w:t>
      </w:r>
      <w:r w:rsidRPr="000E016F">
        <w:rPr>
          <w:spacing w:val="-1"/>
        </w:rPr>
        <w:t>a</w:t>
      </w:r>
      <w:r>
        <w:rPr>
          <w:spacing w:val="-1"/>
        </w:rPr>
        <w:t>g</w:t>
      </w:r>
      <w:r w:rsidRPr="000E016F">
        <w:rPr>
          <w:spacing w:val="-1"/>
        </w:rPr>
        <w:t>ree</w:t>
      </w:r>
    </w:p>
    <w:p w14:paraId="6B768C0F" w14:textId="77777777" w:rsidR="0011163B" w:rsidRDefault="0011163B" w:rsidP="0011163B">
      <w:pPr>
        <w:pStyle w:val="Response"/>
        <w:rPr>
          <w:spacing w:val="-1"/>
        </w:rPr>
      </w:pPr>
      <w:r w:rsidRPr="000E016F">
        <w:rPr>
          <w:spacing w:val="-1"/>
        </w:rPr>
        <w:t>Stron</w:t>
      </w:r>
      <w:r>
        <w:rPr>
          <w:spacing w:val="-1"/>
        </w:rPr>
        <w:t>g</w:t>
      </w:r>
      <w:r w:rsidRPr="000E016F">
        <w:rPr>
          <w:spacing w:val="-1"/>
        </w:rPr>
        <w:t>ly di</w:t>
      </w:r>
      <w:r>
        <w:rPr>
          <w:spacing w:val="-1"/>
        </w:rPr>
        <w:t>s</w:t>
      </w:r>
      <w:r w:rsidRPr="000E016F">
        <w:rPr>
          <w:spacing w:val="-1"/>
        </w:rPr>
        <w:t>a</w:t>
      </w:r>
      <w:r>
        <w:rPr>
          <w:spacing w:val="-1"/>
        </w:rPr>
        <w:t>g</w:t>
      </w:r>
      <w:r w:rsidRPr="000E016F">
        <w:rPr>
          <w:spacing w:val="-1"/>
        </w:rPr>
        <w:t>ree</w:t>
      </w:r>
    </w:p>
    <w:p w14:paraId="3DE803AD" w14:textId="77777777" w:rsidR="0011163B" w:rsidRDefault="0011163B" w:rsidP="0011163B">
      <w:pPr>
        <w:pStyle w:val="Response"/>
        <w:rPr>
          <w:spacing w:val="-1"/>
        </w:rPr>
      </w:pPr>
      <w:r>
        <w:rPr>
          <w:spacing w:val="-1"/>
        </w:rPr>
        <w:t>Not applicable/did not need.</w:t>
      </w:r>
    </w:p>
    <w:p w14:paraId="08E1D0CD" w14:textId="77777777" w:rsidR="0011163B" w:rsidRDefault="0011163B" w:rsidP="0011163B">
      <w:pPr>
        <w:pStyle w:val="Question"/>
      </w:pPr>
      <w:r>
        <w:t>I</w:t>
      </w:r>
      <w:r>
        <w:rPr>
          <w:spacing w:val="-3"/>
        </w:rPr>
        <w:t xml:space="preserve"> </w:t>
      </w:r>
      <w:r>
        <w:rPr>
          <w:spacing w:val="-2"/>
        </w:rPr>
        <w:t>w</w:t>
      </w:r>
      <w:r>
        <w:t>as</w:t>
      </w:r>
      <w:r>
        <w:rPr>
          <w:spacing w:val="-3"/>
        </w:rPr>
        <w:t xml:space="preserve"> </w:t>
      </w:r>
      <w:r>
        <w:t>pro</w:t>
      </w:r>
      <w:r>
        <w:rPr>
          <w:spacing w:val="-1"/>
        </w:rPr>
        <w:t>v</w:t>
      </w:r>
      <w:r>
        <w:rPr>
          <w:spacing w:val="-3"/>
        </w:rPr>
        <w:t>i</w:t>
      </w:r>
      <w:r>
        <w:t>ded with</w:t>
      </w:r>
      <w:r>
        <w:rPr>
          <w:spacing w:val="-4"/>
        </w:rPr>
        <w:t xml:space="preserve"> </w:t>
      </w:r>
      <w:r>
        <w:rPr>
          <w:spacing w:val="-2"/>
        </w:rPr>
        <w:t>t</w:t>
      </w:r>
      <w:r>
        <w:t>he</w:t>
      </w:r>
      <w:r>
        <w:rPr>
          <w:spacing w:val="-2"/>
        </w:rPr>
        <w:t xml:space="preserve"> </w:t>
      </w:r>
      <w:proofErr w:type="gramStart"/>
      <w:r>
        <w:t>a</w:t>
      </w:r>
      <w:r>
        <w:rPr>
          <w:spacing w:val="-5"/>
        </w:rPr>
        <w:t>c</w:t>
      </w:r>
      <w:r>
        <w:rPr>
          <w:spacing w:val="-1"/>
        </w:rPr>
        <w:t>c</w:t>
      </w:r>
      <w:r>
        <w:t>ommod</w:t>
      </w:r>
      <w:r>
        <w:rPr>
          <w:spacing w:val="-3"/>
        </w:rPr>
        <w:t>a</w:t>
      </w:r>
      <w:r>
        <w:t>tions</w:t>
      </w:r>
      <w:proofErr w:type="gramEnd"/>
      <w:r>
        <w:rPr>
          <w:spacing w:val="-5"/>
        </w:rPr>
        <w:t xml:space="preserve"> I </w:t>
      </w:r>
      <w:r>
        <w:t>ne</w:t>
      </w:r>
      <w:r>
        <w:rPr>
          <w:spacing w:val="-2"/>
        </w:rPr>
        <w:t>e</w:t>
      </w:r>
      <w:r>
        <w:t>d</w:t>
      </w:r>
      <w:r>
        <w:rPr>
          <w:spacing w:val="-2"/>
        </w:rPr>
        <w:t>e</w:t>
      </w:r>
      <w:r>
        <w:t>d</w:t>
      </w:r>
      <w:r>
        <w:rPr>
          <w:spacing w:val="-4"/>
        </w:rPr>
        <w:t xml:space="preserve"> </w:t>
      </w:r>
      <w:r>
        <w:rPr>
          <w:spacing w:val="-2"/>
        </w:rPr>
        <w:t>t</w:t>
      </w:r>
      <w:r>
        <w:t>o</w:t>
      </w:r>
      <w:r>
        <w:rPr>
          <w:spacing w:val="-2"/>
        </w:rPr>
        <w:t xml:space="preserve"> </w:t>
      </w:r>
      <w:r>
        <w:t>pa</w:t>
      </w:r>
      <w:r>
        <w:rPr>
          <w:spacing w:val="-3"/>
        </w:rPr>
        <w:t>r</w:t>
      </w:r>
      <w:r>
        <w:t>ti</w:t>
      </w:r>
      <w:r>
        <w:rPr>
          <w:spacing w:val="-1"/>
        </w:rPr>
        <w:t>c</w:t>
      </w:r>
      <w:r>
        <w:t>ip</w:t>
      </w:r>
      <w:r>
        <w:rPr>
          <w:spacing w:val="-3"/>
        </w:rPr>
        <w:t>a</w:t>
      </w:r>
      <w:r>
        <w:t>te</w:t>
      </w:r>
      <w:r>
        <w:rPr>
          <w:spacing w:val="-2"/>
        </w:rPr>
        <w:t xml:space="preserve"> </w:t>
      </w:r>
      <w:r>
        <w:rPr>
          <w:spacing w:val="-3"/>
        </w:rPr>
        <w:t>i</w:t>
      </w:r>
      <w:r>
        <w:t>n</w:t>
      </w:r>
      <w:r>
        <w:rPr>
          <w:spacing w:val="-4"/>
        </w:rPr>
        <w:t xml:space="preserve"> IDB</w:t>
      </w:r>
      <w:r>
        <w:t xml:space="preserve"> </w:t>
      </w:r>
      <w:r>
        <w:rPr>
          <w:spacing w:val="-1"/>
        </w:rPr>
        <w:t>s</w:t>
      </w:r>
      <w:r>
        <w:t>er</w:t>
      </w:r>
      <w:r>
        <w:rPr>
          <w:spacing w:val="-3"/>
        </w:rPr>
        <w:t>v</w:t>
      </w:r>
      <w:r>
        <w:t>i</w:t>
      </w:r>
      <w:r>
        <w:rPr>
          <w:spacing w:val="-1"/>
        </w:rPr>
        <w:t>c</w:t>
      </w:r>
      <w:r>
        <w:t>e</w:t>
      </w:r>
      <w:r>
        <w:rPr>
          <w:spacing w:val="-1"/>
        </w:rPr>
        <w:t>s</w:t>
      </w:r>
      <w:r>
        <w:t>.</w:t>
      </w:r>
    </w:p>
    <w:p w14:paraId="5A1410DA" w14:textId="77777777" w:rsidR="0011163B" w:rsidRDefault="0011163B" w:rsidP="0011163B">
      <w:pPr>
        <w:pStyle w:val="Response"/>
      </w:pPr>
      <w:r>
        <w:t>S</w:t>
      </w:r>
      <w:r>
        <w:rPr>
          <w:spacing w:val="1"/>
        </w:rPr>
        <w:t>t</w:t>
      </w:r>
      <w:r>
        <w:t>ro</w:t>
      </w:r>
      <w:r>
        <w:rPr>
          <w:spacing w:val="1"/>
        </w:rPr>
        <w:t>n</w:t>
      </w:r>
      <w:r>
        <w:rPr>
          <w:spacing w:val="-1"/>
        </w:rPr>
        <w:t>g</w:t>
      </w:r>
      <w:r>
        <w:t>ly</w:t>
      </w:r>
      <w:r>
        <w:rPr>
          <w:spacing w:val="-9"/>
        </w:rPr>
        <w:t xml:space="preserve"> </w:t>
      </w:r>
      <w:r>
        <w:t>a</w:t>
      </w:r>
      <w:r>
        <w:rPr>
          <w:spacing w:val="-1"/>
        </w:rPr>
        <w:t>g</w:t>
      </w:r>
      <w:r>
        <w:rPr>
          <w:spacing w:val="-3"/>
        </w:rPr>
        <w:t>r</w:t>
      </w:r>
      <w:r>
        <w:t>ee</w:t>
      </w:r>
    </w:p>
    <w:p w14:paraId="4ED766DE" w14:textId="77777777" w:rsidR="0011163B" w:rsidRDefault="0011163B" w:rsidP="0011163B">
      <w:pPr>
        <w:pStyle w:val="Response"/>
      </w:pPr>
      <w:r>
        <w:t>A</w:t>
      </w:r>
      <w:r>
        <w:rPr>
          <w:spacing w:val="-1"/>
        </w:rPr>
        <w:t>g</w:t>
      </w:r>
      <w:r>
        <w:t>ree</w:t>
      </w:r>
    </w:p>
    <w:p w14:paraId="38922D2A" w14:textId="77777777" w:rsidR="0011163B" w:rsidRDefault="0011163B" w:rsidP="0011163B">
      <w:pPr>
        <w:pStyle w:val="Response"/>
      </w:pPr>
      <w:r>
        <w:rPr>
          <w:spacing w:val="1"/>
        </w:rPr>
        <w:t>D</w:t>
      </w:r>
      <w:r>
        <w:t>i</w:t>
      </w:r>
      <w:r>
        <w:rPr>
          <w:spacing w:val="-1"/>
        </w:rPr>
        <w:t>s</w:t>
      </w:r>
      <w:r>
        <w:t>a</w:t>
      </w:r>
      <w:r>
        <w:rPr>
          <w:spacing w:val="-1"/>
        </w:rPr>
        <w:t>g</w:t>
      </w:r>
      <w:r>
        <w:t>ree</w:t>
      </w:r>
    </w:p>
    <w:p w14:paraId="5ADB67EB" w14:textId="77777777" w:rsidR="0011163B" w:rsidRDefault="0011163B" w:rsidP="0011163B">
      <w:pPr>
        <w:pStyle w:val="Response"/>
      </w:pPr>
      <w:r>
        <w:t>S</w:t>
      </w:r>
      <w:r>
        <w:rPr>
          <w:spacing w:val="1"/>
        </w:rPr>
        <w:t>t</w:t>
      </w:r>
      <w:r>
        <w:t>r</w:t>
      </w:r>
      <w:r>
        <w:rPr>
          <w:spacing w:val="-2"/>
        </w:rPr>
        <w:t>o</w:t>
      </w:r>
      <w:r>
        <w:rPr>
          <w:spacing w:val="1"/>
        </w:rPr>
        <w:t>n</w:t>
      </w:r>
      <w:r>
        <w:rPr>
          <w:spacing w:val="-1"/>
        </w:rPr>
        <w:t>g</w:t>
      </w:r>
      <w:r>
        <w:t>ly</w:t>
      </w:r>
      <w:r>
        <w:rPr>
          <w:spacing w:val="-9"/>
        </w:rPr>
        <w:t xml:space="preserve"> </w:t>
      </w:r>
      <w:r>
        <w:rPr>
          <w:spacing w:val="1"/>
        </w:rPr>
        <w:t>d</w:t>
      </w:r>
      <w:r>
        <w:t>i</w:t>
      </w:r>
      <w:r>
        <w:rPr>
          <w:spacing w:val="-1"/>
        </w:rPr>
        <w:t>s</w:t>
      </w:r>
      <w:r>
        <w:t>a</w:t>
      </w:r>
      <w:r>
        <w:rPr>
          <w:spacing w:val="-1"/>
        </w:rPr>
        <w:t>g</w:t>
      </w:r>
      <w:r>
        <w:t>r</w:t>
      </w:r>
      <w:r>
        <w:rPr>
          <w:spacing w:val="-2"/>
        </w:rPr>
        <w:t>e</w:t>
      </w:r>
      <w:r>
        <w:t>e</w:t>
      </w:r>
    </w:p>
    <w:p w14:paraId="2E2E7D09" w14:textId="77777777" w:rsidR="0011163B" w:rsidRDefault="0011163B" w:rsidP="0011163B">
      <w:pPr>
        <w:pStyle w:val="Question"/>
      </w:pPr>
      <w:r w:rsidRPr="00097274">
        <w:t>IDB</w:t>
      </w:r>
      <w:r w:rsidRPr="00097274">
        <w:rPr>
          <w:spacing w:val="-3"/>
        </w:rPr>
        <w:t xml:space="preserve"> s</w:t>
      </w:r>
      <w:r w:rsidRPr="00097274">
        <w:t>t</w:t>
      </w:r>
      <w:r>
        <w:t>a</w:t>
      </w:r>
      <w:r>
        <w:rPr>
          <w:spacing w:val="-2"/>
        </w:rPr>
        <w:t>f</w:t>
      </w:r>
      <w:r>
        <w:t>f</w:t>
      </w:r>
      <w:r>
        <w:rPr>
          <w:spacing w:val="-1"/>
        </w:rPr>
        <w:t xml:space="preserve"> </w:t>
      </w:r>
      <w:r>
        <w:rPr>
          <w:spacing w:val="-2"/>
        </w:rPr>
        <w:t>w</w:t>
      </w:r>
      <w:r>
        <w:t>ere</w:t>
      </w:r>
      <w:r>
        <w:rPr>
          <w:spacing w:val="-4"/>
        </w:rPr>
        <w:t xml:space="preserve"> </w:t>
      </w:r>
      <w:r>
        <w:t>re</w:t>
      </w:r>
      <w:r>
        <w:rPr>
          <w:spacing w:val="-1"/>
        </w:rPr>
        <w:t>s</w:t>
      </w:r>
      <w:r>
        <w:rPr>
          <w:spacing w:val="-2"/>
        </w:rPr>
        <w:t>p</w:t>
      </w:r>
      <w:r>
        <w:t>e</w:t>
      </w:r>
      <w:r>
        <w:rPr>
          <w:spacing w:val="-1"/>
        </w:rPr>
        <w:t>c</w:t>
      </w:r>
      <w:r>
        <w:t>tful</w:t>
      </w:r>
      <w:r>
        <w:rPr>
          <w:spacing w:val="-5"/>
        </w:rPr>
        <w:t xml:space="preserve"> </w:t>
      </w:r>
      <w:r>
        <w:rPr>
          <w:spacing w:val="-2"/>
        </w:rPr>
        <w:t>t</w:t>
      </w:r>
      <w:r>
        <w:t>o</w:t>
      </w:r>
      <w:r>
        <w:rPr>
          <w:spacing w:val="-2"/>
        </w:rPr>
        <w:t xml:space="preserve"> </w:t>
      </w:r>
      <w:r>
        <w:t>my</w:t>
      </w:r>
      <w:r>
        <w:rPr>
          <w:spacing w:val="-3"/>
        </w:rPr>
        <w:t xml:space="preserve"> </w:t>
      </w:r>
      <w:r>
        <w:rPr>
          <w:spacing w:val="-1"/>
        </w:rPr>
        <w:t>c</w:t>
      </w:r>
      <w:r>
        <w:t>u</w:t>
      </w:r>
      <w:r>
        <w:rPr>
          <w:spacing w:val="-3"/>
        </w:rPr>
        <w:t>l</w:t>
      </w:r>
      <w:r>
        <w:t>t</w:t>
      </w:r>
      <w:r>
        <w:rPr>
          <w:spacing w:val="-2"/>
        </w:rPr>
        <w:t>u</w:t>
      </w:r>
      <w:r>
        <w:t>ral</w:t>
      </w:r>
      <w:r>
        <w:rPr>
          <w:spacing w:val="-5"/>
        </w:rPr>
        <w:t xml:space="preserve"> </w:t>
      </w:r>
      <w:r>
        <w:t>ba</w:t>
      </w:r>
      <w:r>
        <w:rPr>
          <w:spacing w:val="-1"/>
        </w:rPr>
        <w:t>c</w:t>
      </w:r>
      <w:r>
        <w:rPr>
          <w:spacing w:val="-2"/>
        </w:rPr>
        <w:t>k</w:t>
      </w:r>
      <w:r>
        <w:rPr>
          <w:spacing w:val="-1"/>
        </w:rPr>
        <w:t>g</w:t>
      </w:r>
      <w:r>
        <w:t>rou</w:t>
      </w:r>
      <w:r>
        <w:rPr>
          <w:spacing w:val="-2"/>
        </w:rPr>
        <w:t>n</w:t>
      </w:r>
      <w:r>
        <w:t>d</w:t>
      </w:r>
      <w:r>
        <w:rPr>
          <w:spacing w:val="-1"/>
        </w:rPr>
        <w:t xml:space="preserve"> </w:t>
      </w:r>
      <w:r>
        <w:rPr>
          <w:spacing w:val="-3"/>
        </w:rPr>
        <w:t>a</w:t>
      </w:r>
      <w:r>
        <w:t>nd</w:t>
      </w:r>
      <w:r>
        <w:rPr>
          <w:spacing w:val="-2"/>
        </w:rPr>
        <w:t xml:space="preserve"> </w:t>
      </w:r>
      <w:r>
        <w:rPr>
          <w:spacing w:val="-3"/>
        </w:rPr>
        <w:t>i</w:t>
      </w:r>
      <w:r>
        <w:t>d</w:t>
      </w:r>
      <w:r>
        <w:rPr>
          <w:spacing w:val="-2"/>
        </w:rPr>
        <w:t>e</w:t>
      </w:r>
      <w:r>
        <w:t>nt</w:t>
      </w:r>
      <w:r>
        <w:rPr>
          <w:spacing w:val="-3"/>
        </w:rPr>
        <w:t>i</w:t>
      </w:r>
      <w:r>
        <w:t>t</w:t>
      </w:r>
      <w:r>
        <w:rPr>
          <w:spacing w:val="-1"/>
        </w:rPr>
        <w:t>y</w:t>
      </w:r>
      <w:r>
        <w:t>.</w:t>
      </w:r>
    </w:p>
    <w:p w14:paraId="487F93DE" w14:textId="77777777" w:rsidR="0011163B" w:rsidRDefault="0011163B" w:rsidP="0011163B">
      <w:pPr>
        <w:pStyle w:val="Response"/>
      </w:pPr>
      <w:r>
        <w:t>S</w:t>
      </w:r>
      <w:r>
        <w:rPr>
          <w:spacing w:val="1"/>
        </w:rPr>
        <w:t>t</w:t>
      </w:r>
      <w:r>
        <w:t>ro</w:t>
      </w:r>
      <w:r>
        <w:rPr>
          <w:spacing w:val="1"/>
        </w:rPr>
        <w:t>n</w:t>
      </w:r>
      <w:r>
        <w:rPr>
          <w:spacing w:val="-1"/>
        </w:rPr>
        <w:t>g</w:t>
      </w:r>
      <w:r>
        <w:t>ly</w:t>
      </w:r>
      <w:r>
        <w:rPr>
          <w:spacing w:val="-9"/>
        </w:rPr>
        <w:t xml:space="preserve"> </w:t>
      </w:r>
      <w:r>
        <w:t>a</w:t>
      </w:r>
      <w:r>
        <w:rPr>
          <w:spacing w:val="-1"/>
        </w:rPr>
        <w:t>g</w:t>
      </w:r>
      <w:r>
        <w:rPr>
          <w:spacing w:val="-3"/>
        </w:rPr>
        <w:t>r</w:t>
      </w:r>
      <w:r>
        <w:t>ee</w:t>
      </w:r>
    </w:p>
    <w:p w14:paraId="61587E11" w14:textId="77777777" w:rsidR="0011163B" w:rsidRDefault="0011163B" w:rsidP="0011163B">
      <w:pPr>
        <w:pStyle w:val="Response"/>
      </w:pPr>
      <w:r>
        <w:t>A</w:t>
      </w:r>
      <w:r>
        <w:rPr>
          <w:spacing w:val="-1"/>
        </w:rPr>
        <w:t>g</w:t>
      </w:r>
      <w:r>
        <w:t>ree</w:t>
      </w:r>
    </w:p>
    <w:p w14:paraId="1AE94AE3" w14:textId="77777777" w:rsidR="0011163B" w:rsidRDefault="0011163B" w:rsidP="0011163B">
      <w:pPr>
        <w:pStyle w:val="Response"/>
      </w:pPr>
      <w:r>
        <w:rPr>
          <w:spacing w:val="1"/>
        </w:rPr>
        <w:t>D</w:t>
      </w:r>
      <w:r>
        <w:t>i</w:t>
      </w:r>
      <w:r>
        <w:rPr>
          <w:spacing w:val="-1"/>
        </w:rPr>
        <w:t>s</w:t>
      </w:r>
      <w:r>
        <w:t>a</w:t>
      </w:r>
      <w:r>
        <w:rPr>
          <w:spacing w:val="-1"/>
        </w:rPr>
        <w:t>g</w:t>
      </w:r>
      <w:r>
        <w:t>ree</w:t>
      </w:r>
    </w:p>
    <w:p w14:paraId="02EAB1D9" w14:textId="77777777" w:rsidR="0011163B" w:rsidRDefault="0011163B" w:rsidP="0011163B">
      <w:pPr>
        <w:pStyle w:val="Response"/>
      </w:pPr>
      <w:r>
        <w:t>S</w:t>
      </w:r>
      <w:r>
        <w:rPr>
          <w:spacing w:val="1"/>
        </w:rPr>
        <w:t>t</w:t>
      </w:r>
      <w:r>
        <w:t>r</w:t>
      </w:r>
      <w:r>
        <w:rPr>
          <w:spacing w:val="-2"/>
        </w:rPr>
        <w:t>o</w:t>
      </w:r>
      <w:r>
        <w:rPr>
          <w:spacing w:val="1"/>
        </w:rPr>
        <w:t>n</w:t>
      </w:r>
      <w:r>
        <w:rPr>
          <w:spacing w:val="-1"/>
        </w:rPr>
        <w:t>g</w:t>
      </w:r>
      <w:r>
        <w:t>ly</w:t>
      </w:r>
      <w:r>
        <w:rPr>
          <w:spacing w:val="-9"/>
        </w:rPr>
        <w:t xml:space="preserve"> </w:t>
      </w:r>
      <w:r>
        <w:rPr>
          <w:spacing w:val="1"/>
        </w:rPr>
        <w:t>d</w:t>
      </w:r>
      <w:r>
        <w:t>i</w:t>
      </w:r>
      <w:r>
        <w:rPr>
          <w:spacing w:val="-1"/>
        </w:rPr>
        <w:t>s</w:t>
      </w:r>
      <w:r>
        <w:t>a</w:t>
      </w:r>
      <w:r>
        <w:rPr>
          <w:spacing w:val="-1"/>
        </w:rPr>
        <w:t>g</w:t>
      </w:r>
      <w:r>
        <w:t>r</w:t>
      </w:r>
      <w:r>
        <w:rPr>
          <w:spacing w:val="-2"/>
        </w:rPr>
        <w:t>e</w:t>
      </w:r>
      <w:r>
        <w:t>e</w:t>
      </w:r>
    </w:p>
    <w:p w14:paraId="00B57AF9" w14:textId="77777777" w:rsidR="0011163B" w:rsidRPr="000E016F" w:rsidRDefault="0011163B" w:rsidP="0011163B">
      <w:pPr>
        <w:pStyle w:val="Response"/>
        <w:numPr>
          <w:ilvl w:val="0"/>
          <w:numId w:val="0"/>
        </w:numPr>
        <w:ind w:left="720" w:hanging="360"/>
        <w:rPr>
          <w:spacing w:val="-1"/>
        </w:rPr>
      </w:pPr>
    </w:p>
    <w:p w14:paraId="4D3B4B38" w14:textId="77777777" w:rsidR="0011163B" w:rsidRDefault="0011163B" w:rsidP="0011163B">
      <w:pPr>
        <w:pStyle w:val="Heading2"/>
      </w:pPr>
      <w:bookmarkStart w:id="121" w:name="Remote_DVR_Services"/>
      <w:bookmarkEnd w:id="121"/>
      <w:r>
        <w:t>Em</w:t>
      </w:r>
      <w:r>
        <w:rPr>
          <w:spacing w:val="1"/>
        </w:rPr>
        <w:t>p</w:t>
      </w:r>
      <w:r>
        <w:t>lo</w:t>
      </w:r>
      <w:r>
        <w:rPr>
          <w:spacing w:val="-1"/>
        </w:rPr>
        <w:t>y</w:t>
      </w:r>
      <w:r>
        <w:t>me</w:t>
      </w:r>
      <w:r>
        <w:rPr>
          <w:spacing w:val="1"/>
        </w:rPr>
        <w:t>nt</w:t>
      </w:r>
      <w:r>
        <w:t>-</w:t>
      </w:r>
      <w:r>
        <w:rPr>
          <w:spacing w:val="-1"/>
        </w:rPr>
        <w:t>R</w:t>
      </w:r>
      <w:r>
        <w:t>e</w:t>
      </w:r>
      <w:r>
        <w:rPr>
          <w:spacing w:val="-3"/>
        </w:rPr>
        <w:t>l</w:t>
      </w:r>
      <w:r>
        <w:t>a</w:t>
      </w:r>
      <w:r>
        <w:rPr>
          <w:spacing w:val="1"/>
        </w:rPr>
        <w:t>t</w:t>
      </w:r>
      <w:r>
        <w:t>ed</w:t>
      </w:r>
      <w:r>
        <w:rPr>
          <w:spacing w:val="-9"/>
        </w:rPr>
        <w:t xml:space="preserve"> </w:t>
      </w:r>
      <w:r>
        <w:rPr>
          <w:spacing w:val="1"/>
        </w:rPr>
        <w:t>IDB</w:t>
      </w:r>
      <w:r>
        <w:rPr>
          <w:spacing w:val="-8"/>
        </w:rPr>
        <w:t xml:space="preserve"> </w:t>
      </w:r>
      <w:r>
        <w:t>Ser</w:t>
      </w:r>
      <w:r>
        <w:rPr>
          <w:spacing w:val="-1"/>
        </w:rPr>
        <w:t>v</w:t>
      </w:r>
      <w:r>
        <w:t>i</w:t>
      </w:r>
      <w:r>
        <w:rPr>
          <w:spacing w:val="-1"/>
        </w:rPr>
        <w:t>c</w:t>
      </w:r>
      <w:r>
        <w:t>es</w:t>
      </w:r>
    </w:p>
    <w:p w14:paraId="76C18CFC" w14:textId="77777777" w:rsidR="0011163B" w:rsidRDefault="0011163B" w:rsidP="0011163B">
      <w:r>
        <w:t>T</w:t>
      </w:r>
      <w:r>
        <w:rPr>
          <w:spacing w:val="1"/>
        </w:rPr>
        <w:t>h</w:t>
      </w:r>
      <w:r>
        <w:t>e</w:t>
      </w:r>
      <w:r>
        <w:rPr>
          <w:spacing w:val="-5"/>
        </w:rPr>
        <w:t xml:space="preserve"> </w:t>
      </w:r>
      <w:r>
        <w:rPr>
          <w:spacing w:val="1"/>
        </w:rPr>
        <w:t>n</w:t>
      </w:r>
      <w:r>
        <w:t>e</w:t>
      </w:r>
      <w:r>
        <w:rPr>
          <w:spacing w:val="-1"/>
        </w:rPr>
        <w:t>x</w:t>
      </w:r>
      <w:r>
        <w:t>t</w:t>
      </w:r>
      <w:r>
        <w:rPr>
          <w:spacing w:val="-4"/>
        </w:rPr>
        <w:t xml:space="preserve"> </w:t>
      </w:r>
      <w:r>
        <w:rPr>
          <w:spacing w:val="-2"/>
        </w:rPr>
        <w:t>q</w:t>
      </w:r>
      <w:r>
        <w:rPr>
          <w:spacing w:val="1"/>
        </w:rPr>
        <w:t>u</w:t>
      </w:r>
      <w:r>
        <w:t>e</w:t>
      </w:r>
      <w:r>
        <w:rPr>
          <w:spacing w:val="-1"/>
        </w:rPr>
        <w:t>s</w:t>
      </w:r>
      <w:r>
        <w:rPr>
          <w:spacing w:val="1"/>
        </w:rPr>
        <w:t>t</w:t>
      </w:r>
      <w:r>
        <w:t>i</w:t>
      </w:r>
      <w:r>
        <w:rPr>
          <w:spacing w:val="-2"/>
        </w:rPr>
        <w:t>o</w:t>
      </w:r>
      <w:r>
        <w:rPr>
          <w:spacing w:val="1"/>
        </w:rPr>
        <w:t>n</w:t>
      </w:r>
      <w:r>
        <w:t>s</w:t>
      </w:r>
      <w:r>
        <w:rPr>
          <w:spacing w:val="-4"/>
        </w:rPr>
        <w:t xml:space="preserve"> </w:t>
      </w:r>
      <w:r>
        <w:t>a</w:t>
      </w:r>
      <w:r>
        <w:rPr>
          <w:spacing w:val="-1"/>
        </w:rPr>
        <w:t>s</w:t>
      </w:r>
      <w:r>
        <w:t>k</w:t>
      </w:r>
      <w:r>
        <w:rPr>
          <w:spacing w:val="-4"/>
        </w:rPr>
        <w:t xml:space="preserve"> </w:t>
      </w:r>
      <w:r>
        <w:rPr>
          <w:spacing w:val="-5"/>
        </w:rPr>
        <w:t>y</w:t>
      </w:r>
      <w:r>
        <w:t>ou</w:t>
      </w:r>
      <w:r>
        <w:rPr>
          <w:spacing w:val="-2"/>
        </w:rPr>
        <w:t xml:space="preserve"> </w:t>
      </w:r>
      <w:r>
        <w:rPr>
          <w:spacing w:val="-3"/>
        </w:rPr>
        <w:t>a</w:t>
      </w:r>
      <w:r>
        <w:rPr>
          <w:spacing w:val="1"/>
        </w:rPr>
        <w:t>b</w:t>
      </w:r>
      <w:r>
        <w:t>o</w:t>
      </w:r>
      <w:r>
        <w:rPr>
          <w:spacing w:val="-2"/>
        </w:rPr>
        <w:t>u</w:t>
      </w:r>
      <w:r>
        <w:t>t</w:t>
      </w:r>
      <w:r>
        <w:rPr>
          <w:spacing w:val="-4"/>
        </w:rPr>
        <w:t xml:space="preserve"> </w:t>
      </w:r>
      <w:r>
        <w:t>em</w:t>
      </w:r>
      <w:r>
        <w:rPr>
          <w:spacing w:val="1"/>
        </w:rPr>
        <w:t>p</w:t>
      </w:r>
      <w:r>
        <w:t>lo</w:t>
      </w:r>
      <w:r>
        <w:rPr>
          <w:spacing w:val="-1"/>
        </w:rPr>
        <w:t>y</w:t>
      </w:r>
      <w:r>
        <w:t>m</w:t>
      </w:r>
      <w:r>
        <w:rPr>
          <w:spacing w:val="-2"/>
        </w:rPr>
        <w:t>e</w:t>
      </w:r>
      <w:r>
        <w:rPr>
          <w:spacing w:val="1"/>
        </w:rPr>
        <w:t>n</w:t>
      </w:r>
      <w:r>
        <w:rPr>
          <w:spacing w:val="-2"/>
        </w:rPr>
        <w:t>t</w:t>
      </w:r>
      <w:r>
        <w:t>-</w:t>
      </w:r>
      <w:r>
        <w:rPr>
          <w:spacing w:val="-3"/>
        </w:rPr>
        <w:t>r</w:t>
      </w:r>
      <w:r>
        <w:t>ela</w:t>
      </w:r>
      <w:r>
        <w:rPr>
          <w:spacing w:val="1"/>
        </w:rPr>
        <w:t>t</w:t>
      </w:r>
      <w:r>
        <w:rPr>
          <w:spacing w:val="-2"/>
        </w:rPr>
        <w:t>e</w:t>
      </w:r>
      <w:r>
        <w:t>d</w:t>
      </w:r>
      <w:r>
        <w:rPr>
          <w:spacing w:val="-2"/>
        </w:rPr>
        <w:t xml:space="preserve"> </w:t>
      </w:r>
      <w:r>
        <w:rPr>
          <w:spacing w:val="-1"/>
        </w:rPr>
        <w:t>s</w:t>
      </w:r>
      <w:r>
        <w:t>er</w:t>
      </w:r>
      <w:r>
        <w:rPr>
          <w:spacing w:val="-1"/>
        </w:rPr>
        <w:t>v</w:t>
      </w:r>
      <w:r>
        <w:t>i</w:t>
      </w:r>
      <w:r>
        <w:rPr>
          <w:spacing w:val="-1"/>
        </w:rPr>
        <w:t>c</w:t>
      </w:r>
      <w:r>
        <w:t>es</w:t>
      </w:r>
      <w:r>
        <w:rPr>
          <w:spacing w:val="-4"/>
        </w:rPr>
        <w:t xml:space="preserve"> </w:t>
      </w:r>
      <w:r>
        <w:rPr>
          <w:spacing w:val="-1"/>
        </w:rPr>
        <w:t>y</w:t>
      </w:r>
      <w:r>
        <w:rPr>
          <w:spacing w:val="-2"/>
        </w:rPr>
        <w:t>o</w:t>
      </w:r>
      <w:r>
        <w:t>u</w:t>
      </w:r>
      <w:r>
        <w:rPr>
          <w:spacing w:val="-4"/>
        </w:rPr>
        <w:t xml:space="preserve"> </w:t>
      </w:r>
      <w:r>
        <w:t>re</w:t>
      </w:r>
      <w:r>
        <w:rPr>
          <w:spacing w:val="-1"/>
        </w:rPr>
        <w:t>c</w:t>
      </w:r>
      <w:r>
        <w:t>ei</w:t>
      </w:r>
      <w:r>
        <w:rPr>
          <w:spacing w:val="-1"/>
        </w:rPr>
        <w:t>v</w:t>
      </w:r>
      <w:r>
        <w:t>e</w:t>
      </w:r>
      <w:r>
        <w:rPr>
          <w:spacing w:val="1"/>
        </w:rPr>
        <w:t>d</w:t>
      </w:r>
      <w:r>
        <w:t xml:space="preserve">. </w:t>
      </w:r>
    </w:p>
    <w:p w14:paraId="7A4A90FC" w14:textId="77777777" w:rsidR="0011163B" w:rsidRPr="001A42E4" w:rsidRDefault="0011163B" w:rsidP="0011163B">
      <w:pPr>
        <w:pStyle w:val="Question"/>
        <w:rPr>
          <w:b/>
          <w:bCs/>
          <w:i/>
          <w:iCs/>
        </w:rPr>
      </w:pPr>
      <w:r>
        <w:t>Plea</w:t>
      </w:r>
      <w:r w:rsidRPr="001608E0">
        <w:rPr>
          <w:spacing w:val="-1"/>
        </w:rPr>
        <w:t>s</w:t>
      </w:r>
      <w:r>
        <w:t>e</w:t>
      </w:r>
      <w:r w:rsidRPr="001608E0">
        <w:rPr>
          <w:spacing w:val="-5"/>
        </w:rPr>
        <w:t xml:space="preserve"> </w:t>
      </w:r>
      <w:r>
        <w:t>mark</w:t>
      </w:r>
      <w:r w:rsidRPr="001608E0">
        <w:rPr>
          <w:spacing w:val="-3"/>
        </w:rPr>
        <w:t xml:space="preserve"> </w:t>
      </w:r>
      <w:r w:rsidRPr="001608E0">
        <w:rPr>
          <w:spacing w:val="-2"/>
        </w:rPr>
        <w:t>t</w:t>
      </w:r>
      <w:r>
        <w:t>he</w:t>
      </w:r>
      <w:r w:rsidRPr="001608E0">
        <w:rPr>
          <w:spacing w:val="-5"/>
        </w:rPr>
        <w:t xml:space="preserve"> </w:t>
      </w:r>
      <w:r>
        <w:t>emp</w:t>
      </w:r>
      <w:r w:rsidRPr="001608E0">
        <w:rPr>
          <w:spacing w:val="-3"/>
        </w:rPr>
        <w:t>l</w:t>
      </w:r>
      <w:r>
        <w:t>o</w:t>
      </w:r>
      <w:r w:rsidRPr="001608E0">
        <w:rPr>
          <w:spacing w:val="-1"/>
        </w:rPr>
        <w:t>y</w:t>
      </w:r>
      <w:r>
        <w:t>men</w:t>
      </w:r>
      <w:r w:rsidRPr="001608E0">
        <w:rPr>
          <w:spacing w:val="-2"/>
        </w:rPr>
        <w:t>t</w:t>
      </w:r>
      <w:r>
        <w:t>-rel</w:t>
      </w:r>
      <w:r w:rsidRPr="001608E0">
        <w:rPr>
          <w:spacing w:val="-3"/>
        </w:rPr>
        <w:t>a</w:t>
      </w:r>
      <w:r>
        <w:t>ted</w:t>
      </w:r>
      <w:r w:rsidRPr="001608E0">
        <w:rPr>
          <w:spacing w:val="-4"/>
        </w:rPr>
        <w:t xml:space="preserve"> </w:t>
      </w:r>
      <w:r>
        <w:rPr>
          <w:spacing w:val="-2"/>
        </w:rPr>
        <w:t>IDB</w:t>
      </w:r>
      <w:r w:rsidRPr="001608E0">
        <w:rPr>
          <w:spacing w:val="-4"/>
        </w:rPr>
        <w:t xml:space="preserve"> </w:t>
      </w:r>
      <w:r w:rsidRPr="001608E0">
        <w:rPr>
          <w:spacing w:val="-1"/>
        </w:rPr>
        <w:t>s</w:t>
      </w:r>
      <w:r>
        <w:t>er</w:t>
      </w:r>
      <w:r w:rsidRPr="001608E0">
        <w:rPr>
          <w:spacing w:val="-3"/>
        </w:rPr>
        <w:t>v</w:t>
      </w:r>
      <w:r>
        <w:t>i</w:t>
      </w:r>
      <w:r w:rsidRPr="001608E0">
        <w:rPr>
          <w:spacing w:val="-1"/>
        </w:rPr>
        <w:t>c</w:t>
      </w:r>
      <w:r>
        <w:t>es</w:t>
      </w:r>
      <w:r w:rsidRPr="001608E0">
        <w:rPr>
          <w:spacing w:val="-3"/>
        </w:rPr>
        <w:t xml:space="preserve"> </w:t>
      </w:r>
      <w:r w:rsidRPr="001608E0">
        <w:rPr>
          <w:spacing w:val="-1"/>
        </w:rPr>
        <w:t>y</w:t>
      </w:r>
      <w:r>
        <w:t>ou</w:t>
      </w:r>
      <w:r w:rsidRPr="001608E0">
        <w:rPr>
          <w:spacing w:val="-5"/>
        </w:rPr>
        <w:t xml:space="preserve"> </w:t>
      </w:r>
      <w:r>
        <w:t>ha</w:t>
      </w:r>
      <w:r w:rsidRPr="001608E0">
        <w:rPr>
          <w:spacing w:val="-1"/>
        </w:rPr>
        <w:t>v</w:t>
      </w:r>
      <w:r>
        <w:t>e</w:t>
      </w:r>
      <w:r w:rsidRPr="001608E0">
        <w:rPr>
          <w:spacing w:val="-4"/>
        </w:rPr>
        <w:t xml:space="preserve"> </w:t>
      </w:r>
      <w:r>
        <w:t>fo</w:t>
      </w:r>
      <w:r w:rsidRPr="001608E0">
        <w:rPr>
          <w:spacing w:val="-2"/>
        </w:rPr>
        <w:t>u</w:t>
      </w:r>
      <w:r>
        <w:t>nd</w:t>
      </w:r>
      <w:r w:rsidRPr="001608E0">
        <w:rPr>
          <w:spacing w:val="-4"/>
        </w:rPr>
        <w:t xml:space="preserve"> </w:t>
      </w:r>
      <w:r>
        <w:t>to</w:t>
      </w:r>
      <w:r w:rsidRPr="001608E0">
        <w:rPr>
          <w:spacing w:val="-5"/>
        </w:rPr>
        <w:t xml:space="preserve"> </w:t>
      </w:r>
      <w:r w:rsidRPr="001608E0">
        <w:rPr>
          <w:spacing w:val="-2"/>
        </w:rPr>
        <w:t>b</w:t>
      </w:r>
      <w:r>
        <w:t>e</w:t>
      </w:r>
      <w:r w:rsidRPr="001608E0">
        <w:rPr>
          <w:spacing w:val="-2"/>
        </w:rPr>
        <w:t xml:space="preserve"> </w:t>
      </w:r>
      <w:r w:rsidRPr="001608E0">
        <w:rPr>
          <w:u w:val="single" w:color="000000"/>
        </w:rPr>
        <w:t>mo</w:t>
      </w:r>
      <w:r w:rsidRPr="001608E0">
        <w:rPr>
          <w:spacing w:val="-1"/>
          <w:u w:val="single" w:color="000000"/>
        </w:rPr>
        <w:t>s</w:t>
      </w:r>
      <w:r w:rsidRPr="001608E0">
        <w:rPr>
          <w:u w:val="single" w:color="000000"/>
        </w:rPr>
        <w:t>t h</w:t>
      </w:r>
      <w:r w:rsidRPr="001608E0">
        <w:rPr>
          <w:spacing w:val="0"/>
          <w:u w:val="single" w:color="000000"/>
        </w:rPr>
        <w:t>el</w:t>
      </w:r>
      <w:r w:rsidRPr="001608E0">
        <w:rPr>
          <w:spacing w:val="-2"/>
          <w:u w:val="single" w:color="000000"/>
        </w:rPr>
        <w:t>p</w:t>
      </w:r>
      <w:r w:rsidRPr="001608E0">
        <w:rPr>
          <w:u w:val="single" w:color="000000"/>
        </w:rPr>
        <w:t>fu</w:t>
      </w:r>
      <w:r w:rsidRPr="001608E0">
        <w:rPr>
          <w:spacing w:val="0"/>
          <w:u w:val="single" w:color="000000"/>
        </w:rPr>
        <w:t>l</w:t>
      </w:r>
      <w:r w:rsidRPr="001608E0">
        <w:rPr>
          <w:spacing w:val="0"/>
        </w:rPr>
        <w:t>.</w:t>
      </w:r>
      <w:r w:rsidRPr="001608E0">
        <w:rPr>
          <w:spacing w:val="-2"/>
        </w:rPr>
        <w:t xml:space="preserve"> </w:t>
      </w:r>
      <w:r w:rsidRPr="001608E0">
        <w:rPr>
          <w:spacing w:val="0"/>
        </w:rPr>
        <w:t>Se</w:t>
      </w:r>
      <w:r w:rsidRPr="001608E0">
        <w:rPr>
          <w:spacing w:val="-3"/>
        </w:rPr>
        <w:t>l</w:t>
      </w:r>
      <w:r w:rsidRPr="001608E0">
        <w:rPr>
          <w:spacing w:val="0"/>
        </w:rPr>
        <w:t>e</w:t>
      </w:r>
      <w:r w:rsidRPr="001608E0">
        <w:rPr>
          <w:spacing w:val="-1"/>
        </w:rPr>
        <w:t>c</w:t>
      </w:r>
      <w:r w:rsidRPr="001608E0">
        <w:rPr>
          <w:spacing w:val="0"/>
        </w:rPr>
        <w:t>t all</w:t>
      </w:r>
      <w:r w:rsidRPr="001608E0">
        <w:rPr>
          <w:spacing w:val="-3"/>
        </w:rPr>
        <w:t xml:space="preserve"> </w:t>
      </w:r>
      <w:r w:rsidRPr="001608E0">
        <w:rPr>
          <w:spacing w:val="-2"/>
        </w:rPr>
        <w:t>t</w:t>
      </w:r>
      <w:r w:rsidRPr="001608E0">
        <w:t>h</w:t>
      </w:r>
      <w:r w:rsidRPr="001608E0">
        <w:rPr>
          <w:spacing w:val="0"/>
        </w:rPr>
        <w:t>at</w:t>
      </w:r>
      <w:r w:rsidRPr="001608E0">
        <w:rPr>
          <w:spacing w:val="-2"/>
        </w:rPr>
        <w:t xml:space="preserve"> </w:t>
      </w:r>
      <w:r w:rsidRPr="001608E0">
        <w:rPr>
          <w:spacing w:val="-3"/>
        </w:rPr>
        <w:t>a</w:t>
      </w:r>
      <w:r w:rsidRPr="001608E0">
        <w:t>pp</w:t>
      </w:r>
      <w:r w:rsidRPr="001608E0">
        <w:rPr>
          <w:spacing w:val="-1"/>
        </w:rPr>
        <w:t>l</w:t>
      </w:r>
      <w:r w:rsidRPr="001608E0">
        <w:rPr>
          <w:spacing w:val="0"/>
        </w:rPr>
        <w:t>y</w:t>
      </w:r>
      <w:r w:rsidRPr="001608E0">
        <w:rPr>
          <w:spacing w:val="-5"/>
        </w:rPr>
        <w:t xml:space="preserve"> </w:t>
      </w:r>
      <w:r w:rsidRPr="001608E0">
        <w:t>t</w:t>
      </w:r>
      <w:r w:rsidRPr="001608E0">
        <w:rPr>
          <w:spacing w:val="0"/>
        </w:rPr>
        <w:t xml:space="preserve">o </w:t>
      </w:r>
      <w:r w:rsidRPr="001608E0">
        <w:rPr>
          <w:spacing w:val="-1"/>
        </w:rPr>
        <w:t>y</w:t>
      </w:r>
      <w:r w:rsidRPr="001608E0">
        <w:rPr>
          <w:spacing w:val="-2"/>
        </w:rPr>
        <w:t>o</w:t>
      </w:r>
      <w:r w:rsidRPr="001608E0">
        <w:t>u</w:t>
      </w:r>
      <w:r>
        <w:t>.</w:t>
      </w:r>
    </w:p>
    <w:p w14:paraId="19A9140D" w14:textId="77777777" w:rsidR="0011163B" w:rsidRDefault="0011163B" w:rsidP="0011163B">
      <w:pPr>
        <w:pStyle w:val="Response"/>
      </w:pPr>
      <w:r>
        <w:t xml:space="preserve">Orientation Center (residential blindness training program) </w:t>
      </w:r>
    </w:p>
    <w:p w14:paraId="0672FDFC" w14:textId="77777777" w:rsidR="0011163B" w:rsidRDefault="0011163B" w:rsidP="0011163B">
      <w:pPr>
        <w:pStyle w:val="Response"/>
      </w:pPr>
      <w:r>
        <w:t xml:space="preserve">Business Enterprises Program (running vending/food-service operations) </w:t>
      </w:r>
    </w:p>
    <w:p w14:paraId="04865610" w14:textId="77777777" w:rsidR="0011163B" w:rsidRDefault="0011163B" w:rsidP="0011163B">
      <w:pPr>
        <w:pStyle w:val="Response"/>
      </w:pPr>
      <w:r w:rsidRPr="00606FE7">
        <w:t xml:space="preserve">Vocational Rehabilitation Services (VR Services) or </w:t>
      </w:r>
      <w:r>
        <w:t>VR counseling</w:t>
      </w:r>
    </w:p>
    <w:p w14:paraId="30A0490E" w14:textId="77777777" w:rsidR="0011163B" w:rsidRDefault="0011163B" w:rsidP="0011163B">
      <w:pPr>
        <w:pStyle w:val="Response"/>
      </w:pPr>
      <w:r>
        <w:t xml:space="preserve">VR job placement </w:t>
      </w:r>
    </w:p>
    <w:p w14:paraId="101F5C21" w14:textId="77777777" w:rsidR="0011163B" w:rsidRDefault="0011163B" w:rsidP="0011163B">
      <w:pPr>
        <w:pStyle w:val="Response"/>
      </w:pPr>
      <w:r>
        <w:t xml:space="preserve">Independent Living Services / Independent Living Program (skills for daily living, adaptive techniques) </w:t>
      </w:r>
    </w:p>
    <w:p w14:paraId="1E1E20C0" w14:textId="77777777" w:rsidR="0011163B" w:rsidRDefault="0011163B" w:rsidP="0011163B">
      <w:pPr>
        <w:pStyle w:val="Response"/>
      </w:pPr>
      <w:r>
        <w:t xml:space="preserve">Library for the Blind &amp; Print Disabled (audiobooks, braille, accessible formats) </w:t>
      </w:r>
    </w:p>
    <w:p w14:paraId="04DB3986" w14:textId="77777777" w:rsidR="0011163B" w:rsidRDefault="0011163B" w:rsidP="0011163B">
      <w:pPr>
        <w:pStyle w:val="Response"/>
      </w:pPr>
      <w:r>
        <w:t xml:space="preserve">Technology Services / Assistive Technology (training, adaptive devices, tech support) </w:t>
      </w:r>
    </w:p>
    <w:p w14:paraId="693A8000" w14:textId="77777777" w:rsidR="0011163B" w:rsidRDefault="0011163B" w:rsidP="0011163B">
      <w:pPr>
        <w:pStyle w:val="Response"/>
      </w:pPr>
      <w:r>
        <w:t xml:space="preserve">Public Education, Outreach &amp; In-Service Training (presentations, training for external groups) </w:t>
      </w:r>
    </w:p>
    <w:p w14:paraId="044D744B" w14:textId="77777777" w:rsidR="0011163B" w:rsidRDefault="0011163B" w:rsidP="0011163B">
      <w:pPr>
        <w:pStyle w:val="Response"/>
      </w:pPr>
      <w:r>
        <w:t xml:space="preserve">Youth &amp; Transition / Youth Services (programs for students transitioning from school) </w:t>
      </w:r>
    </w:p>
    <w:p w14:paraId="2A731120" w14:textId="77777777" w:rsidR="0011163B" w:rsidRDefault="0011163B" w:rsidP="0011163B">
      <w:pPr>
        <w:pStyle w:val="Response"/>
      </w:pPr>
      <w:r>
        <w:t xml:space="preserve">Aids &amp; Devices Store (equipment, adaptive products) </w:t>
      </w:r>
    </w:p>
    <w:p w14:paraId="1B64D517" w14:textId="77777777" w:rsidR="0011163B" w:rsidRDefault="0011163B" w:rsidP="0011163B">
      <w:pPr>
        <w:pStyle w:val="Response"/>
      </w:pPr>
      <w:r>
        <w:t xml:space="preserve">Information &amp; Referral (help connecting to other resources) </w:t>
      </w:r>
    </w:p>
    <w:p w14:paraId="064F8C61" w14:textId="77777777" w:rsidR="0011163B" w:rsidRDefault="0011163B" w:rsidP="0011163B">
      <w:pPr>
        <w:pStyle w:val="Response"/>
      </w:pPr>
      <w:proofErr w:type="spellStart"/>
      <w:r>
        <w:t>ConnectCenter</w:t>
      </w:r>
      <w:proofErr w:type="spellEnd"/>
    </w:p>
    <w:p w14:paraId="34C9217B" w14:textId="77777777" w:rsidR="0011163B" w:rsidRDefault="0011163B" w:rsidP="0011163B">
      <w:pPr>
        <w:pStyle w:val="Response"/>
      </w:pPr>
      <w:r>
        <w:t>Financial assistance with tuition or educational costs</w:t>
      </w:r>
    </w:p>
    <w:p w14:paraId="23164706" w14:textId="77777777" w:rsidR="0011163B" w:rsidRDefault="0011163B" w:rsidP="0011163B">
      <w:pPr>
        <w:pStyle w:val="Response"/>
      </w:pPr>
      <w:r>
        <w:t>Other financial assistance</w:t>
      </w:r>
    </w:p>
    <w:p w14:paraId="28AF74C4" w14:textId="77777777" w:rsidR="0011163B" w:rsidRPr="005C7FC1" w:rsidRDefault="0011163B" w:rsidP="0011163B">
      <w:pPr>
        <w:pStyle w:val="Response"/>
      </w:pPr>
      <w:r>
        <w:t xml:space="preserve">Other (please </w:t>
      </w:r>
      <w:proofErr w:type="gramStart"/>
      <w:r>
        <w:t>specify) _</w:t>
      </w:r>
      <w:proofErr w:type="gramEnd"/>
      <w:r>
        <w:t>_________</w:t>
      </w:r>
      <w:r w:rsidRPr="005C7FC1">
        <w:t xml:space="preserve"> </w:t>
      </w:r>
    </w:p>
    <w:p w14:paraId="6E1F56E5" w14:textId="77777777" w:rsidR="0011163B" w:rsidRDefault="0011163B" w:rsidP="0011163B">
      <w:pPr>
        <w:pStyle w:val="Question"/>
      </w:pPr>
      <w:r w:rsidRPr="00257B22">
        <w:rPr>
          <w:spacing w:val="-1"/>
        </w:rPr>
        <w:t>Ov</w:t>
      </w:r>
      <w:r>
        <w:t>erall,</w:t>
      </w:r>
      <w:r w:rsidRPr="00257B22">
        <w:rPr>
          <w:spacing w:val="-4"/>
        </w:rPr>
        <w:t xml:space="preserve"> </w:t>
      </w:r>
      <w:r w:rsidRPr="00257B22">
        <w:rPr>
          <w:spacing w:val="-2"/>
        </w:rPr>
        <w:t>h</w:t>
      </w:r>
      <w:r>
        <w:t>ow</w:t>
      </w:r>
      <w:r w:rsidRPr="00257B22">
        <w:rPr>
          <w:spacing w:val="-4"/>
        </w:rPr>
        <w:t xml:space="preserve"> </w:t>
      </w:r>
      <w:r w:rsidRPr="00257B22">
        <w:rPr>
          <w:spacing w:val="-2"/>
        </w:rPr>
        <w:t>w</w:t>
      </w:r>
      <w:r>
        <w:t>o</w:t>
      </w:r>
      <w:r w:rsidRPr="00257B22">
        <w:t>u</w:t>
      </w:r>
      <w:r>
        <w:t>ld</w:t>
      </w:r>
      <w:r w:rsidRPr="00257B22">
        <w:rPr>
          <w:spacing w:val="-4"/>
        </w:rPr>
        <w:t xml:space="preserve"> </w:t>
      </w:r>
      <w:r w:rsidRPr="00257B22">
        <w:rPr>
          <w:spacing w:val="-1"/>
        </w:rPr>
        <w:t>y</w:t>
      </w:r>
      <w:r>
        <w:t>ou</w:t>
      </w:r>
      <w:r w:rsidRPr="00257B22">
        <w:rPr>
          <w:spacing w:val="-1"/>
        </w:rPr>
        <w:t xml:space="preserve"> </w:t>
      </w:r>
      <w:r>
        <w:t>r</w:t>
      </w:r>
      <w:r w:rsidRPr="00257B22">
        <w:rPr>
          <w:spacing w:val="-3"/>
        </w:rPr>
        <w:t>a</w:t>
      </w:r>
      <w:r w:rsidRPr="00257B22">
        <w:t>t</w:t>
      </w:r>
      <w:r>
        <w:t>e</w:t>
      </w:r>
      <w:r w:rsidRPr="00257B22">
        <w:rPr>
          <w:spacing w:val="-4"/>
        </w:rPr>
        <w:t xml:space="preserve"> </w:t>
      </w:r>
      <w:r w:rsidRPr="00257B22">
        <w:t>t</w:t>
      </w:r>
      <w:r w:rsidRPr="00257B22">
        <w:rPr>
          <w:spacing w:val="-2"/>
        </w:rPr>
        <w:t>h</w:t>
      </w:r>
      <w:r>
        <w:t>e</w:t>
      </w:r>
      <w:r w:rsidRPr="00257B22">
        <w:rPr>
          <w:spacing w:val="-4"/>
        </w:rPr>
        <w:t xml:space="preserve"> </w:t>
      </w:r>
      <w:r w:rsidRPr="00257B22">
        <w:rPr>
          <w:u w:val="single" w:color="000000"/>
        </w:rPr>
        <w:t>qual</w:t>
      </w:r>
      <w:r w:rsidRPr="00257B22">
        <w:rPr>
          <w:spacing w:val="-3"/>
          <w:u w:val="single" w:color="000000"/>
        </w:rPr>
        <w:t>i</w:t>
      </w:r>
      <w:r w:rsidRPr="00257B22">
        <w:rPr>
          <w:u w:val="single" w:color="000000"/>
        </w:rPr>
        <w:t>ty</w:t>
      </w:r>
      <w:r w:rsidRPr="00257B22">
        <w:rPr>
          <w:spacing w:val="-4"/>
          <w:u w:val="single" w:color="000000"/>
        </w:rPr>
        <w:t xml:space="preserve"> </w:t>
      </w:r>
      <w:r w:rsidRPr="00257B22">
        <w:rPr>
          <w:spacing w:val="-2"/>
        </w:rPr>
        <w:t>o</w:t>
      </w:r>
      <w:r>
        <w:t>f</w:t>
      </w:r>
      <w:r w:rsidRPr="00257B22">
        <w:rPr>
          <w:spacing w:val="-1"/>
        </w:rPr>
        <w:t xml:space="preserve"> </w:t>
      </w:r>
      <w:r>
        <w:t>e</w:t>
      </w:r>
      <w:r w:rsidRPr="00257B22">
        <w:rPr>
          <w:spacing w:val="-3"/>
        </w:rPr>
        <w:t>m</w:t>
      </w:r>
      <w:r w:rsidRPr="00257B22">
        <w:t>p</w:t>
      </w:r>
      <w:r>
        <w:t>lo</w:t>
      </w:r>
      <w:r w:rsidRPr="00257B22">
        <w:rPr>
          <w:spacing w:val="-1"/>
        </w:rPr>
        <w:t>y</w:t>
      </w:r>
      <w:r>
        <w:t>me</w:t>
      </w:r>
      <w:r w:rsidRPr="00257B22">
        <w:rPr>
          <w:spacing w:val="-2"/>
        </w:rPr>
        <w:t>n</w:t>
      </w:r>
      <w:r w:rsidRPr="00257B22">
        <w:t>t</w:t>
      </w:r>
      <w:r>
        <w:t>-</w:t>
      </w:r>
      <w:r w:rsidRPr="00257B22">
        <w:rPr>
          <w:spacing w:val="-3"/>
        </w:rPr>
        <w:t>r</w:t>
      </w:r>
      <w:r>
        <w:t>ela</w:t>
      </w:r>
      <w:r w:rsidRPr="00257B22">
        <w:t>t</w:t>
      </w:r>
      <w:r w:rsidRPr="00257B22">
        <w:rPr>
          <w:spacing w:val="-2"/>
        </w:rPr>
        <w:t>e</w:t>
      </w:r>
      <w:r>
        <w:t>d</w:t>
      </w:r>
      <w:r w:rsidRPr="00257B22">
        <w:rPr>
          <w:spacing w:val="-4"/>
        </w:rPr>
        <w:t xml:space="preserve"> </w:t>
      </w:r>
      <w:r>
        <w:t xml:space="preserve">IDB </w:t>
      </w:r>
      <w:r w:rsidRPr="00257B22">
        <w:rPr>
          <w:spacing w:val="-1"/>
        </w:rPr>
        <w:t>s</w:t>
      </w:r>
      <w:r w:rsidRPr="00257B22">
        <w:rPr>
          <w:spacing w:val="-2"/>
        </w:rPr>
        <w:t>e</w:t>
      </w:r>
      <w:r>
        <w:t>r</w:t>
      </w:r>
      <w:r w:rsidRPr="00257B22">
        <w:rPr>
          <w:spacing w:val="-1"/>
        </w:rPr>
        <w:t>v</w:t>
      </w:r>
      <w:r>
        <w:t>i</w:t>
      </w:r>
      <w:r w:rsidRPr="00257B22">
        <w:rPr>
          <w:spacing w:val="-1"/>
        </w:rPr>
        <w:t>c</w:t>
      </w:r>
      <w:r>
        <w:t>es</w:t>
      </w:r>
      <w:r w:rsidRPr="00257B22">
        <w:rPr>
          <w:spacing w:val="-6"/>
        </w:rPr>
        <w:t xml:space="preserve"> </w:t>
      </w:r>
      <w:r w:rsidRPr="00257B22">
        <w:rPr>
          <w:spacing w:val="-1"/>
        </w:rPr>
        <w:t>y</w:t>
      </w:r>
      <w:r>
        <w:t xml:space="preserve">ou </w:t>
      </w:r>
      <w:r>
        <w:rPr>
          <w:rFonts w:ascii="Calibri" w:eastAsia="Calibri" w:hAnsi="Calibri" w:cs="Calibri"/>
          <w:spacing w:val="0"/>
          <w:sz w:val="24"/>
          <w:szCs w:val="24"/>
        </w:rPr>
        <w:t>re</w:t>
      </w:r>
      <w:r>
        <w:rPr>
          <w:rFonts w:ascii="Calibri" w:eastAsia="Calibri" w:hAnsi="Calibri" w:cs="Calibri"/>
          <w:spacing w:val="-1"/>
          <w:sz w:val="24"/>
          <w:szCs w:val="24"/>
        </w:rPr>
        <w:t>c</w:t>
      </w:r>
      <w:r>
        <w:rPr>
          <w:rFonts w:ascii="Calibri" w:eastAsia="Calibri" w:hAnsi="Calibri" w:cs="Calibri"/>
          <w:spacing w:val="0"/>
          <w:sz w:val="24"/>
          <w:szCs w:val="24"/>
        </w:rPr>
        <w:t>ei</w:t>
      </w:r>
      <w:r>
        <w:rPr>
          <w:rFonts w:ascii="Calibri" w:eastAsia="Calibri" w:hAnsi="Calibri" w:cs="Calibri"/>
          <w:spacing w:val="-1"/>
          <w:sz w:val="24"/>
          <w:szCs w:val="24"/>
        </w:rPr>
        <w:t>v</w:t>
      </w:r>
      <w:r>
        <w:rPr>
          <w:rFonts w:ascii="Calibri" w:eastAsia="Calibri" w:hAnsi="Calibri" w:cs="Calibri"/>
          <w:spacing w:val="0"/>
          <w:sz w:val="24"/>
          <w:szCs w:val="24"/>
        </w:rPr>
        <w:t>e</w:t>
      </w:r>
      <w:r>
        <w:rPr>
          <w:rFonts w:ascii="Calibri" w:eastAsia="Calibri" w:hAnsi="Calibri" w:cs="Calibri"/>
          <w:sz w:val="24"/>
          <w:szCs w:val="24"/>
        </w:rPr>
        <w:t>d</w:t>
      </w:r>
      <w:r>
        <w:rPr>
          <w:rFonts w:ascii="Calibri" w:eastAsia="Calibri" w:hAnsi="Calibri" w:cs="Calibri"/>
          <w:spacing w:val="0"/>
          <w:sz w:val="24"/>
          <w:szCs w:val="24"/>
        </w:rPr>
        <w:t>?</w:t>
      </w:r>
      <w:r>
        <w:rPr>
          <w:rFonts w:ascii="Calibri" w:eastAsia="Calibri" w:hAnsi="Calibri" w:cs="Calibri"/>
          <w:sz w:val="24"/>
          <w:szCs w:val="24"/>
        </w:rPr>
        <w:tab/>
      </w:r>
    </w:p>
    <w:p w14:paraId="43558B46" w14:textId="77777777" w:rsidR="0011163B" w:rsidRDefault="0011163B" w:rsidP="0011163B">
      <w:pPr>
        <w:pStyle w:val="Response"/>
        <w:rPr>
          <w:rFonts w:eastAsia="Calibri"/>
        </w:rPr>
      </w:pPr>
      <w:r>
        <w:rPr>
          <w:rFonts w:eastAsia="Calibri"/>
        </w:rPr>
        <w:t>Very</w:t>
      </w:r>
      <w:r>
        <w:rPr>
          <w:rFonts w:eastAsia="Calibri"/>
          <w:spacing w:val="-6"/>
        </w:rPr>
        <w:t xml:space="preserve"> </w:t>
      </w:r>
      <w:r>
        <w:rPr>
          <w:rFonts w:eastAsia="Calibri"/>
          <w:spacing w:val="-1"/>
        </w:rPr>
        <w:t>g</w:t>
      </w:r>
      <w:r>
        <w:rPr>
          <w:rFonts w:eastAsia="Calibri"/>
        </w:rPr>
        <w:t>o</w:t>
      </w:r>
      <w:r>
        <w:rPr>
          <w:rFonts w:eastAsia="Calibri"/>
          <w:spacing w:val="-2"/>
        </w:rPr>
        <w:t>o</w:t>
      </w:r>
      <w:r>
        <w:rPr>
          <w:rFonts w:eastAsia="Calibri"/>
        </w:rPr>
        <w:t>d</w:t>
      </w:r>
    </w:p>
    <w:p w14:paraId="43CCCE7A" w14:textId="77777777" w:rsidR="0011163B" w:rsidRDefault="0011163B" w:rsidP="0011163B">
      <w:pPr>
        <w:pStyle w:val="Response"/>
        <w:rPr>
          <w:rFonts w:ascii="Calibri" w:eastAsia="Calibri" w:hAnsi="Calibri" w:cs="Calibri"/>
          <w:sz w:val="24"/>
          <w:szCs w:val="24"/>
        </w:rPr>
      </w:pPr>
      <w:r>
        <w:rPr>
          <w:rFonts w:ascii="Calibri" w:eastAsia="Calibri" w:hAnsi="Calibri" w:cs="Calibri"/>
          <w:spacing w:val="-1"/>
          <w:sz w:val="24"/>
          <w:szCs w:val="24"/>
        </w:rPr>
        <w:t>G</w:t>
      </w:r>
      <w:r>
        <w:rPr>
          <w:rFonts w:ascii="Calibri" w:eastAsia="Calibri" w:hAnsi="Calibri" w:cs="Calibri"/>
          <w:sz w:val="24"/>
          <w:szCs w:val="24"/>
        </w:rPr>
        <w:t>ood</w:t>
      </w:r>
    </w:p>
    <w:p w14:paraId="2319F431" w14:textId="77777777" w:rsidR="0011163B" w:rsidRDefault="0011163B" w:rsidP="0011163B">
      <w:pPr>
        <w:pStyle w:val="Response"/>
        <w:rPr>
          <w:rFonts w:ascii="Calibri" w:eastAsia="Calibri" w:hAnsi="Calibri" w:cs="Calibri"/>
          <w:sz w:val="24"/>
          <w:szCs w:val="24"/>
        </w:rPr>
      </w:pP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z w:val="24"/>
          <w:szCs w:val="24"/>
        </w:rPr>
        <w:t>e</w:t>
      </w:r>
      <w:r>
        <w:rPr>
          <w:rFonts w:ascii="Calibri" w:eastAsia="Calibri" w:hAnsi="Calibri" w:cs="Calibri"/>
          <w:spacing w:val="1"/>
          <w:sz w:val="24"/>
          <w:szCs w:val="24"/>
        </w:rPr>
        <w:t>pt</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z w:val="24"/>
          <w:szCs w:val="24"/>
        </w:rPr>
        <w:t>le</w:t>
      </w:r>
    </w:p>
    <w:p w14:paraId="35B9B56C" w14:textId="77777777" w:rsidR="0011163B" w:rsidRDefault="0011163B" w:rsidP="0011163B">
      <w:pPr>
        <w:pStyle w:val="Response"/>
        <w:rPr>
          <w:rFonts w:ascii="Calibri" w:eastAsia="Calibri" w:hAnsi="Calibri" w:cs="Calibri"/>
          <w:sz w:val="24"/>
          <w:szCs w:val="24"/>
        </w:rPr>
      </w:pPr>
      <w:r>
        <w:rPr>
          <w:rFonts w:ascii="Calibri" w:eastAsia="Calibri" w:hAnsi="Calibri" w:cs="Calibri"/>
          <w:sz w:val="24"/>
          <w:szCs w:val="24"/>
        </w:rPr>
        <w:t>Poor</w:t>
      </w:r>
    </w:p>
    <w:p w14:paraId="3071BDDD" w14:textId="77777777" w:rsidR="0011163B" w:rsidRDefault="0011163B" w:rsidP="0011163B">
      <w:pPr>
        <w:pStyle w:val="Response"/>
        <w:rPr>
          <w:rFonts w:ascii="Calibri" w:eastAsia="Calibri" w:hAnsi="Calibri" w:cs="Calibri"/>
          <w:sz w:val="24"/>
          <w:szCs w:val="24"/>
        </w:rPr>
      </w:pPr>
      <w:r>
        <w:rPr>
          <w:rFonts w:ascii="Calibri" w:eastAsia="Calibri" w:hAnsi="Calibri" w:cs="Calibri"/>
          <w:sz w:val="24"/>
          <w:szCs w:val="24"/>
        </w:rPr>
        <w:t>Very</w:t>
      </w:r>
      <w:r>
        <w:rPr>
          <w:rFonts w:ascii="Calibri" w:eastAsia="Calibri" w:hAnsi="Calibri" w:cs="Calibri"/>
          <w:spacing w:val="-7"/>
          <w:sz w:val="24"/>
          <w:szCs w:val="24"/>
        </w:rPr>
        <w:t xml:space="preserve"> </w:t>
      </w:r>
      <w:r>
        <w:rPr>
          <w:rFonts w:ascii="Calibri" w:eastAsia="Calibri" w:hAnsi="Calibri" w:cs="Calibri"/>
          <w:spacing w:val="1"/>
          <w:sz w:val="24"/>
          <w:szCs w:val="24"/>
        </w:rPr>
        <w:t>p</w:t>
      </w:r>
      <w:r>
        <w:rPr>
          <w:rFonts w:ascii="Calibri" w:eastAsia="Calibri" w:hAnsi="Calibri" w:cs="Calibri"/>
          <w:spacing w:val="-2"/>
          <w:sz w:val="24"/>
          <w:szCs w:val="24"/>
        </w:rPr>
        <w:t>o</w:t>
      </w:r>
      <w:r>
        <w:rPr>
          <w:rFonts w:ascii="Calibri" w:eastAsia="Calibri" w:hAnsi="Calibri" w:cs="Calibri"/>
          <w:sz w:val="24"/>
          <w:szCs w:val="24"/>
        </w:rPr>
        <w:t>or</w:t>
      </w:r>
    </w:p>
    <w:p w14:paraId="168D81A8" w14:textId="77777777" w:rsidR="0011163B" w:rsidRDefault="0011163B" w:rsidP="0011163B">
      <w:pPr>
        <w:pStyle w:val="Heading1"/>
      </w:pPr>
      <w:bookmarkStart w:id="122" w:name="_Section_4:_Staff"/>
      <w:bookmarkStart w:id="123" w:name="_Toc223290844"/>
      <w:bookmarkEnd w:id="122"/>
      <w:r w:rsidRPr="005C7FC1">
        <w:t xml:space="preserve">Section </w:t>
      </w:r>
      <w:r>
        <w:t>4</w:t>
      </w:r>
      <w:r w:rsidRPr="005C7FC1">
        <w:t>: Staff (IDB &amp; Partners)</w:t>
      </w:r>
      <w:bookmarkEnd w:id="123"/>
    </w:p>
    <w:p w14:paraId="4DB3D09D" w14:textId="77777777" w:rsidR="0011163B" w:rsidRPr="00A73064" w:rsidRDefault="0011163B" w:rsidP="0011163B">
      <w:r w:rsidRPr="00A73064">
        <w:t xml:space="preserve">The Iowa Department for the Blind (IDB) </w:t>
      </w:r>
      <w:r>
        <w:t xml:space="preserve">is </w:t>
      </w:r>
      <w:r w:rsidRPr="00A73064">
        <w:t>asking for your feedback. We want to learn how IDB can better serve people with disabilities in Iowa and strengthen partnerships with service providers.</w:t>
      </w:r>
    </w:p>
    <w:p w14:paraId="0656F4ED" w14:textId="77777777" w:rsidR="0011163B" w:rsidRPr="00A73064" w:rsidRDefault="0011163B" w:rsidP="0011163B">
      <w:r w:rsidRPr="00A73064">
        <w:t xml:space="preserve">You are invited to participate because you work with </w:t>
      </w:r>
      <w:proofErr w:type="gramStart"/>
      <w:r w:rsidRPr="00A73064">
        <w:t>or</w:t>
      </w:r>
      <w:proofErr w:type="gramEnd"/>
      <w:r w:rsidRPr="00A73064">
        <w:t xml:space="preserve"> partner with IDB. The survey is voluntary and anonymous—your name or organization will not be linked to your answers. Your choice to participate will not affect your relationship with IDB.</w:t>
      </w:r>
    </w:p>
    <w:p w14:paraId="50FECC10" w14:textId="77777777" w:rsidR="0011163B" w:rsidRPr="0089150B" w:rsidRDefault="0011163B" w:rsidP="0011163B">
      <w:r w:rsidRPr="00A73064">
        <w:t xml:space="preserve">The survey takes about 10 </w:t>
      </w:r>
      <w:r>
        <w:t xml:space="preserve">to 15 </w:t>
      </w:r>
      <w:r w:rsidRPr="00A73064">
        <w:t>minutes. Your input will help improve IDB programs and collaboration with providers.</w:t>
      </w:r>
      <w:r w:rsidRPr="00F62098">
        <w:t xml:space="preserve"> </w:t>
      </w:r>
      <w:r>
        <w:t>Thank you for participating!</w:t>
      </w:r>
    </w:p>
    <w:p w14:paraId="59E762D8" w14:textId="77777777" w:rsidR="0011163B" w:rsidRPr="005C7FC1" w:rsidRDefault="0011163B" w:rsidP="0011163B">
      <w:pPr>
        <w:pStyle w:val="Question"/>
      </w:pPr>
      <w:r w:rsidRPr="005C7FC1">
        <w:t>Which best describes your role?</w:t>
      </w:r>
    </w:p>
    <w:p w14:paraId="1CC7DAED" w14:textId="77777777" w:rsidR="0011163B" w:rsidRPr="005C7FC1" w:rsidRDefault="0011163B" w:rsidP="0011163B">
      <w:pPr>
        <w:pStyle w:val="Response"/>
      </w:pPr>
      <w:r w:rsidRPr="005C7FC1">
        <w:t>VR Counselor</w:t>
      </w:r>
    </w:p>
    <w:p w14:paraId="3A268380" w14:textId="77777777" w:rsidR="0011163B" w:rsidRDefault="0011163B" w:rsidP="0011163B">
      <w:pPr>
        <w:pStyle w:val="Response"/>
      </w:pPr>
      <w:r>
        <w:t>Vo</w:t>
      </w:r>
      <w:r w:rsidRPr="00F901B2">
        <w:t>c</w:t>
      </w:r>
      <w:r>
        <w:t>a</w:t>
      </w:r>
      <w:r w:rsidRPr="00F901B2">
        <w:t>t</w:t>
      </w:r>
      <w:r>
        <w:t>i</w:t>
      </w:r>
      <w:r w:rsidRPr="00F901B2">
        <w:t>on</w:t>
      </w:r>
      <w:r>
        <w:t>al</w:t>
      </w:r>
      <w:r w:rsidRPr="00F901B2">
        <w:t xml:space="preserve"> Reh</w:t>
      </w:r>
      <w:r>
        <w:t>a</w:t>
      </w:r>
      <w:r w:rsidRPr="00F901B2">
        <w:t>b</w:t>
      </w:r>
      <w:r>
        <w:t>il</w:t>
      </w:r>
      <w:r w:rsidRPr="00F901B2">
        <w:t>it</w:t>
      </w:r>
      <w:r>
        <w:t>a</w:t>
      </w:r>
      <w:r w:rsidRPr="00F901B2">
        <w:t>tio</w:t>
      </w:r>
      <w:r>
        <w:t>n</w:t>
      </w:r>
      <w:r w:rsidRPr="00F901B2">
        <w:t xml:space="preserve"> </w:t>
      </w:r>
      <w:r>
        <w:t>S</w:t>
      </w:r>
      <w:r w:rsidRPr="00F901B2">
        <w:t>up</w:t>
      </w:r>
      <w:r>
        <w:t>er</w:t>
      </w:r>
      <w:r w:rsidRPr="00F901B2">
        <w:t>v</w:t>
      </w:r>
      <w:r>
        <w:t>i</w:t>
      </w:r>
      <w:r w:rsidRPr="00F901B2">
        <w:t>s</w:t>
      </w:r>
      <w:r>
        <w:t>or</w:t>
      </w:r>
    </w:p>
    <w:p w14:paraId="728F9153" w14:textId="77777777" w:rsidR="0011163B" w:rsidRPr="005C7FC1" w:rsidRDefault="0011163B" w:rsidP="0011163B">
      <w:pPr>
        <w:pStyle w:val="Response"/>
      </w:pPr>
      <w:r w:rsidRPr="005C7FC1">
        <w:t>Job Coach</w:t>
      </w:r>
    </w:p>
    <w:p w14:paraId="08C71677" w14:textId="77777777" w:rsidR="0011163B" w:rsidRDefault="0011163B" w:rsidP="0011163B">
      <w:pPr>
        <w:pStyle w:val="Response"/>
      </w:pPr>
      <w:r>
        <w:t>Pro</w:t>
      </w:r>
      <w:r w:rsidRPr="00F901B2">
        <w:t>g</w:t>
      </w:r>
      <w:r>
        <w:t>ram</w:t>
      </w:r>
      <w:r w:rsidRPr="00F901B2">
        <w:t xml:space="preserve"> Staf</w:t>
      </w:r>
      <w:r>
        <w:t>f</w:t>
      </w:r>
      <w:r w:rsidRPr="00F901B2">
        <w:t xml:space="preserve"> (Bus</w:t>
      </w:r>
      <w:r>
        <w:t>i</w:t>
      </w:r>
      <w:r w:rsidRPr="00F901B2">
        <w:t>n</w:t>
      </w:r>
      <w:r>
        <w:t>e</w:t>
      </w:r>
      <w:r w:rsidRPr="00F901B2">
        <w:t>s</w:t>
      </w:r>
      <w:r>
        <w:t>s</w:t>
      </w:r>
      <w:r w:rsidRPr="00F901B2">
        <w:t xml:space="preserve"> R</w:t>
      </w:r>
      <w:r>
        <w:t>el</w:t>
      </w:r>
      <w:r w:rsidRPr="00F901B2">
        <w:t>at</w:t>
      </w:r>
      <w:r>
        <w:t>i</w:t>
      </w:r>
      <w:r w:rsidRPr="00F901B2">
        <w:t>on</w:t>
      </w:r>
      <w:r>
        <w:t>s S</w:t>
      </w:r>
      <w:r w:rsidRPr="00F901B2">
        <w:t>p</w:t>
      </w:r>
      <w:r>
        <w:t>e</w:t>
      </w:r>
      <w:r w:rsidRPr="00F901B2">
        <w:t>c</w:t>
      </w:r>
      <w:r>
        <w:t>iali</w:t>
      </w:r>
      <w:r w:rsidRPr="00F901B2">
        <w:t>st</w:t>
      </w:r>
      <w:r>
        <w:t>,</w:t>
      </w:r>
      <w:r w:rsidRPr="00F901B2">
        <w:t xml:space="preserve"> </w:t>
      </w:r>
      <w:r>
        <w:t>A</w:t>
      </w:r>
      <w:r w:rsidRPr="00F901B2">
        <w:t>ss</w:t>
      </w:r>
      <w:r>
        <w:t>i</w:t>
      </w:r>
      <w:r w:rsidRPr="00F901B2">
        <w:t>st</w:t>
      </w:r>
      <w:r>
        <w:t>i</w:t>
      </w:r>
      <w:r w:rsidRPr="00F901B2">
        <w:t>v</w:t>
      </w:r>
      <w:r>
        <w:t>e</w:t>
      </w:r>
      <w:r w:rsidRPr="00F901B2">
        <w:t xml:space="preserve"> T</w:t>
      </w:r>
      <w:r>
        <w:t>e</w:t>
      </w:r>
      <w:r w:rsidRPr="00F901B2">
        <w:t>chn</w:t>
      </w:r>
      <w:r>
        <w:t>o</w:t>
      </w:r>
      <w:r w:rsidRPr="00F901B2">
        <w:t>l</w:t>
      </w:r>
      <w:r>
        <w:t>o</w:t>
      </w:r>
      <w:r w:rsidRPr="00F901B2">
        <w:t>g</w:t>
      </w:r>
      <w:r>
        <w:t>y</w:t>
      </w:r>
      <w:r w:rsidRPr="00F901B2">
        <w:t xml:space="preserve"> </w:t>
      </w:r>
      <w:r>
        <w:t>A</w:t>
      </w:r>
      <w:r w:rsidRPr="00F901B2">
        <w:t>ss</w:t>
      </w:r>
      <w:r>
        <w:t>e</w:t>
      </w:r>
      <w:r w:rsidRPr="00F901B2">
        <w:t>ss</w:t>
      </w:r>
      <w:r>
        <w:t>me</w:t>
      </w:r>
      <w:r w:rsidRPr="00F901B2">
        <w:t>n</w:t>
      </w:r>
      <w:r>
        <w:t>t</w:t>
      </w:r>
      <w:r w:rsidRPr="00F901B2">
        <w:t xml:space="preserve"> </w:t>
      </w:r>
      <w:r>
        <w:t>Pra</w:t>
      </w:r>
      <w:r w:rsidRPr="00F901B2">
        <w:t>ct</w:t>
      </w:r>
      <w:r>
        <w:t>i</w:t>
      </w:r>
      <w:r w:rsidRPr="00F901B2">
        <w:t>ti</w:t>
      </w:r>
      <w:r>
        <w:t>o</w:t>
      </w:r>
      <w:r w:rsidRPr="00F901B2">
        <w:t>n</w:t>
      </w:r>
      <w:r>
        <w:t>e</w:t>
      </w:r>
      <w:r w:rsidRPr="00F901B2">
        <w:t>r</w:t>
      </w:r>
      <w:r>
        <w:t>,</w:t>
      </w:r>
      <w:r w:rsidRPr="00F901B2">
        <w:t xml:space="preserve"> </w:t>
      </w:r>
      <w:r>
        <w:t>P</w:t>
      </w:r>
      <w:r w:rsidRPr="00F901B2">
        <w:t>r</w:t>
      </w:r>
      <w:r>
        <w:t>o</w:t>
      </w:r>
      <w:r w:rsidRPr="00F901B2">
        <w:t>g</w:t>
      </w:r>
      <w:r>
        <w:t>ram</w:t>
      </w:r>
      <w:r w:rsidRPr="00F901B2">
        <w:t xml:space="preserve"> </w:t>
      </w:r>
      <w:r>
        <w:t>E</w:t>
      </w:r>
      <w:r w:rsidRPr="00F901B2">
        <w:t>v</w:t>
      </w:r>
      <w:r>
        <w:t>al</w:t>
      </w:r>
      <w:r w:rsidRPr="00F901B2">
        <w:t>u</w:t>
      </w:r>
      <w:r>
        <w:t>a</w:t>
      </w:r>
      <w:r w:rsidRPr="00F901B2">
        <w:t>ti</w:t>
      </w:r>
      <w:r>
        <w:t>o</w:t>
      </w:r>
      <w:r w:rsidRPr="00F901B2">
        <w:t>n</w:t>
      </w:r>
      <w:r>
        <w:t>,</w:t>
      </w:r>
      <w:r w:rsidRPr="00F901B2">
        <w:t xml:space="preserve"> </w:t>
      </w:r>
      <w:r>
        <w:t>Trai</w:t>
      </w:r>
      <w:r w:rsidRPr="00F901B2">
        <w:t>ning</w:t>
      </w:r>
      <w:r>
        <w:t>)</w:t>
      </w:r>
    </w:p>
    <w:p w14:paraId="58B589B4" w14:textId="77777777" w:rsidR="0011163B" w:rsidRDefault="0011163B" w:rsidP="0011163B">
      <w:pPr>
        <w:pStyle w:val="Response"/>
      </w:pPr>
      <w:r w:rsidRPr="00F901B2">
        <w:t>Oth</w:t>
      </w:r>
      <w:r>
        <w:t>er</w:t>
      </w:r>
      <w:r w:rsidRPr="00F901B2">
        <w:t xml:space="preserve"> Man</w:t>
      </w:r>
      <w:r>
        <w:t>a</w:t>
      </w:r>
      <w:r w:rsidRPr="00F901B2">
        <w:t>g</w:t>
      </w:r>
      <w:r>
        <w:t>em</w:t>
      </w:r>
      <w:r w:rsidRPr="00F901B2">
        <w:t>ent</w:t>
      </w:r>
    </w:p>
    <w:p w14:paraId="47709A41" w14:textId="77777777" w:rsidR="0011163B" w:rsidRPr="005C7FC1" w:rsidRDefault="0011163B" w:rsidP="0011163B">
      <w:pPr>
        <w:pStyle w:val="Response"/>
      </w:pPr>
      <w:r w:rsidRPr="005C7FC1">
        <w:t>One-Stop Partner (IowaWORKS, etc.)</w:t>
      </w:r>
    </w:p>
    <w:p w14:paraId="45DA7D9D" w14:textId="77777777" w:rsidR="0011163B" w:rsidRPr="005C7FC1" w:rsidRDefault="0011163B" w:rsidP="0011163B">
      <w:pPr>
        <w:pStyle w:val="Response"/>
      </w:pPr>
      <w:r w:rsidRPr="005C7FC1">
        <w:t>Educator/School Partner</w:t>
      </w:r>
    </w:p>
    <w:p w14:paraId="6A11CD3E" w14:textId="77777777" w:rsidR="0011163B" w:rsidRDefault="0011163B" w:rsidP="0011163B">
      <w:pPr>
        <w:pStyle w:val="Response"/>
      </w:pPr>
      <w:r w:rsidRPr="005C7FC1">
        <w:t xml:space="preserve">Other </w:t>
      </w:r>
      <w:r>
        <w:t>(P</w:t>
      </w:r>
      <w:r w:rsidRPr="005C7FC1">
        <w:t>lease specify):</w:t>
      </w:r>
    </w:p>
    <w:p w14:paraId="47FBC23A" w14:textId="77777777" w:rsidR="0011163B" w:rsidRDefault="0011163B" w:rsidP="0011163B">
      <w:pPr>
        <w:pStyle w:val="Question"/>
      </w:pPr>
      <w:r w:rsidRPr="005C7FC1">
        <w:t>In wh</w:t>
      </w:r>
      <w:r w:rsidRPr="005C7FC1">
        <w:rPr>
          <w:spacing w:val="-3"/>
        </w:rPr>
        <w:t>a</w:t>
      </w:r>
      <w:r w:rsidRPr="005C7FC1">
        <w:t xml:space="preserve">t county </w:t>
      </w:r>
      <w:r>
        <w:t xml:space="preserve">(counties) </w:t>
      </w:r>
      <w:r w:rsidRPr="005C7FC1">
        <w:t>do</w:t>
      </w:r>
      <w:r w:rsidRPr="005C7FC1">
        <w:rPr>
          <w:spacing w:val="-3"/>
        </w:rPr>
        <w:t xml:space="preserve"> </w:t>
      </w:r>
      <w:r w:rsidRPr="005C7FC1">
        <w:t>you cur</w:t>
      </w:r>
      <w:r w:rsidRPr="005C7FC1">
        <w:rPr>
          <w:spacing w:val="-3"/>
        </w:rPr>
        <w:t>r</w:t>
      </w:r>
      <w:r w:rsidRPr="005C7FC1">
        <w:t xml:space="preserve">ently </w:t>
      </w:r>
      <w:r>
        <w:t>work</w:t>
      </w:r>
      <w:r w:rsidRPr="005C7FC1">
        <w:t>?</w:t>
      </w:r>
    </w:p>
    <w:p w14:paraId="20570AD5" w14:textId="77777777" w:rsidR="0011163B" w:rsidRDefault="0011163B" w:rsidP="0011163B">
      <w:pPr>
        <w:pStyle w:val="Question"/>
      </w:pPr>
      <w:r>
        <w:t>Would you describe the area where you work as urban or rural?</w:t>
      </w:r>
    </w:p>
    <w:p w14:paraId="46474619" w14:textId="77777777" w:rsidR="0011163B" w:rsidRDefault="0011163B" w:rsidP="0011163B">
      <w:pPr>
        <w:pStyle w:val="Response"/>
      </w:pPr>
      <w:r>
        <w:t>Urban</w:t>
      </w:r>
    </w:p>
    <w:p w14:paraId="37591A2E" w14:textId="77777777" w:rsidR="0011163B" w:rsidRDefault="0011163B" w:rsidP="0011163B">
      <w:pPr>
        <w:pStyle w:val="Response"/>
      </w:pPr>
      <w:r>
        <w:t>Rural</w:t>
      </w:r>
    </w:p>
    <w:p w14:paraId="704E1C2B" w14:textId="77777777" w:rsidR="0011163B" w:rsidRPr="005C7FC1" w:rsidRDefault="0011163B" w:rsidP="0011163B">
      <w:pPr>
        <w:pStyle w:val="Question"/>
        <w:ind w:left="450" w:hanging="450"/>
      </w:pPr>
      <w:r w:rsidRPr="005C7FC1">
        <w:t>Other (Please specify): In your experience, what are the most significant barriers facing the following groups?</w:t>
      </w:r>
    </w:p>
    <w:p w14:paraId="7F9B8611" w14:textId="77777777" w:rsidR="0011163B" w:rsidRDefault="0011163B" w:rsidP="0011163B">
      <w:pPr>
        <w:spacing w:after="0"/>
      </w:pPr>
      <w:r w:rsidRPr="005C7FC1">
        <w:t>(Rank or select all that apply for each)</w:t>
      </w:r>
    </w:p>
    <w:tbl>
      <w:tblPr>
        <w:tblStyle w:val="TableGrid"/>
        <w:tblW w:w="9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1224"/>
        <w:gridCol w:w="1273"/>
        <w:gridCol w:w="1193"/>
        <w:gridCol w:w="1613"/>
      </w:tblGrid>
      <w:tr w:rsidR="0011163B" w:rsidRPr="00804596" w14:paraId="639B4E11" w14:textId="77777777" w:rsidTr="00285C2C">
        <w:tc>
          <w:tcPr>
            <w:tcW w:w="4405" w:type="dxa"/>
          </w:tcPr>
          <w:p w14:paraId="0C734279" w14:textId="77777777" w:rsidR="0011163B" w:rsidRPr="00804596" w:rsidRDefault="0011163B" w:rsidP="00285C2C"/>
        </w:tc>
        <w:tc>
          <w:tcPr>
            <w:tcW w:w="1228" w:type="dxa"/>
            <w:vAlign w:val="bottom"/>
          </w:tcPr>
          <w:p w14:paraId="3CC9DF05" w14:textId="77777777" w:rsidR="0011163B" w:rsidRPr="00804596" w:rsidRDefault="0011163B" w:rsidP="00285C2C">
            <w:pPr>
              <w:jc w:val="center"/>
            </w:pPr>
            <w:r w:rsidRPr="00804596">
              <w:t>Training / job readiness</w:t>
            </w:r>
          </w:p>
        </w:tc>
        <w:tc>
          <w:tcPr>
            <w:tcW w:w="1249" w:type="dxa"/>
            <w:vAlign w:val="bottom"/>
          </w:tcPr>
          <w:p w14:paraId="277D8C19" w14:textId="77777777" w:rsidR="0011163B" w:rsidRPr="00804596" w:rsidRDefault="0011163B" w:rsidP="00285C2C">
            <w:pPr>
              <w:jc w:val="center"/>
            </w:pPr>
            <w:r w:rsidRPr="00804596">
              <w:t>Employer willingness / stigma</w:t>
            </w:r>
          </w:p>
        </w:tc>
        <w:tc>
          <w:tcPr>
            <w:tcW w:w="1203" w:type="dxa"/>
            <w:vAlign w:val="bottom"/>
          </w:tcPr>
          <w:p w14:paraId="16746749" w14:textId="77777777" w:rsidR="0011163B" w:rsidRPr="00804596" w:rsidRDefault="0011163B" w:rsidP="00285C2C">
            <w:pPr>
              <w:jc w:val="center"/>
            </w:pPr>
            <w:r w:rsidRPr="00804596">
              <w:t>Access to services in their area</w:t>
            </w:r>
          </w:p>
        </w:tc>
        <w:tc>
          <w:tcPr>
            <w:tcW w:w="1513" w:type="dxa"/>
            <w:vAlign w:val="bottom"/>
          </w:tcPr>
          <w:p w14:paraId="0AAB2AF2" w14:textId="77777777" w:rsidR="0011163B" w:rsidRPr="00804596" w:rsidRDefault="0011163B" w:rsidP="00285C2C">
            <w:pPr>
              <w:jc w:val="center"/>
            </w:pPr>
            <w:r w:rsidRPr="00804596">
              <w:t>Transportation</w:t>
            </w:r>
          </w:p>
        </w:tc>
      </w:tr>
      <w:tr w:rsidR="0011163B" w:rsidRPr="00804596" w14:paraId="37F00DA4" w14:textId="77777777" w:rsidTr="00285C2C">
        <w:tc>
          <w:tcPr>
            <w:tcW w:w="4405" w:type="dxa"/>
          </w:tcPr>
          <w:p w14:paraId="580EDF4E" w14:textId="77777777" w:rsidR="0011163B" w:rsidRPr="00804596" w:rsidRDefault="0011163B" w:rsidP="00931DAC">
            <w:pPr>
              <w:pStyle w:val="ListParagraph"/>
              <w:numPr>
                <w:ilvl w:val="0"/>
                <w:numId w:val="38"/>
              </w:numPr>
              <w:ind w:left="340"/>
            </w:pPr>
            <w:r>
              <w:t>Client</w:t>
            </w:r>
            <w:r w:rsidRPr="00804596">
              <w:t>s with most significant disabilities</w:t>
            </w:r>
          </w:p>
        </w:tc>
        <w:tc>
          <w:tcPr>
            <w:tcW w:w="1228" w:type="dxa"/>
            <w:vAlign w:val="center"/>
          </w:tcPr>
          <w:p w14:paraId="4D999A36" w14:textId="77777777" w:rsidR="0011163B" w:rsidRPr="00D9305B" w:rsidRDefault="0011163B" w:rsidP="00931DAC">
            <w:pPr>
              <w:pStyle w:val="ListParagraph"/>
              <w:numPr>
                <w:ilvl w:val="0"/>
                <w:numId w:val="41"/>
              </w:numPr>
              <w:jc w:val="center"/>
            </w:pPr>
          </w:p>
        </w:tc>
        <w:tc>
          <w:tcPr>
            <w:tcW w:w="1249" w:type="dxa"/>
            <w:vAlign w:val="center"/>
          </w:tcPr>
          <w:p w14:paraId="18BDF285" w14:textId="77777777" w:rsidR="0011163B" w:rsidRPr="00D9305B" w:rsidRDefault="0011163B" w:rsidP="00931DAC">
            <w:pPr>
              <w:pStyle w:val="ListParagraph"/>
              <w:numPr>
                <w:ilvl w:val="0"/>
                <w:numId w:val="41"/>
              </w:numPr>
              <w:jc w:val="center"/>
            </w:pPr>
          </w:p>
        </w:tc>
        <w:tc>
          <w:tcPr>
            <w:tcW w:w="1203" w:type="dxa"/>
            <w:vAlign w:val="center"/>
          </w:tcPr>
          <w:p w14:paraId="4A0D972E" w14:textId="77777777" w:rsidR="0011163B" w:rsidRPr="00D9305B" w:rsidRDefault="0011163B" w:rsidP="00931DAC">
            <w:pPr>
              <w:pStyle w:val="ListParagraph"/>
              <w:numPr>
                <w:ilvl w:val="0"/>
                <w:numId w:val="41"/>
              </w:numPr>
              <w:jc w:val="center"/>
            </w:pPr>
          </w:p>
        </w:tc>
        <w:tc>
          <w:tcPr>
            <w:tcW w:w="1513" w:type="dxa"/>
            <w:vAlign w:val="center"/>
          </w:tcPr>
          <w:p w14:paraId="066DA8C4" w14:textId="77777777" w:rsidR="0011163B" w:rsidRPr="00D9305B" w:rsidRDefault="0011163B" w:rsidP="00931DAC">
            <w:pPr>
              <w:pStyle w:val="ListParagraph"/>
              <w:numPr>
                <w:ilvl w:val="0"/>
                <w:numId w:val="41"/>
              </w:numPr>
              <w:jc w:val="center"/>
            </w:pPr>
          </w:p>
        </w:tc>
      </w:tr>
      <w:tr w:rsidR="0011163B" w:rsidRPr="00804596" w14:paraId="143E685D" w14:textId="77777777" w:rsidTr="00285C2C">
        <w:tc>
          <w:tcPr>
            <w:tcW w:w="4405" w:type="dxa"/>
          </w:tcPr>
          <w:p w14:paraId="0F482D64" w14:textId="77777777" w:rsidR="0011163B" w:rsidRPr="00804596" w:rsidRDefault="0011163B" w:rsidP="00931DAC">
            <w:pPr>
              <w:pStyle w:val="ListParagraph"/>
              <w:numPr>
                <w:ilvl w:val="0"/>
                <w:numId w:val="38"/>
              </w:numPr>
              <w:ind w:left="340"/>
            </w:pPr>
            <w:r w:rsidRPr="00804596">
              <w:t>Transition-aged youth</w:t>
            </w:r>
          </w:p>
        </w:tc>
        <w:tc>
          <w:tcPr>
            <w:tcW w:w="1228" w:type="dxa"/>
            <w:vAlign w:val="center"/>
          </w:tcPr>
          <w:p w14:paraId="5F01FC84" w14:textId="77777777" w:rsidR="0011163B" w:rsidRPr="00D9305B" w:rsidRDefault="0011163B" w:rsidP="00931DAC">
            <w:pPr>
              <w:pStyle w:val="ListParagraph"/>
              <w:numPr>
                <w:ilvl w:val="0"/>
                <w:numId w:val="41"/>
              </w:numPr>
              <w:jc w:val="center"/>
            </w:pPr>
          </w:p>
        </w:tc>
        <w:tc>
          <w:tcPr>
            <w:tcW w:w="1249" w:type="dxa"/>
            <w:vAlign w:val="center"/>
          </w:tcPr>
          <w:p w14:paraId="6A412DB7" w14:textId="77777777" w:rsidR="0011163B" w:rsidRPr="00D9305B" w:rsidRDefault="0011163B" w:rsidP="00931DAC">
            <w:pPr>
              <w:pStyle w:val="ListParagraph"/>
              <w:numPr>
                <w:ilvl w:val="0"/>
                <w:numId w:val="41"/>
              </w:numPr>
              <w:jc w:val="center"/>
            </w:pPr>
          </w:p>
        </w:tc>
        <w:tc>
          <w:tcPr>
            <w:tcW w:w="1203" w:type="dxa"/>
            <w:vAlign w:val="center"/>
          </w:tcPr>
          <w:p w14:paraId="6183B68C" w14:textId="77777777" w:rsidR="0011163B" w:rsidRPr="00D9305B" w:rsidRDefault="0011163B" w:rsidP="00931DAC">
            <w:pPr>
              <w:pStyle w:val="ListParagraph"/>
              <w:numPr>
                <w:ilvl w:val="0"/>
                <w:numId w:val="41"/>
              </w:numPr>
              <w:jc w:val="center"/>
            </w:pPr>
          </w:p>
        </w:tc>
        <w:tc>
          <w:tcPr>
            <w:tcW w:w="1513" w:type="dxa"/>
            <w:vAlign w:val="center"/>
          </w:tcPr>
          <w:p w14:paraId="14FEF65F" w14:textId="77777777" w:rsidR="0011163B" w:rsidRPr="00D9305B" w:rsidRDefault="0011163B" w:rsidP="00931DAC">
            <w:pPr>
              <w:pStyle w:val="ListParagraph"/>
              <w:numPr>
                <w:ilvl w:val="0"/>
                <w:numId w:val="41"/>
              </w:numPr>
              <w:jc w:val="center"/>
            </w:pPr>
          </w:p>
        </w:tc>
      </w:tr>
      <w:tr w:rsidR="0011163B" w:rsidRPr="00804596" w14:paraId="223F6C53" w14:textId="77777777" w:rsidTr="00285C2C">
        <w:tc>
          <w:tcPr>
            <w:tcW w:w="4405" w:type="dxa"/>
          </w:tcPr>
          <w:p w14:paraId="3936870F" w14:textId="77777777" w:rsidR="0011163B" w:rsidRPr="00804596" w:rsidRDefault="0011163B" w:rsidP="00931DAC">
            <w:pPr>
              <w:pStyle w:val="ListParagraph"/>
              <w:numPr>
                <w:ilvl w:val="0"/>
                <w:numId w:val="38"/>
              </w:numPr>
              <w:ind w:left="340"/>
            </w:pPr>
            <w:r w:rsidRPr="00804596">
              <w:t xml:space="preserve">Rural </w:t>
            </w:r>
            <w:r>
              <w:t>Client</w:t>
            </w:r>
            <w:r w:rsidRPr="00804596">
              <w:t>s</w:t>
            </w:r>
          </w:p>
        </w:tc>
        <w:tc>
          <w:tcPr>
            <w:tcW w:w="1228" w:type="dxa"/>
            <w:vAlign w:val="center"/>
          </w:tcPr>
          <w:p w14:paraId="7BE82B07" w14:textId="77777777" w:rsidR="0011163B" w:rsidRPr="00D9305B" w:rsidRDefault="0011163B" w:rsidP="00931DAC">
            <w:pPr>
              <w:pStyle w:val="ListParagraph"/>
              <w:numPr>
                <w:ilvl w:val="0"/>
                <w:numId w:val="41"/>
              </w:numPr>
              <w:jc w:val="center"/>
            </w:pPr>
          </w:p>
        </w:tc>
        <w:tc>
          <w:tcPr>
            <w:tcW w:w="1249" w:type="dxa"/>
            <w:vAlign w:val="center"/>
          </w:tcPr>
          <w:p w14:paraId="14C7B0EB" w14:textId="77777777" w:rsidR="0011163B" w:rsidRPr="00D9305B" w:rsidRDefault="0011163B" w:rsidP="00931DAC">
            <w:pPr>
              <w:pStyle w:val="ListParagraph"/>
              <w:numPr>
                <w:ilvl w:val="0"/>
                <w:numId w:val="41"/>
              </w:numPr>
              <w:jc w:val="center"/>
            </w:pPr>
          </w:p>
        </w:tc>
        <w:tc>
          <w:tcPr>
            <w:tcW w:w="1203" w:type="dxa"/>
            <w:vAlign w:val="center"/>
          </w:tcPr>
          <w:p w14:paraId="4BDAE722" w14:textId="77777777" w:rsidR="0011163B" w:rsidRPr="00D9305B" w:rsidRDefault="0011163B" w:rsidP="00931DAC">
            <w:pPr>
              <w:pStyle w:val="ListParagraph"/>
              <w:numPr>
                <w:ilvl w:val="0"/>
                <w:numId w:val="41"/>
              </w:numPr>
              <w:jc w:val="center"/>
            </w:pPr>
          </w:p>
        </w:tc>
        <w:tc>
          <w:tcPr>
            <w:tcW w:w="1513" w:type="dxa"/>
            <w:vAlign w:val="center"/>
          </w:tcPr>
          <w:p w14:paraId="27E1F34C" w14:textId="77777777" w:rsidR="0011163B" w:rsidRPr="00D9305B" w:rsidRDefault="0011163B" w:rsidP="00931DAC">
            <w:pPr>
              <w:pStyle w:val="ListParagraph"/>
              <w:numPr>
                <w:ilvl w:val="0"/>
                <w:numId w:val="41"/>
              </w:numPr>
              <w:jc w:val="center"/>
            </w:pPr>
          </w:p>
        </w:tc>
      </w:tr>
      <w:tr w:rsidR="0011163B" w:rsidRPr="00804596" w14:paraId="34DC6FD6" w14:textId="77777777" w:rsidTr="00285C2C">
        <w:tc>
          <w:tcPr>
            <w:tcW w:w="4405" w:type="dxa"/>
          </w:tcPr>
          <w:p w14:paraId="762B6B17" w14:textId="77777777" w:rsidR="0011163B" w:rsidRPr="00804596" w:rsidRDefault="0011163B" w:rsidP="00931DAC">
            <w:pPr>
              <w:pStyle w:val="ListParagraph"/>
              <w:numPr>
                <w:ilvl w:val="0"/>
                <w:numId w:val="38"/>
              </w:numPr>
              <w:ind w:left="340"/>
            </w:pPr>
            <w:r>
              <w:t>Client</w:t>
            </w:r>
            <w:r w:rsidRPr="00804596">
              <w:t>s from racially/ethnically diverse groups</w:t>
            </w:r>
          </w:p>
        </w:tc>
        <w:tc>
          <w:tcPr>
            <w:tcW w:w="1228" w:type="dxa"/>
            <w:vAlign w:val="center"/>
          </w:tcPr>
          <w:p w14:paraId="7AB8415F" w14:textId="77777777" w:rsidR="0011163B" w:rsidRPr="00D9305B" w:rsidRDefault="0011163B" w:rsidP="00931DAC">
            <w:pPr>
              <w:pStyle w:val="ListParagraph"/>
              <w:numPr>
                <w:ilvl w:val="0"/>
                <w:numId w:val="41"/>
              </w:numPr>
              <w:jc w:val="center"/>
            </w:pPr>
          </w:p>
        </w:tc>
        <w:tc>
          <w:tcPr>
            <w:tcW w:w="1249" w:type="dxa"/>
            <w:vAlign w:val="center"/>
          </w:tcPr>
          <w:p w14:paraId="09B0C8A2" w14:textId="77777777" w:rsidR="0011163B" w:rsidRPr="00D9305B" w:rsidRDefault="0011163B" w:rsidP="00931DAC">
            <w:pPr>
              <w:pStyle w:val="ListParagraph"/>
              <w:numPr>
                <w:ilvl w:val="0"/>
                <w:numId w:val="41"/>
              </w:numPr>
              <w:jc w:val="center"/>
            </w:pPr>
          </w:p>
        </w:tc>
        <w:tc>
          <w:tcPr>
            <w:tcW w:w="1203" w:type="dxa"/>
            <w:vAlign w:val="center"/>
          </w:tcPr>
          <w:p w14:paraId="5E0DB0B6" w14:textId="77777777" w:rsidR="0011163B" w:rsidRPr="00D9305B" w:rsidRDefault="0011163B" w:rsidP="00931DAC">
            <w:pPr>
              <w:pStyle w:val="ListParagraph"/>
              <w:numPr>
                <w:ilvl w:val="0"/>
                <w:numId w:val="41"/>
              </w:numPr>
              <w:jc w:val="center"/>
            </w:pPr>
          </w:p>
        </w:tc>
        <w:tc>
          <w:tcPr>
            <w:tcW w:w="1513" w:type="dxa"/>
            <w:vAlign w:val="center"/>
          </w:tcPr>
          <w:p w14:paraId="4E41295B" w14:textId="77777777" w:rsidR="0011163B" w:rsidRPr="00D9305B" w:rsidRDefault="0011163B" w:rsidP="00931DAC">
            <w:pPr>
              <w:pStyle w:val="ListParagraph"/>
              <w:numPr>
                <w:ilvl w:val="0"/>
                <w:numId w:val="41"/>
              </w:numPr>
              <w:jc w:val="center"/>
            </w:pPr>
          </w:p>
        </w:tc>
      </w:tr>
      <w:tr w:rsidR="0011163B" w:rsidRPr="00804596" w14:paraId="7675146F" w14:textId="77777777" w:rsidTr="00285C2C">
        <w:tc>
          <w:tcPr>
            <w:tcW w:w="4405" w:type="dxa"/>
          </w:tcPr>
          <w:p w14:paraId="07BB2E2D" w14:textId="77777777" w:rsidR="0011163B" w:rsidRPr="00804596" w:rsidRDefault="0011163B" w:rsidP="00931DAC">
            <w:pPr>
              <w:pStyle w:val="ListParagraph"/>
              <w:numPr>
                <w:ilvl w:val="0"/>
                <w:numId w:val="38"/>
              </w:numPr>
              <w:ind w:left="340"/>
            </w:pPr>
            <w:r>
              <w:t>Client</w:t>
            </w:r>
            <w:r w:rsidRPr="00804596">
              <w:t>s who do not speak English well</w:t>
            </w:r>
          </w:p>
        </w:tc>
        <w:tc>
          <w:tcPr>
            <w:tcW w:w="1228" w:type="dxa"/>
            <w:vAlign w:val="center"/>
          </w:tcPr>
          <w:p w14:paraId="32E72820" w14:textId="77777777" w:rsidR="0011163B" w:rsidRPr="00D9305B" w:rsidRDefault="0011163B" w:rsidP="00931DAC">
            <w:pPr>
              <w:pStyle w:val="ListParagraph"/>
              <w:numPr>
                <w:ilvl w:val="0"/>
                <w:numId w:val="41"/>
              </w:numPr>
              <w:jc w:val="center"/>
            </w:pPr>
          </w:p>
        </w:tc>
        <w:tc>
          <w:tcPr>
            <w:tcW w:w="1249" w:type="dxa"/>
            <w:vAlign w:val="center"/>
          </w:tcPr>
          <w:p w14:paraId="68FB1ACE" w14:textId="77777777" w:rsidR="0011163B" w:rsidRPr="00D9305B" w:rsidRDefault="0011163B" w:rsidP="00931DAC">
            <w:pPr>
              <w:pStyle w:val="ListParagraph"/>
              <w:numPr>
                <w:ilvl w:val="0"/>
                <w:numId w:val="41"/>
              </w:numPr>
              <w:jc w:val="center"/>
            </w:pPr>
          </w:p>
        </w:tc>
        <w:tc>
          <w:tcPr>
            <w:tcW w:w="1203" w:type="dxa"/>
            <w:vAlign w:val="center"/>
          </w:tcPr>
          <w:p w14:paraId="0440401C" w14:textId="77777777" w:rsidR="0011163B" w:rsidRPr="00D9305B" w:rsidRDefault="0011163B" w:rsidP="00931DAC">
            <w:pPr>
              <w:pStyle w:val="ListParagraph"/>
              <w:numPr>
                <w:ilvl w:val="0"/>
                <w:numId w:val="41"/>
              </w:numPr>
              <w:jc w:val="center"/>
            </w:pPr>
          </w:p>
        </w:tc>
        <w:tc>
          <w:tcPr>
            <w:tcW w:w="1513" w:type="dxa"/>
            <w:vAlign w:val="center"/>
          </w:tcPr>
          <w:p w14:paraId="2FE81B89" w14:textId="77777777" w:rsidR="0011163B" w:rsidRPr="00D9305B" w:rsidRDefault="0011163B" w:rsidP="00931DAC">
            <w:pPr>
              <w:pStyle w:val="ListParagraph"/>
              <w:numPr>
                <w:ilvl w:val="0"/>
                <w:numId w:val="41"/>
              </w:numPr>
              <w:jc w:val="center"/>
            </w:pPr>
          </w:p>
        </w:tc>
      </w:tr>
    </w:tbl>
    <w:p w14:paraId="049DD2F9" w14:textId="77777777" w:rsidR="0011163B" w:rsidRDefault="0011163B" w:rsidP="0011163B">
      <w:pPr>
        <w:spacing w:after="0"/>
      </w:pPr>
    </w:p>
    <w:p w14:paraId="35B35C9F" w14:textId="77777777" w:rsidR="0011163B" w:rsidRDefault="0011163B" w:rsidP="0011163B">
      <w:pPr>
        <w:pStyle w:val="Question"/>
      </w:pPr>
      <w:r>
        <w:t>Are there other issues that impact subgroups within the blind or visually impaired community? Please explain.</w:t>
      </w:r>
    </w:p>
    <w:p w14:paraId="3CF50226" w14:textId="77777777" w:rsidR="0011163B" w:rsidRPr="005C7FC1" w:rsidRDefault="0011163B" w:rsidP="0011163B">
      <w:pPr>
        <w:pStyle w:val="Question"/>
        <w:numPr>
          <w:ilvl w:val="0"/>
          <w:numId w:val="0"/>
        </w:numPr>
        <w:spacing w:before="0"/>
      </w:pPr>
      <w:r w:rsidRPr="005C7FC1">
        <w:t>(Open text)</w:t>
      </w:r>
    </w:p>
    <w:p w14:paraId="1E604319" w14:textId="77777777" w:rsidR="0011163B" w:rsidRPr="00450211" w:rsidRDefault="0011163B" w:rsidP="0011163B">
      <w:pPr>
        <w:pStyle w:val="Question"/>
        <w:ind w:left="450" w:hanging="450"/>
      </w:pPr>
      <w:r w:rsidRPr="00450211">
        <w:t>How well do Iowa One-Stop Centers meet the needs of people with disabilities?</w:t>
      </w:r>
      <w:r>
        <w:t xml:space="preserve"> Select one.</w:t>
      </w:r>
    </w:p>
    <w:p w14:paraId="6DFAE102" w14:textId="77777777" w:rsidR="0011163B" w:rsidRPr="005C7FC1" w:rsidRDefault="0011163B" w:rsidP="0011163B">
      <w:pPr>
        <w:pStyle w:val="Response"/>
      </w:pPr>
      <w:r w:rsidRPr="005C7FC1">
        <w:t>Not at all effective</w:t>
      </w:r>
    </w:p>
    <w:p w14:paraId="4C96FC24" w14:textId="77777777" w:rsidR="0011163B" w:rsidRPr="005C7FC1" w:rsidRDefault="0011163B" w:rsidP="0011163B">
      <w:pPr>
        <w:pStyle w:val="Response"/>
      </w:pPr>
      <w:r w:rsidRPr="005C7FC1">
        <w:t>Slightly effective</w:t>
      </w:r>
    </w:p>
    <w:p w14:paraId="5753D901" w14:textId="77777777" w:rsidR="0011163B" w:rsidRPr="005C7FC1" w:rsidRDefault="0011163B" w:rsidP="0011163B">
      <w:pPr>
        <w:pStyle w:val="Response"/>
      </w:pPr>
      <w:r w:rsidRPr="005C7FC1">
        <w:t>Moderately effective</w:t>
      </w:r>
    </w:p>
    <w:p w14:paraId="46B8D2BB" w14:textId="77777777" w:rsidR="0011163B" w:rsidRPr="005C7FC1" w:rsidRDefault="0011163B" w:rsidP="0011163B">
      <w:pPr>
        <w:pStyle w:val="Response"/>
      </w:pPr>
      <w:r w:rsidRPr="005C7FC1">
        <w:t>Very effective</w:t>
      </w:r>
    </w:p>
    <w:p w14:paraId="3B7921D5" w14:textId="77777777" w:rsidR="0011163B" w:rsidRPr="005C7FC1" w:rsidRDefault="0011163B" w:rsidP="0011163B">
      <w:pPr>
        <w:pStyle w:val="Response"/>
      </w:pPr>
      <w:r w:rsidRPr="005C7FC1">
        <w:t>Extremely effective</w:t>
      </w:r>
    </w:p>
    <w:p w14:paraId="3113B050" w14:textId="77777777" w:rsidR="0011163B" w:rsidRDefault="0011163B" w:rsidP="0011163B">
      <w:pPr>
        <w:pStyle w:val="Heading2"/>
        <w:rPr>
          <w:rFonts w:eastAsia="Calibri Light"/>
        </w:rPr>
      </w:pPr>
      <w:r>
        <w:rPr>
          <w:rFonts w:eastAsia="Calibri Light"/>
        </w:rPr>
        <w:t>IDB</w:t>
      </w:r>
      <w:r>
        <w:rPr>
          <w:rFonts w:eastAsia="Calibri Light"/>
          <w:spacing w:val="-8"/>
        </w:rPr>
        <w:t xml:space="preserve"> </w:t>
      </w:r>
      <w:r>
        <w:rPr>
          <w:rFonts w:eastAsia="Calibri Light"/>
        </w:rPr>
        <w:t>C</w:t>
      </w:r>
      <w:r>
        <w:rPr>
          <w:rFonts w:eastAsia="Calibri Light"/>
          <w:spacing w:val="-3"/>
        </w:rPr>
        <w:t>u</w:t>
      </w:r>
      <w:r>
        <w:rPr>
          <w:rFonts w:eastAsia="Calibri Light"/>
          <w:spacing w:val="-5"/>
        </w:rPr>
        <w:t>s</w:t>
      </w:r>
      <w:r>
        <w:rPr>
          <w:rFonts w:eastAsia="Calibri Light"/>
          <w:spacing w:val="-3"/>
        </w:rPr>
        <w:t>t</w:t>
      </w:r>
      <w:r>
        <w:rPr>
          <w:rFonts w:eastAsia="Calibri Light"/>
          <w:spacing w:val="-1"/>
        </w:rPr>
        <w:t>o</w:t>
      </w:r>
      <w:r>
        <w:rPr>
          <w:rFonts w:eastAsia="Calibri Light"/>
          <w:spacing w:val="-6"/>
        </w:rPr>
        <w:t>m</w:t>
      </w:r>
      <w:r>
        <w:rPr>
          <w:rFonts w:eastAsia="Calibri Light"/>
          <w:spacing w:val="-1"/>
        </w:rPr>
        <w:t>e</w:t>
      </w:r>
      <w:r>
        <w:rPr>
          <w:rFonts w:eastAsia="Calibri Light"/>
        </w:rPr>
        <w:t>r</w:t>
      </w:r>
      <w:r>
        <w:rPr>
          <w:rFonts w:eastAsia="Calibri Light"/>
          <w:spacing w:val="-7"/>
        </w:rPr>
        <w:t xml:space="preserve"> </w:t>
      </w:r>
      <w:r>
        <w:rPr>
          <w:rFonts w:eastAsia="Calibri Light"/>
          <w:spacing w:val="-5"/>
        </w:rPr>
        <w:t>S</w:t>
      </w:r>
      <w:r>
        <w:rPr>
          <w:rFonts w:eastAsia="Calibri Light"/>
          <w:spacing w:val="-1"/>
        </w:rPr>
        <w:t>e</w:t>
      </w:r>
      <w:r>
        <w:rPr>
          <w:rFonts w:eastAsia="Calibri Light"/>
          <w:spacing w:val="-5"/>
        </w:rPr>
        <w:t>r</w:t>
      </w:r>
      <w:r>
        <w:rPr>
          <w:rFonts w:eastAsia="Calibri Light"/>
        </w:rPr>
        <w:t>v</w:t>
      </w:r>
      <w:r>
        <w:rPr>
          <w:rFonts w:eastAsia="Calibri Light"/>
          <w:spacing w:val="-1"/>
        </w:rPr>
        <w:t>i</w:t>
      </w:r>
      <w:r>
        <w:rPr>
          <w:rFonts w:eastAsia="Calibri Light"/>
          <w:spacing w:val="-4"/>
        </w:rPr>
        <w:t>c</w:t>
      </w:r>
      <w:r>
        <w:rPr>
          <w:rFonts w:eastAsia="Calibri Light"/>
          <w:spacing w:val="-1"/>
        </w:rPr>
        <w:t>e</w:t>
      </w:r>
      <w:r>
        <w:rPr>
          <w:rFonts w:eastAsia="Calibri Light"/>
        </w:rPr>
        <w:t>s</w:t>
      </w:r>
      <w:r>
        <w:rPr>
          <w:rFonts w:eastAsia="Calibri Light"/>
          <w:spacing w:val="-9"/>
        </w:rPr>
        <w:t xml:space="preserve"> </w:t>
      </w:r>
      <w:r>
        <w:rPr>
          <w:rFonts w:eastAsia="Calibri Light"/>
          <w:spacing w:val="-5"/>
        </w:rPr>
        <w:t>N</w:t>
      </w:r>
      <w:r>
        <w:rPr>
          <w:rFonts w:eastAsia="Calibri Light"/>
          <w:spacing w:val="-1"/>
        </w:rPr>
        <w:t>ee</w:t>
      </w:r>
      <w:r>
        <w:rPr>
          <w:rFonts w:eastAsia="Calibri Light"/>
          <w:spacing w:val="-3"/>
        </w:rPr>
        <w:t>d</w:t>
      </w:r>
      <w:r>
        <w:rPr>
          <w:rFonts w:eastAsia="Calibri Light"/>
        </w:rPr>
        <w:t>s</w:t>
      </w:r>
    </w:p>
    <w:p w14:paraId="5B5FAEEC" w14:textId="77777777" w:rsidR="0011163B" w:rsidRDefault="0011163B" w:rsidP="0011163B">
      <w:pPr>
        <w:pStyle w:val="Question"/>
      </w:pPr>
      <w:r>
        <w:t>Plea</w:t>
      </w:r>
      <w:r>
        <w:rPr>
          <w:spacing w:val="-1"/>
        </w:rPr>
        <w:t>s</w:t>
      </w:r>
      <w:r>
        <w:t>e</w:t>
      </w:r>
      <w:r>
        <w:rPr>
          <w:spacing w:val="-3"/>
        </w:rPr>
        <w:t xml:space="preserve"> i</w:t>
      </w:r>
      <w:r>
        <w:t>de</w:t>
      </w:r>
      <w:r>
        <w:rPr>
          <w:spacing w:val="-2"/>
        </w:rPr>
        <w:t>n</w:t>
      </w:r>
      <w:r>
        <w:t>tify</w:t>
      </w:r>
      <w:r>
        <w:rPr>
          <w:spacing w:val="-6"/>
        </w:rPr>
        <w:t xml:space="preserve"> </w:t>
      </w:r>
      <w:r>
        <w:rPr>
          <w:spacing w:val="-2"/>
        </w:rPr>
        <w:t>t</w:t>
      </w:r>
      <w:r>
        <w:t>he</w:t>
      </w:r>
      <w:r>
        <w:rPr>
          <w:spacing w:val="-4"/>
        </w:rPr>
        <w:t xml:space="preserve"> </w:t>
      </w:r>
      <w:r>
        <w:t>top</w:t>
      </w:r>
      <w:r>
        <w:rPr>
          <w:spacing w:val="-4"/>
        </w:rPr>
        <w:t xml:space="preserve"> </w:t>
      </w:r>
      <w:r>
        <w:rPr>
          <w:spacing w:val="-2"/>
        </w:rPr>
        <w:t>th</w:t>
      </w:r>
      <w:r>
        <w:t>ree</w:t>
      </w:r>
      <w:r>
        <w:rPr>
          <w:spacing w:val="-2"/>
        </w:rPr>
        <w:t xml:space="preserve"> </w:t>
      </w:r>
      <w:r>
        <w:t>VR</w:t>
      </w:r>
      <w:r>
        <w:rPr>
          <w:spacing w:val="-6"/>
        </w:rPr>
        <w:t xml:space="preserve"> </w:t>
      </w:r>
      <w:r>
        <w:t>or</w:t>
      </w:r>
      <w:r>
        <w:rPr>
          <w:spacing w:val="-2"/>
        </w:rPr>
        <w:t xml:space="preserve"> </w:t>
      </w:r>
      <w:r>
        <w:rPr>
          <w:spacing w:val="-3"/>
        </w:rPr>
        <w:t>r</w:t>
      </w:r>
      <w:r>
        <w:t>elat</w:t>
      </w:r>
      <w:r>
        <w:rPr>
          <w:spacing w:val="-2"/>
        </w:rPr>
        <w:t>e</w:t>
      </w:r>
      <w:r>
        <w:t>d</w:t>
      </w:r>
      <w:r>
        <w:rPr>
          <w:spacing w:val="-1"/>
        </w:rPr>
        <w:t xml:space="preserve"> s</w:t>
      </w:r>
      <w:r>
        <w:rPr>
          <w:spacing w:val="-2"/>
        </w:rPr>
        <w:t>e</w:t>
      </w:r>
      <w:r>
        <w:t>r</w:t>
      </w:r>
      <w:r>
        <w:rPr>
          <w:spacing w:val="-1"/>
        </w:rPr>
        <w:t>v</w:t>
      </w:r>
      <w:r>
        <w:t>i</w:t>
      </w:r>
      <w:r>
        <w:rPr>
          <w:spacing w:val="-1"/>
        </w:rPr>
        <w:t>c</w:t>
      </w:r>
      <w:r>
        <w:t>es</w:t>
      </w:r>
      <w:r>
        <w:rPr>
          <w:spacing w:val="-3"/>
        </w:rPr>
        <w:t xml:space="preserve"> </w:t>
      </w:r>
      <w:r>
        <w:t>mo</w:t>
      </w:r>
      <w:r>
        <w:rPr>
          <w:spacing w:val="-1"/>
        </w:rPr>
        <w:t>s</w:t>
      </w:r>
      <w:r>
        <w:t>t</w:t>
      </w:r>
      <w:r>
        <w:rPr>
          <w:spacing w:val="-4"/>
        </w:rPr>
        <w:t xml:space="preserve"> </w:t>
      </w:r>
      <w:r>
        <w:t>ne</w:t>
      </w:r>
      <w:r>
        <w:rPr>
          <w:spacing w:val="-2"/>
        </w:rPr>
        <w:t>e</w:t>
      </w:r>
      <w:r>
        <w:t>d</w:t>
      </w:r>
      <w:r>
        <w:rPr>
          <w:spacing w:val="-2"/>
        </w:rPr>
        <w:t>e</w:t>
      </w:r>
      <w:r>
        <w:t>d</w:t>
      </w:r>
      <w:r>
        <w:rPr>
          <w:spacing w:val="-1"/>
        </w:rPr>
        <w:t xml:space="preserve"> </w:t>
      </w:r>
      <w:r>
        <w:t>by</w:t>
      </w:r>
      <w:r>
        <w:rPr>
          <w:spacing w:val="-6"/>
        </w:rPr>
        <w:t xml:space="preserve"> </w:t>
      </w:r>
      <w:r>
        <w:t>IDB</w:t>
      </w:r>
      <w:r>
        <w:rPr>
          <w:w w:val="99"/>
        </w:rPr>
        <w:t xml:space="preserve"> </w:t>
      </w:r>
      <w:r>
        <w:rPr>
          <w:spacing w:val="-1"/>
        </w:rPr>
        <w:t>c</w:t>
      </w:r>
      <w:r>
        <w:t>u</w:t>
      </w:r>
      <w:r>
        <w:rPr>
          <w:spacing w:val="-1"/>
        </w:rPr>
        <w:t>s</w:t>
      </w:r>
      <w:r>
        <w:t>tomers</w:t>
      </w:r>
      <w:r>
        <w:rPr>
          <w:spacing w:val="-7"/>
        </w:rPr>
        <w:t xml:space="preserve"> </w:t>
      </w:r>
      <w:r>
        <w:t>to</w:t>
      </w:r>
      <w:r>
        <w:rPr>
          <w:spacing w:val="-6"/>
        </w:rPr>
        <w:t xml:space="preserve"> </w:t>
      </w:r>
      <w:r>
        <w:t>a</w:t>
      </w:r>
      <w:r>
        <w:rPr>
          <w:spacing w:val="-1"/>
        </w:rPr>
        <w:t>c</w:t>
      </w:r>
      <w:r>
        <w:t>hie</w:t>
      </w:r>
      <w:r>
        <w:rPr>
          <w:spacing w:val="-1"/>
        </w:rPr>
        <w:t>v</w:t>
      </w:r>
      <w:r>
        <w:t>e</w:t>
      </w:r>
      <w:r>
        <w:rPr>
          <w:spacing w:val="-5"/>
        </w:rPr>
        <w:t xml:space="preserve"> </w:t>
      </w:r>
      <w:r>
        <w:rPr>
          <w:spacing w:val="-2"/>
        </w:rPr>
        <w:t>th</w:t>
      </w:r>
      <w:r>
        <w:t>eir</w:t>
      </w:r>
      <w:r>
        <w:rPr>
          <w:spacing w:val="-4"/>
        </w:rPr>
        <w:t xml:space="preserve"> </w:t>
      </w:r>
      <w:r>
        <w:t>e</w:t>
      </w:r>
      <w:r>
        <w:rPr>
          <w:spacing w:val="-3"/>
        </w:rPr>
        <w:t>m</w:t>
      </w:r>
      <w:r>
        <w:t>plo</w:t>
      </w:r>
      <w:r>
        <w:rPr>
          <w:spacing w:val="-1"/>
        </w:rPr>
        <w:t>y</w:t>
      </w:r>
      <w:r>
        <w:t>me</w:t>
      </w:r>
      <w:r>
        <w:rPr>
          <w:spacing w:val="-2"/>
        </w:rPr>
        <w:t>n</w:t>
      </w:r>
      <w:r>
        <w:t>t</w:t>
      </w:r>
      <w:r>
        <w:rPr>
          <w:spacing w:val="-3"/>
        </w:rPr>
        <w:t xml:space="preserve"> g</w:t>
      </w:r>
      <w:r>
        <w:t>oal</w:t>
      </w:r>
      <w:r>
        <w:rPr>
          <w:spacing w:val="-1"/>
        </w:rPr>
        <w:t>s</w:t>
      </w:r>
      <w:r>
        <w:t>.</w:t>
      </w:r>
    </w:p>
    <w:p w14:paraId="00C686FA" w14:textId="77777777" w:rsidR="0011163B" w:rsidRPr="005C7FC1" w:rsidRDefault="0011163B" w:rsidP="0011163B">
      <w:pPr>
        <w:pStyle w:val="Question"/>
        <w:numPr>
          <w:ilvl w:val="0"/>
          <w:numId w:val="0"/>
        </w:numPr>
        <w:spacing w:before="0"/>
        <w:ind w:left="288"/>
      </w:pPr>
      <w:r w:rsidRPr="005C7FC1">
        <w:t>(Open text)</w:t>
      </w:r>
    </w:p>
    <w:p w14:paraId="5B34E63B" w14:textId="77777777" w:rsidR="0011163B" w:rsidRDefault="0011163B" w:rsidP="0011163B">
      <w:pPr>
        <w:pStyle w:val="Question"/>
        <w:numPr>
          <w:ilvl w:val="0"/>
          <w:numId w:val="0"/>
        </w:numPr>
        <w:ind w:left="288"/>
      </w:pPr>
    </w:p>
    <w:p w14:paraId="1771553B" w14:textId="77777777" w:rsidR="0011163B" w:rsidRDefault="0011163B" w:rsidP="0011163B">
      <w:pPr>
        <w:pStyle w:val="Question"/>
      </w:pPr>
      <w:r>
        <w:rPr>
          <w:spacing w:val="-1"/>
        </w:rPr>
        <w:t>I</w:t>
      </w:r>
      <w:r>
        <w:t>n</w:t>
      </w:r>
      <w:r>
        <w:rPr>
          <w:spacing w:val="-1"/>
        </w:rPr>
        <w:t xml:space="preserve"> y</w:t>
      </w:r>
      <w:r>
        <w:t>our</w:t>
      </w:r>
      <w:r>
        <w:rPr>
          <w:spacing w:val="-4"/>
        </w:rPr>
        <w:t xml:space="preserve"> </w:t>
      </w:r>
      <w:r>
        <w:t>op</w:t>
      </w:r>
      <w:r>
        <w:rPr>
          <w:spacing w:val="-3"/>
        </w:rPr>
        <w:t>i</w:t>
      </w:r>
      <w:r>
        <w:t>ni</w:t>
      </w:r>
      <w:r>
        <w:rPr>
          <w:spacing w:val="-2"/>
        </w:rPr>
        <w:t>o</w:t>
      </w:r>
      <w:r>
        <w:t>n,</w:t>
      </w:r>
      <w:r>
        <w:rPr>
          <w:spacing w:val="-2"/>
        </w:rPr>
        <w:t xml:space="preserve"> w</w:t>
      </w:r>
      <w:r>
        <w:t>h</w:t>
      </w:r>
      <w:r>
        <w:rPr>
          <w:spacing w:val="-3"/>
        </w:rPr>
        <w:t>a</w:t>
      </w:r>
      <w:r>
        <w:t>t a</w:t>
      </w:r>
      <w:r>
        <w:rPr>
          <w:spacing w:val="-3"/>
        </w:rPr>
        <w:t>r</w:t>
      </w:r>
      <w:r>
        <w:t>e</w:t>
      </w:r>
      <w:r>
        <w:rPr>
          <w:spacing w:val="-1"/>
        </w:rPr>
        <w:t xml:space="preserve"> </w:t>
      </w:r>
      <w:r>
        <w:rPr>
          <w:spacing w:val="-2"/>
        </w:rPr>
        <w:t>t</w:t>
      </w:r>
      <w:r>
        <w:t>he</w:t>
      </w:r>
      <w:r>
        <w:rPr>
          <w:spacing w:val="-4"/>
        </w:rPr>
        <w:t xml:space="preserve"> </w:t>
      </w:r>
      <w:r>
        <w:t>th</w:t>
      </w:r>
      <w:r>
        <w:rPr>
          <w:spacing w:val="-3"/>
        </w:rPr>
        <w:t>r</w:t>
      </w:r>
      <w:r>
        <w:t>ee</w:t>
      </w:r>
      <w:r>
        <w:rPr>
          <w:spacing w:val="-1"/>
        </w:rPr>
        <w:t xml:space="preserve"> </w:t>
      </w:r>
      <w:r>
        <w:t>ma</w:t>
      </w:r>
      <w:r>
        <w:rPr>
          <w:spacing w:val="-3"/>
        </w:rPr>
        <w:t>i</w:t>
      </w:r>
      <w:r>
        <w:t>n</w:t>
      </w:r>
      <w:r>
        <w:rPr>
          <w:spacing w:val="-1"/>
        </w:rPr>
        <w:t xml:space="preserve"> </w:t>
      </w:r>
      <w:r>
        <w:rPr>
          <w:spacing w:val="-3"/>
        </w:rPr>
        <w:t>r</w:t>
      </w:r>
      <w:r>
        <w:t>ea</w:t>
      </w:r>
      <w:r>
        <w:rPr>
          <w:spacing w:val="-1"/>
        </w:rPr>
        <w:t>s</w:t>
      </w:r>
      <w:r>
        <w:t>ons</w:t>
      </w:r>
      <w:r>
        <w:rPr>
          <w:spacing w:val="-4"/>
        </w:rPr>
        <w:t xml:space="preserve"> </w:t>
      </w:r>
      <w:r>
        <w:t>th</w:t>
      </w:r>
      <w:r>
        <w:rPr>
          <w:spacing w:val="-3"/>
        </w:rPr>
        <w:t>a</w:t>
      </w:r>
      <w:r>
        <w:t>t</w:t>
      </w:r>
      <w:r>
        <w:rPr>
          <w:spacing w:val="-3"/>
        </w:rPr>
        <w:t xml:space="preserve"> </w:t>
      </w:r>
      <w:r>
        <w:t>IDB</w:t>
      </w:r>
      <w:r>
        <w:rPr>
          <w:spacing w:val="-3"/>
        </w:rPr>
        <w:t xml:space="preserve"> </w:t>
      </w:r>
      <w:r>
        <w:rPr>
          <w:spacing w:val="-1"/>
        </w:rPr>
        <w:t>c</w:t>
      </w:r>
      <w:r>
        <w:t>u</w:t>
      </w:r>
      <w:r>
        <w:rPr>
          <w:spacing w:val="-3"/>
        </w:rPr>
        <w:t>s</w:t>
      </w:r>
      <w:r>
        <w:t>tomers</w:t>
      </w:r>
      <w:r>
        <w:rPr>
          <w:spacing w:val="-4"/>
        </w:rPr>
        <w:t xml:space="preserve"> </w:t>
      </w:r>
      <w:r>
        <w:t>mi</w:t>
      </w:r>
      <w:r>
        <w:rPr>
          <w:spacing w:val="-3"/>
        </w:rPr>
        <w:t>g</w:t>
      </w:r>
      <w:r>
        <w:t>ht</w:t>
      </w:r>
      <w:r>
        <w:rPr>
          <w:spacing w:val="-3"/>
        </w:rPr>
        <w:t xml:space="preserve"> </w:t>
      </w:r>
      <w:r>
        <w:t>fi</w:t>
      </w:r>
      <w:r>
        <w:rPr>
          <w:spacing w:val="-2"/>
        </w:rPr>
        <w:t>n</w:t>
      </w:r>
      <w:r>
        <w:t>d it</w:t>
      </w:r>
      <w:r>
        <w:rPr>
          <w:spacing w:val="-1"/>
        </w:rPr>
        <w:t xml:space="preserve"> </w:t>
      </w:r>
      <w:r>
        <w:t>d</w:t>
      </w:r>
      <w:r>
        <w:rPr>
          <w:spacing w:val="-3"/>
        </w:rPr>
        <w:t>i</w:t>
      </w:r>
      <w:r>
        <w:t>ffi</w:t>
      </w:r>
      <w:r>
        <w:rPr>
          <w:spacing w:val="-5"/>
        </w:rPr>
        <w:t>c</w:t>
      </w:r>
      <w:r>
        <w:t>ult</w:t>
      </w:r>
      <w:r>
        <w:rPr>
          <w:spacing w:val="-3"/>
        </w:rPr>
        <w:t xml:space="preserve"> </w:t>
      </w:r>
      <w:r>
        <w:t>to</w:t>
      </w:r>
      <w:r>
        <w:rPr>
          <w:spacing w:val="-3"/>
        </w:rPr>
        <w:t xml:space="preserve"> </w:t>
      </w:r>
      <w:r>
        <w:t>a</w:t>
      </w:r>
      <w:r>
        <w:rPr>
          <w:spacing w:val="-1"/>
        </w:rPr>
        <w:t>cc</w:t>
      </w:r>
      <w:r>
        <w:t>e</w:t>
      </w:r>
      <w:r>
        <w:rPr>
          <w:spacing w:val="-1"/>
        </w:rPr>
        <w:t>s</w:t>
      </w:r>
      <w:r>
        <w:t>s</w:t>
      </w:r>
      <w:r>
        <w:rPr>
          <w:spacing w:val="-3"/>
        </w:rPr>
        <w:t xml:space="preserve"> </w:t>
      </w:r>
      <w:r>
        <w:t>IDB</w:t>
      </w:r>
      <w:r>
        <w:rPr>
          <w:spacing w:val="-5"/>
        </w:rPr>
        <w:t xml:space="preserve"> </w:t>
      </w:r>
      <w:r>
        <w:rPr>
          <w:spacing w:val="-1"/>
        </w:rPr>
        <w:t>s</w:t>
      </w:r>
      <w:r>
        <w:t>er</w:t>
      </w:r>
      <w:r>
        <w:rPr>
          <w:spacing w:val="-1"/>
        </w:rPr>
        <w:t>v</w:t>
      </w:r>
      <w:r>
        <w:t>i</w:t>
      </w:r>
      <w:r>
        <w:rPr>
          <w:spacing w:val="-1"/>
        </w:rPr>
        <w:t>c</w:t>
      </w:r>
      <w:r>
        <w:t>e</w:t>
      </w:r>
      <w:r>
        <w:rPr>
          <w:spacing w:val="-1"/>
        </w:rPr>
        <w:t>s</w:t>
      </w:r>
      <w:r>
        <w:t>?</w:t>
      </w:r>
    </w:p>
    <w:p w14:paraId="71DF77AC" w14:textId="77777777" w:rsidR="0011163B" w:rsidRPr="005C7FC1" w:rsidRDefault="0011163B" w:rsidP="0011163B">
      <w:pPr>
        <w:pStyle w:val="Question"/>
        <w:numPr>
          <w:ilvl w:val="0"/>
          <w:numId w:val="0"/>
        </w:numPr>
        <w:spacing w:before="0"/>
        <w:ind w:left="288"/>
      </w:pPr>
      <w:r w:rsidRPr="005C7FC1">
        <w:t>(Open text)</w:t>
      </w:r>
    </w:p>
    <w:p w14:paraId="24FEE704" w14:textId="77777777" w:rsidR="0011163B" w:rsidRDefault="0011163B" w:rsidP="0011163B">
      <w:pPr>
        <w:pStyle w:val="Heading2"/>
        <w:rPr>
          <w:rFonts w:eastAsia="Calibri Light"/>
        </w:rPr>
      </w:pPr>
      <w:bookmarkStart w:id="124" w:name="Unserved_or_Underserved"/>
      <w:bookmarkEnd w:id="124"/>
      <w:r>
        <w:rPr>
          <w:rFonts w:eastAsia="Calibri Light"/>
        </w:rPr>
        <w:t>U</w:t>
      </w:r>
      <w:r>
        <w:rPr>
          <w:rFonts w:eastAsia="Calibri Light"/>
          <w:spacing w:val="-3"/>
        </w:rPr>
        <w:t>n</w:t>
      </w:r>
      <w:r>
        <w:rPr>
          <w:rFonts w:eastAsia="Calibri Light"/>
        </w:rPr>
        <w:t>se</w:t>
      </w:r>
      <w:r>
        <w:rPr>
          <w:rFonts w:eastAsia="Calibri Light"/>
          <w:spacing w:val="-5"/>
        </w:rPr>
        <w:t>r</w:t>
      </w:r>
      <w:r>
        <w:rPr>
          <w:rFonts w:eastAsia="Calibri Light"/>
          <w:spacing w:val="-3"/>
        </w:rPr>
        <w:t>v</w:t>
      </w:r>
      <w:r>
        <w:rPr>
          <w:rFonts w:eastAsia="Calibri Light"/>
        </w:rPr>
        <w:t>ed</w:t>
      </w:r>
      <w:r>
        <w:rPr>
          <w:rFonts w:eastAsia="Calibri Light"/>
          <w:spacing w:val="-14"/>
        </w:rPr>
        <w:t xml:space="preserve"> </w:t>
      </w:r>
      <w:r>
        <w:rPr>
          <w:rFonts w:eastAsia="Calibri Light"/>
        </w:rPr>
        <w:t>or</w:t>
      </w:r>
      <w:r>
        <w:rPr>
          <w:rFonts w:eastAsia="Calibri Light"/>
          <w:spacing w:val="-15"/>
        </w:rPr>
        <w:t xml:space="preserve"> </w:t>
      </w:r>
      <w:r>
        <w:rPr>
          <w:rFonts w:eastAsia="Calibri Light"/>
        </w:rPr>
        <w:t>U</w:t>
      </w:r>
      <w:r>
        <w:rPr>
          <w:rFonts w:eastAsia="Calibri Light"/>
          <w:spacing w:val="-3"/>
        </w:rPr>
        <w:t>nd</w:t>
      </w:r>
      <w:r>
        <w:rPr>
          <w:rFonts w:eastAsia="Calibri Light"/>
        </w:rPr>
        <w:t>e</w:t>
      </w:r>
      <w:r>
        <w:rPr>
          <w:rFonts w:eastAsia="Calibri Light"/>
          <w:spacing w:val="-5"/>
        </w:rPr>
        <w:t>r</w:t>
      </w:r>
      <w:r>
        <w:rPr>
          <w:rFonts w:eastAsia="Calibri Light"/>
        </w:rPr>
        <w:t>se</w:t>
      </w:r>
      <w:r>
        <w:rPr>
          <w:rFonts w:eastAsia="Calibri Light"/>
          <w:spacing w:val="-5"/>
        </w:rPr>
        <w:t>r</w:t>
      </w:r>
      <w:r>
        <w:rPr>
          <w:rFonts w:eastAsia="Calibri Light"/>
          <w:spacing w:val="-3"/>
        </w:rPr>
        <w:t>v</w:t>
      </w:r>
      <w:r>
        <w:rPr>
          <w:rFonts w:eastAsia="Calibri Light"/>
        </w:rPr>
        <w:t>ed Populations</w:t>
      </w:r>
    </w:p>
    <w:p w14:paraId="61F13CB9" w14:textId="77777777" w:rsidR="0011163B" w:rsidRDefault="0011163B" w:rsidP="0011163B">
      <w:r>
        <w:rPr>
          <w:spacing w:val="-1"/>
        </w:rPr>
        <w:t>"U</w:t>
      </w:r>
      <w:r>
        <w:rPr>
          <w:spacing w:val="1"/>
        </w:rPr>
        <w:t>n</w:t>
      </w:r>
      <w:r>
        <w:rPr>
          <w:spacing w:val="-1"/>
        </w:rPr>
        <w:t>s</w:t>
      </w:r>
      <w:r>
        <w:t>er</w:t>
      </w:r>
      <w:r>
        <w:rPr>
          <w:spacing w:val="-1"/>
        </w:rPr>
        <w:t>v</w:t>
      </w:r>
      <w:r>
        <w:t>e</w:t>
      </w:r>
      <w:r>
        <w:rPr>
          <w:spacing w:val="1"/>
        </w:rPr>
        <w:t>d</w:t>
      </w:r>
      <w:r>
        <w:t>"</w:t>
      </w:r>
      <w:r>
        <w:rPr>
          <w:spacing w:val="-3"/>
        </w:rPr>
        <w:t xml:space="preserve"> m</w:t>
      </w:r>
      <w:r>
        <w:t>ea</w:t>
      </w:r>
      <w:r>
        <w:rPr>
          <w:spacing w:val="1"/>
        </w:rPr>
        <w:t>n</w:t>
      </w:r>
      <w:r>
        <w:t>s</w:t>
      </w:r>
      <w:r>
        <w:rPr>
          <w:spacing w:val="-5"/>
        </w:rPr>
        <w:t xml:space="preserve"> </w:t>
      </w:r>
      <w:r>
        <w:rPr>
          <w:spacing w:val="1"/>
        </w:rPr>
        <w:t>p</w:t>
      </w:r>
      <w:r>
        <w:t>e</w:t>
      </w:r>
      <w:r>
        <w:rPr>
          <w:spacing w:val="-2"/>
        </w:rPr>
        <w:t>o</w:t>
      </w:r>
      <w:r>
        <w:rPr>
          <w:spacing w:val="1"/>
        </w:rPr>
        <w:t>p</w:t>
      </w:r>
      <w:r>
        <w:rPr>
          <w:spacing w:val="-3"/>
        </w:rPr>
        <w:t>l</w:t>
      </w:r>
      <w:r>
        <w:t>e</w:t>
      </w:r>
      <w:r>
        <w:rPr>
          <w:spacing w:val="-1"/>
        </w:rPr>
        <w:t xml:space="preserve"> </w:t>
      </w:r>
      <w:r>
        <w:rPr>
          <w:spacing w:val="-2"/>
        </w:rPr>
        <w:t>w</w:t>
      </w:r>
      <w:r>
        <w:rPr>
          <w:spacing w:val="1"/>
        </w:rPr>
        <w:t>h</w:t>
      </w:r>
      <w:r>
        <w:t>o</w:t>
      </w:r>
      <w:r>
        <w:rPr>
          <w:spacing w:val="-4"/>
        </w:rPr>
        <w:t xml:space="preserve"> </w:t>
      </w:r>
      <w:r>
        <w:rPr>
          <w:spacing w:val="1"/>
        </w:rPr>
        <w:t>h</w:t>
      </w:r>
      <w:r>
        <w:t>a</w:t>
      </w:r>
      <w:r>
        <w:rPr>
          <w:spacing w:val="-1"/>
        </w:rPr>
        <w:t>v</w:t>
      </w:r>
      <w:r>
        <w:t>e</w:t>
      </w:r>
      <w:r>
        <w:rPr>
          <w:spacing w:val="-1"/>
        </w:rPr>
        <w:t xml:space="preserve"> </w:t>
      </w:r>
      <w:r>
        <w:t>a</w:t>
      </w:r>
      <w:r>
        <w:rPr>
          <w:spacing w:val="-5"/>
        </w:rPr>
        <w:t xml:space="preserve"> </w:t>
      </w:r>
      <w:r>
        <w:rPr>
          <w:spacing w:val="1"/>
        </w:rPr>
        <w:t>d</w:t>
      </w:r>
      <w:r>
        <w:t>i</w:t>
      </w:r>
      <w:r>
        <w:rPr>
          <w:spacing w:val="-1"/>
        </w:rPr>
        <w:t>s</w:t>
      </w:r>
      <w:r>
        <w:rPr>
          <w:spacing w:val="-3"/>
        </w:rPr>
        <w:t>a</w:t>
      </w:r>
      <w:r>
        <w:rPr>
          <w:spacing w:val="1"/>
        </w:rPr>
        <w:t>b</w:t>
      </w:r>
      <w:r>
        <w:t>ili</w:t>
      </w:r>
      <w:r>
        <w:rPr>
          <w:spacing w:val="1"/>
        </w:rPr>
        <w:t>t</w:t>
      </w:r>
      <w:r>
        <w:t>y</w:t>
      </w:r>
      <w:r>
        <w:rPr>
          <w:spacing w:val="-3"/>
        </w:rPr>
        <w:t xml:space="preserve"> </w:t>
      </w:r>
      <w:r>
        <w:rPr>
          <w:spacing w:val="-5"/>
        </w:rPr>
        <w:t>w</w:t>
      </w:r>
      <w:r>
        <w:rPr>
          <w:spacing w:val="1"/>
        </w:rPr>
        <w:t>h</w:t>
      </w:r>
      <w:r>
        <w:t>o</w:t>
      </w:r>
      <w:r>
        <w:rPr>
          <w:spacing w:val="-1"/>
        </w:rPr>
        <w:t xml:space="preserve"> </w:t>
      </w:r>
      <w:r>
        <w:t>a</w:t>
      </w:r>
      <w:r>
        <w:rPr>
          <w:spacing w:val="-3"/>
        </w:rPr>
        <w:t>r</w:t>
      </w:r>
      <w:r>
        <w:t>e</w:t>
      </w:r>
      <w:r>
        <w:rPr>
          <w:spacing w:val="-2"/>
        </w:rPr>
        <w:t xml:space="preserve"> </w:t>
      </w:r>
      <w:r>
        <w:t>i</w:t>
      </w:r>
      <w:r>
        <w:rPr>
          <w:spacing w:val="-2"/>
        </w:rPr>
        <w:t>n</w:t>
      </w:r>
      <w:r>
        <w:rPr>
          <w:spacing w:val="1"/>
        </w:rPr>
        <w:t>t</w:t>
      </w:r>
      <w:r>
        <w:t>e</w:t>
      </w:r>
      <w:r>
        <w:rPr>
          <w:spacing w:val="-3"/>
        </w:rPr>
        <w:t>r</w:t>
      </w:r>
      <w:r>
        <w:t>e</w:t>
      </w:r>
      <w:r>
        <w:rPr>
          <w:spacing w:val="-1"/>
        </w:rPr>
        <w:t>s</w:t>
      </w:r>
      <w:r>
        <w:rPr>
          <w:spacing w:val="1"/>
        </w:rPr>
        <w:t>t</w:t>
      </w:r>
      <w:r>
        <w:rPr>
          <w:spacing w:val="-2"/>
        </w:rPr>
        <w:t>e</w:t>
      </w:r>
      <w:r>
        <w:t>d</w:t>
      </w:r>
      <w:r>
        <w:rPr>
          <w:spacing w:val="-1"/>
        </w:rPr>
        <w:t xml:space="preserve"> </w:t>
      </w:r>
      <w:r>
        <w:rPr>
          <w:spacing w:val="-3"/>
        </w:rPr>
        <w:t>i</w:t>
      </w:r>
      <w:r>
        <w:t xml:space="preserve">n </w:t>
      </w:r>
      <w:r>
        <w:rPr>
          <w:spacing w:val="-2"/>
        </w:rPr>
        <w:t>w</w:t>
      </w:r>
      <w:r>
        <w:t>o</w:t>
      </w:r>
      <w:r>
        <w:rPr>
          <w:spacing w:val="-3"/>
        </w:rPr>
        <w:t>r</w:t>
      </w:r>
      <w:r>
        <w:rPr>
          <w:spacing w:val="-2"/>
        </w:rPr>
        <w:t>k</w:t>
      </w:r>
      <w:r>
        <w:t>i</w:t>
      </w:r>
      <w:r>
        <w:rPr>
          <w:spacing w:val="1"/>
        </w:rPr>
        <w:t>n</w:t>
      </w:r>
      <w:r>
        <w:t>g</w:t>
      </w:r>
      <w:r>
        <w:rPr>
          <w:spacing w:val="-3"/>
        </w:rPr>
        <w:t xml:space="preserve"> </w:t>
      </w:r>
      <w:r>
        <w:t>a</w:t>
      </w:r>
      <w:r>
        <w:rPr>
          <w:spacing w:val="1"/>
        </w:rPr>
        <w:t>n</w:t>
      </w:r>
      <w:r>
        <w:t>d</w:t>
      </w:r>
      <w:r>
        <w:rPr>
          <w:spacing w:val="-3"/>
        </w:rPr>
        <w:t xml:space="preserve"> </w:t>
      </w:r>
      <w:r>
        <w:t>are</w:t>
      </w:r>
      <w:r>
        <w:rPr>
          <w:w w:val="99"/>
        </w:rPr>
        <w:t xml:space="preserve"> </w:t>
      </w:r>
      <w:r>
        <w:rPr>
          <w:spacing w:val="1"/>
        </w:rPr>
        <w:t>n</w:t>
      </w:r>
      <w:r>
        <w:t>ot</w:t>
      </w:r>
      <w:r>
        <w:rPr>
          <w:spacing w:val="-5"/>
        </w:rPr>
        <w:t xml:space="preserve"> </w:t>
      </w:r>
      <w:r>
        <w:t>re</w:t>
      </w:r>
      <w:r>
        <w:rPr>
          <w:spacing w:val="-1"/>
        </w:rPr>
        <w:t>c</w:t>
      </w:r>
      <w:r>
        <w:t>ei</w:t>
      </w:r>
      <w:r>
        <w:rPr>
          <w:spacing w:val="-1"/>
        </w:rPr>
        <w:t>v</w:t>
      </w:r>
      <w:r>
        <w:t>i</w:t>
      </w:r>
      <w:r>
        <w:rPr>
          <w:spacing w:val="1"/>
        </w:rPr>
        <w:t>n</w:t>
      </w:r>
      <w:r>
        <w:t>g</w:t>
      </w:r>
      <w:r>
        <w:rPr>
          <w:spacing w:val="-5"/>
        </w:rPr>
        <w:t xml:space="preserve"> </w:t>
      </w:r>
      <w:r>
        <w:rPr>
          <w:spacing w:val="-1"/>
        </w:rPr>
        <w:t>s</w:t>
      </w:r>
      <w:r>
        <w:t>er</w:t>
      </w:r>
      <w:r>
        <w:rPr>
          <w:spacing w:val="-1"/>
        </w:rPr>
        <w:t>v</w:t>
      </w:r>
      <w:r>
        <w:t>i</w:t>
      </w:r>
      <w:r>
        <w:rPr>
          <w:spacing w:val="-1"/>
        </w:rPr>
        <w:t>c</w:t>
      </w:r>
      <w:r>
        <w:t>es</w:t>
      </w:r>
      <w:r>
        <w:rPr>
          <w:spacing w:val="-4"/>
        </w:rPr>
        <w:t xml:space="preserve"> </w:t>
      </w:r>
      <w:r>
        <w:rPr>
          <w:spacing w:val="-2"/>
        </w:rPr>
        <w:t>f</w:t>
      </w:r>
      <w:r>
        <w:t>r</w:t>
      </w:r>
      <w:r>
        <w:rPr>
          <w:spacing w:val="-2"/>
        </w:rPr>
        <w:t>o</w:t>
      </w:r>
      <w:r>
        <w:t>m</w:t>
      </w:r>
      <w:r>
        <w:rPr>
          <w:spacing w:val="-2"/>
        </w:rPr>
        <w:t xml:space="preserve"> </w:t>
      </w:r>
      <w:r>
        <w:rPr>
          <w:spacing w:val="1"/>
        </w:rPr>
        <w:t>IDB</w:t>
      </w:r>
      <w:r>
        <w:t>.</w:t>
      </w:r>
      <w:r>
        <w:rPr>
          <w:spacing w:val="-4"/>
        </w:rPr>
        <w:t xml:space="preserve"> </w:t>
      </w:r>
      <w:r>
        <w:rPr>
          <w:spacing w:val="-1"/>
        </w:rPr>
        <w:t>"U</w:t>
      </w:r>
      <w:r>
        <w:rPr>
          <w:spacing w:val="-2"/>
        </w:rPr>
        <w:t>n</w:t>
      </w:r>
      <w:r>
        <w:rPr>
          <w:spacing w:val="1"/>
        </w:rPr>
        <w:t>d</w:t>
      </w:r>
      <w:r>
        <w:t>er</w:t>
      </w:r>
      <w:r>
        <w:rPr>
          <w:spacing w:val="-1"/>
        </w:rPr>
        <w:t>s</w:t>
      </w:r>
      <w:r>
        <w:t>er</w:t>
      </w:r>
      <w:r>
        <w:rPr>
          <w:spacing w:val="-1"/>
        </w:rPr>
        <w:t>v</w:t>
      </w:r>
      <w:r>
        <w:rPr>
          <w:spacing w:val="-2"/>
        </w:rPr>
        <w:t>e</w:t>
      </w:r>
      <w:r>
        <w:rPr>
          <w:spacing w:val="1"/>
        </w:rPr>
        <w:t>d</w:t>
      </w:r>
      <w:r>
        <w:t>"</w:t>
      </w:r>
      <w:r>
        <w:rPr>
          <w:spacing w:val="-5"/>
        </w:rPr>
        <w:t xml:space="preserve"> </w:t>
      </w:r>
      <w:r>
        <w:t>mea</w:t>
      </w:r>
      <w:r>
        <w:rPr>
          <w:spacing w:val="1"/>
        </w:rPr>
        <w:t>n</w:t>
      </w:r>
      <w:r>
        <w:t>s</w:t>
      </w:r>
      <w:r>
        <w:rPr>
          <w:spacing w:val="-5"/>
        </w:rPr>
        <w:t xml:space="preserve"> </w:t>
      </w:r>
      <w:r>
        <w:rPr>
          <w:spacing w:val="1"/>
        </w:rPr>
        <w:t>p</w:t>
      </w:r>
      <w:r>
        <w:t>e</w:t>
      </w:r>
      <w:r>
        <w:rPr>
          <w:spacing w:val="-2"/>
        </w:rPr>
        <w:t>o</w:t>
      </w:r>
      <w:r>
        <w:rPr>
          <w:spacing w:val="1"/>
        </w:rPr>
        <w:t>p</w:t>
      </w:r>
      <w:r>
        <w:t>le</w:t>
      </w:r>
      <w:r>
        <w:rPr>
          <w:spacing w:val="-3"/>
        </w:rPr>
        <w:t xml:space="preserve"> </w:t>
      </w:r>
      <w:r>
        <w:rPr>
          <w:spacing w:val="-2"/>
        </w:rPr>
        <w:t>w</w:t>
      </w:r>
      <w:r>
        <w:t>i</w:t>
      </w:r>
      <w:r>
        <w:rPr>
          <w:spacing w:val="-2"/>
        </w:rPr>
        <w:t>t</w:t>
      </w:r>
      <w:r>
        <w:t>h</w:t>
      </w:r>
      <w:r>
        <w:rPr>
          <w:spacing w:val="-4"/>
        </w:rPr>
        <w:t xml:space="preserve"> </w:t>
      </w:r>
      <w:r>
        <w:rPr>
          <w:spacing w:val="1"/>
        </w:rPr>
        <w:t>d</w:t>
      </w:r>
      <w:r>
        <w:t>i</w:t>
      </w:r>
      <w:r>
        <w:rPr>
          <w:spacing w:val="-1"/>
        </w:rPr>
        <w:t>s</w:t>
      </w:r>
      <w:r>
        <w:t>a</w:t>
      </w:r>
      <w:r>
        <w:rPr>
          <w:spacing w:val="-2"/>
        </w:rPr>
        <w:t>b</w:t>
      </w:r>
      <w:r>
        <w:t>ilities</w:t>
      </w:r>
      <w:r>
        <w:rPr>
          <w:spacing w:val="-4"/>
        </w:rPr>
        <w:t xml:space="preserve"> </w:t>
      </w:r>
      <w:r>
        <w:rPr>
          <w:spacing w:val="-2"/>
        </w:rPr>
        <w:t>w</w:t>
      </w:r>
      <w:r>
        <w:rPr>
          <w:spacing w:val="1"/>
        </w:rPr>
        <w:t>h</w:t>
      </w:r>
      <w:r>
        <w:t>o</w:t>
      </w:r>
      <w:r>
        <w:rPr>
          <w:spacing w:val="-4"/>
        </w:rPr>
        <w:t xml:space="preserve"> </w:t>
      </w:r>
      <w:r>
        <w:t>are</w:t>
      </w:r>
      <w:r>
        <w:rPr>
          <w:w w:val="99"/>
        </w:rPr>
        <w:t xml:space="preserve"> </w:t>
      </w:r>
      <w:r>
        <w:t>i</w:t>
      </w:r>
      <w:r>
        <w:rPr>
          <w:spacing w:val="1"/>
        </w:rPr>
        <w:t>nt</w:t>
      </w:r>
      <w:r>
        <w:t>e</w:t>
      </w:r>
      <w:r>
        <w:rPr>
          <w:spacing w:val="-3"/>
        </w:rPr>
        <w:t>r</w:t>
      </w:r>
      <w:r>
        <w:t>e</w:t>
      </w:r>
      <w:r>
        <w:rPr>
          <w:spacing w:val="-1"/>
        </w:rPr>
        <w:t>s</w:t>
      </w:r>
      <w:r>
        <w:rPr>
          <w:spacing w:val="1"/>
        </w:rPr>
        <w:t>t</w:t>
      </w:r>
      <w:r>
        <w:rPr>
          <w:spacing w:val="-2"/>
        </w:rPr>
        <w:t>e</w:t>
      </w:r>
      <w:r>
        <w:t>d</w:t>
      </w:r>
      <w:r>
        <w:rPr>
          <w:spacing w:val="-1"/>
        </w:rPr>
        <w:t xml:space="preserve"> </w:t>
      </w:r>
      <w:r>
        <w:rPr>
          <w:spacing w:val="-3"/>
        </w:rPr>
        <w:t>i</w:t>
      </w:r>
      <w:r>
        <w:t xml:space="preserve">n </w:t>
      </w:r>
      <w:r>
        <w:rPr>
          <w:spacing w:val="-2"/>
        </w:rPr>
        <w:t>w</w:t>
      </w:r>
      <w:r>
        <w:t>or</w:t>
      </w:r>
      <w:r>
        <w:rPr>
          <w:spacing w:val="-2"/>
        </w:rPr>
        <w:t>k</w:t>
      </w:r>
      <w:r>
        <w:t>i</w:t>
      </w:r>
      <w:r>
        <w:rPr>
          <w:spacing w:val="1"/>
        </w:rPr>
        <w:t>n</w:t>
      </w:r>
      <w:r>
        <w:t>g</w:t>
      </w:r>
      <w:r>
        <w:rPr>
          <w:spacing w:val="-3"/>
        </w:rPr>
        <w:t xml:space="preserve"> a</w:t>
      </w:r>
      <w:r>
        <w:rPr>
          <w:spacing w:val="-2"/>
        </w:rPr>
        <w:t>n</w:t>
      </w:r>
      <w:r>
        <w:t>d are</w:t>
      </w:r>
      <w:r>
        <w:rPr>
          <w:spacing w:val="-3"/>
        </w:rPr>
        <w:t xml:space="preserve"> </w:t>
      </w:r>
      <w:r>
        <w:rPr>
          <w:spacing w:val="-1"/>
        </w:rPr>
        <w:t>s</w:t>
      </w:r>
      <w:r>
        <w:t>er</w:t>
      </w:r>
      <w:r>
        <w:rPr>
          <w:spacing w:val="-1"/>
        </w:rPr>
        <w:t>v</w:t>
      </w:r>
      <w:r>
        <w:t>ed</w:t>
      </w:r>
      <w:r>
        <w:rPr>
          <w:spacing w:val="-3"/>
        </w:rPr>
        <w:t xml:space="preserve"> </w:t>
      </w:r>
      <w:r>
        <w:rPr>
          <w:spacing w:val="1"/>
        </w:rPr>
        <w:t>b</w:t>
      </w:r>
      <w:r>
        <w:t>y</w:t>
      </w:r>
      <w:r>
        <w:rPr>
          <w:spacing w:val="-6"/>
        </w:rPr>
        <w:t xml:space="preserve"> </w:t>
      </w:r>
      <w:r>
        <w:rPr>
          <w:spacing w:val="1"/>
        </w:rPr>
        <w:t>IDB</w:t>
      </w:r>
      <w:r>
        <w:rPr>
          <w:spacing w:val="-2"/>
        </w:rPr>
        <w:t xml:space="preserve"> </w:t>
      </w:r>
      <w:r>
        <w:rPr>
          <w:spacing w:val="-3"/>
        </w:rPr>
        <w:t>a</w:t>
      </w:r>
      <w:r>
        <w:t xml:space="preserve">t </w:t>
      </w:r>
      <w:r>
        <w:rPr>
          <w:spacing w:val="-3"/>
        </w:rPr>
        <w:t>l</w:t>
      </w:r>
      <w:r>
        <w:rPr>
          <w:spacing w:val="-2"/>
        </w:rPr>
        <w:t>e</w:t>
      </w:r>
      <w:r>
        <w:rPr>
          <w:spacing w:val="-1"/>
        </w:rPr>
        <w:t>s</w:t>
      </w:r>
      <w:r>
        <w:t>s</w:t>
      </w:r>
      <w:r>
        <w:rPr>
          <w:spacing w:val="-2"/>
        </w:rPr>
        <w:t xml:space="preserve"> </w:t>
      </w:r>
      <w:r>
        <w:rPr>
          <w:spacing w:val="1"/>
        </w:rPr>
        <w:t>th</w:t>
      </w:r>
      <w:r>
        <w:rPr>
          <w:spacing w:val="-3"/>
        </w:rPr>
        <w:t>a</w:t>
      </w:r>
      <w:r>
        <w:t>n</w:t>
      </w:r>
      <w:r>
        <w:rPr>
          <w:spacing w:val="-4"/>
        </w:rPr>
        <w:t xml:space="preserve"> </w:t>
      </w:r>
      <w:r>
        <w:rPr>
          <w:spacing w:val="1"/>
        </w:rPr>
        <w:t>th</w:t>
      </w:r>
      <w:r>
        <w:t>e</w:t>
      </w:r>
      <w:r>
        <w:rPr>
          <w:spacing w:val="-3"/>
        </w:rPr>
        <w:t xml:space="preserve"> </w:t>
      </w:r>
      <w:r>
        <w:rPr>
          <w:spacing w:val="1"/>
        </w:rPr>
        <w:t>p</w:t>
      </w:r>
      <w:r>
        <w:t>er</w:t>
      </w:r>
      <w:r>
        <w:rPr>
          <w:spacing w:val="-1"/>
        </w:rPr>
        <w:t>c</w:t>
      </w:r>
      <w:r>
        <w:rPr>
          <w:spacing w:val="-2"/>
        </w:rPr>
        <w:t>e</w:t>
      </w:r>
      <w:r>
        <w:rPr>
          <w:spacing w:val="1"/>
        </w:rPr>
        <w:t>nt</w:t>
      </w:r>
      <w:r>
        <w:t>a</w:t>
      </w:r>
      <w:r>
        <w:rPr>
          <w:spacing w:val="-3"/>
        </w:rPr>
        <w:t>g</w:t>
      </w:r>
      <w:r>
        <w:t>e</w:t>
      </w:r>
      <w:r>
        <w:rPr>
          <w:spacing w:val="-1"/>
        </w:rPr>
        <w:t xml:space="preserve"> </w:t>
      </w:r>
      <w:r>
        <w:rPr>
          <w:spacing w:val="-2"/>
        </w:rPr>
        <w:t>o</w:t>
      </w:r>
      <w:r>
        <w:t>f</w:t>
      </w:r>
      <w:r>
        <w:rPr>
          <w:spacing w:val="-1"/>
        </w:rPr>
        <w:t xml:space="preserve"> </w:t>
      </w:r>
      <w:r>
        <w:rPr>
          <w:spacing w:val="-2"/>
        </w:rPr>
        <w:t>t</w:t>
      </w:r>
      <w:r>
        <w:rPr>
          <w:spacing w:val="1"/>
        </w:rPr>
        <w:t>h</w:t>
      </w:r>
      <w:r>
        <w:t>e</w:t>
      </w:r>
      <w:r>
        <w:rPr>
          <w:spacing w:val="-1"/>
        </w:rPr>
        <w:t xml:space="preserve"> </w:t>
      </w:r>
      <w:r>
        <w:rPr>
          <w:spacing w:val="-3"/>
        </w:rPr>
        <w:t>g</w:t>
      </w:r>
      <w:r>
        <w:t>ro</w:t>
      </w:r>
      <w:r>
        <w:rPr>
          <w:spacing w:val="-2"/>
        </w:rPr>
        <w:t>u</w:t>
      </w:r>
      <w:r>
        <w:t xml:space="preserve">p </w:t>
      </w:r>
      <w:r>
        <w:rPr>
          <w:spacing w:val="-3"/>
        </w:rPr>
        <w:t>i</w:t>
      </w:r>
      <w:r>
        <w:t xml:space="preserve">n </w:t>
      </w:r>
      <w:r>
        <w:rPr>
          <w:spacing w:val="1"/>
        </w:rPr>
        <w:t>th</w:t>
      </w:r>
      <w:r>
        <w:t>e</w:t>
      </w:r>
      <w:r>
        <w:rPr>
          <w:spacing w:val="-6"/>
        </w:rPr>
        <w:t xml:space="preserve"> </w:t>
      </w:r>
      <w:r>
        <w:rPr>
          <w:spacing w:val="-1"/>
        </w:rPr>
        <w:t>g</w:t>
      </w:r>
      <w:r>
        <w:t>e</w:t>
      </w:r>
      <w:r>
        <w:rPr>
          <w:spacing w:val="1"/>
        </w:rPr>
        <w:t>n</w:t>
      </w:r>
      <w:r>
        <w:rPr>
          <w:spacing w:val="-2"/>
        </w:rPr>
        <w:t>e</w:t>
      </w:r>
      <w:r>
        <w:t>ral</w:t>
      </w:r>
      <w:r>
        <w:rPr>
          <w:spacing w:val="-6"/>
        </w:rPr>
        <w:t xml:space="preserve"> </w:t>
      </w:r>
      <w:r>
        <w:rPr>
          <w:spacing w:val="1"/>
        </w:rPr>
        <w:t>p</w:t>
      </w:r>
      <w:r>
        <w:t>o</w:t>
      </w:r>
      <w:r>
        <w:rPr>
          <w:spacing w:val="-2"/>
        </w:rPr>
        <w:t>p</w:t>
      </w:r>
      <w:r>
        <w:rPr>
          <w:spacing w:val="1"/>
        </w:rPr>
        <w:t>u</w:t>
      </w:r>
      <w:r>
        <w:t>la</w:t>
      </w:r>
      <w:r>
        <w:rPr>
          <w:spacing w:val="1"/>
        </w:rPr>
        <w:t>t</w:t>
      </w:r>
      <w:r>
        <w:rPr>
          <w:spacing w:val="-3"/>
        </w:rPr>
        <w:t>i</w:t>
      </w:r>
      <w:r>
        <w:t>o</w:t>
      </w:r>
      <w:r>
        <w:rPr>
          <w:spacing w:val="1"/>
        </w:rPr>
        <w:t>n.</w:t>
      </w:r>
    </w:p>
    <w:p w14:paraId="7EB36EDA" w14:textId="77777777" w:rsidR="0011163B" w:rsidRDefault="0011163B" w:rsidP="0011163B">
      <w:pPr>
        <w:pStyle w:val="Question"/>
      </w:pPr>
      <w:r w:rsidRPr="007D3BBC">
        <w:t>Are</w:t>
      </w:r>
      <w:r>
        <w:rPr>
          <w:spacing w:val="-5"/>
        </w:rPr>
        <w:t xml:space="preserve"> </w:t>
      </w:r>
      <w:r>
        <w:rPr>
          <w:spacing w:val="-2"/>
        </w:rPr>
        <w:t>t</w:t>
      </w:r>
      <w:r>
        <w:t>h</w:t>
      </w:r>
      <w:r>
        <w:rPr>
          <w:spacing w:val="0"/>
        </w:rPr>
        <w:t>ere</w:t>
      </w:r>
      <w:r>
        <w:rPr>
          <w:spacing w:val="-5"/>
        </w:rPr>
        <w:t xml:space="preserve"> </w:t>
      </w:r>
      <w:r>
        <w:rPr>
          <w:spacing w:val="0"/>
        </w:rPr>
        <w:t>a</w:t>
      </w:r>
      <w:r>
        <w:t>n</w:t>
      </w:r>
      <w:r>
        <w:rPr>
          <w:spacing w:val="0"/>
        </w:rPr>
        <w:t>y</w:t>
      </w:r>
      <w:r>
        <w:rPr>
          <w:spacing w:val="-8"/>
        </w:rPr>
        <w:t xml:space="preserve"> </w:t>
      </w:r>
      <w:r>
        <w:rPr>
          <w:spacing w:val="-1"/>
        </w:rPr>
        <w:t>g</w:t>
      </w:r>
      <w:r>
        <w:rPr>
          <w:spacing w:val="0"/>
        </w:rPr>
        <w:t>eo</w:t>
      </w:r>
      <w:r>
        <w:rPr>
          <w:spacing w:val="-1"/>
        </w:rPr>
        <w:t>g</w:t>
      </w:r>
      <w:r>
        <w:rPr>
          <w:spacing w:val="0"/>
        </w:rPr>
        <w:t>r</w:t>
      </w:r>
      <w:r>
        <w:rPr>
          <w:spacing w:val="-3"/>
        </w:rPr>
        <w:t>a</w:t>
      </w:r>
      <w:r>
        <w:t>ph</w:t>
      </w:r>
      <w:r>
        <w:rPr>
          <w:spacing w:val="-3"/>
        </w:rPr>
        <w:t>i</w:t>
      </w:r>
      <w:r>
        <w:rPr>
          <w:spacing w:val="0"/>
        </w:rPr>
        <w:t>c</w:t>
      </w:r>
      <w:r>
        <w:rPr>
          <w:spacing w:val="-5"/>
        </w:rPr>
        <w:t xml:space="preserve"> </w:t>
      </w:r>
      <w:r>
        <w:rPr>
          <w:spacing w:val="0"/>
        </w:rPr>
        <w:t>areas</w:t>
      </w:r>
      <w:r>
        <w:rPr>
          <w:spacing w:val="-5"/>
        </w:rPr>
        <w:t xml:space="preserve"> </w:t>
      </w:r>
      <w:r>
        <w:rPr>
          <w:spacing w:val="-2"/>
        </w:rPr>
        <w:t>t</w:t>
      </w:r>
      <w:r>
        <w:t>h</w:t>
      </w:r>
      <w:r>
        <w:rPr>
          <w:spacing w:val="-3"/>
        </w:rPr>
        <w:t>a</w:t>
      </w:r>
      <w:r>
        <w:rPr>
          <w:spacing w:val="0"/>
        </w:rPr>
        <w:t>t</w:t>
      </w:r>
      <w:r>
        <w:rPr>
          <w:spacing w:val="-3"/>
        </w:rPr>
        <w:t xml:space="preserve"> </w:t>
      </w:r>
      <w:r>
        <w:rPr>
          <w:spacing w:val="0"/>
        </w:rPr>
        <w:t>are</w:t>
      </w:r>
      <w:r>
        <w:rPr>
          <w:spacing w:val="-6"/>
        </w:rPr>
        <w:t xml:space="preserve"> </w:t>
      </w:r>
      <w:r>
        <w:rPr>
          <w:spacing w:val="-2"/>
        </w:rPr>
        <w:t>u</w:t>
      </w:r>
      <w:r>
        <w:t>n</w:t>
      </w:r>
      <w:r>
        <w:rPr>
          <w:spacing w:val="-1"/>
        </w:rPr>
        <w:t>s</w:t>
      </w:r>
      <w:r>
        <w:rPr>
          <w:spacing w:val="0"/>
        </w:rPr>
        <w:t>er</w:t>
      </w:r>
      <w:r>
        <w:rPr>
          <w:spacing w:val="-1"/>
        </w:rPr>
        <w:t>v</w:t>
      </w:r>
      <w:r>
        <w:rPr>
          <w:spacing w:val="-2"/>
        </w:rPr>
        <w:t>e</w:t>
      </w:r>
      <w:r>
        <w:t>d</w:t>
      </w:r>
      <w:r>
        <w:rPr>
          <w:spacing w:val="0"/>
        </w:rPr>
        <w:t>/</w:t>
      </w:r>
      <w:r>
        <w:rPr>
          <w:spacing w:val="-2"/>
        </w:rPr>
        <w:t>u</w:t>
      </w:r>
      <w:r>
        <w:t>nd</w:t>
      </w:r>
      <w:r>
        <w:rPr>
          <w:spacing w:val="-2"/>
        </w:rPr>
        <w:t>e</w:t>
      </w:r>
      <w:r>
        <w:rPr>
          <w:spacing w:val="0"/>
        </w:rPr>
        <w:t>r</w:t>
      </w:r>
      <w:r>
        <w:rPr>
          <w:spacing w:val="-1"/>
        </w:rPr>
        <w:t>s</w:t>
      </w:r>
      <w:r>
        <w:rPr>
          <w:spacing w:val="0"/>
        </w:rPr>
        <w:t>er</w:t>
      </w:r>
      <w:r>
        <w:rPr>
          <w:spacing w:val="-1"/>
        </w:rPr>
        <w:t>v</w:t>
      </w:r>
      <w:r>
        <w:rPr>
          <w:spacing w:val="0"/>
        </w:rPr>
        <w:t>e</w:t>
      </w:r>
      <w:r>
        <w:t>d</w:t>
      </w:r>
      <w:r>
        <w:rPr>
          <w:spacing w:val="0"/>
        </w:rPr>
        <w:t>?</w:t>
      </w:r>
    </w:p>
    <w:p w14:paraId="44B0A5BE" w14:textId="77777777" w:rsidR="0011163B" w:rsidRPr="00710CEF" w:rsidRDefault="0011163B" w:rsidP="0011163B">
      <w:pPr>
        <w:pStyle w:val="Response"/>
      </w:pPr>
      <w:r>
        <w:rPr>
          <w:spacing w:val="-1"/>
        </w:rPr>
        <w:t>No</w:t>
      </w:r>
    </w:p>
    <w:p w14:paraId="47D3504D" w14:textId="77777777" w:rsidR="0011163B" w:rsidRDefault="0011163B" w:rsidP="0011163B">
      <w:pPr>
        <w:pStyle w:val="Response"/>
      </w:pPr>
      <w:r>
        <w:t>Ye</w:t>
      </w:r>
      <w:r>
        <w:rPr>
          <w:spacing w:val="-1"/>
        </w:rPr>
        <w:t>s</w:t>
      </w:r>
      <w:r>
        <w:t>,</w:t>
      </w:r>
      <w:r>
        <w:rPr>
          <w:spacing w:val="-2"/>
        </w:rPr>
        <w:t xml:space="preserve"> </w:t>
      </w:r>
      <w:r>
        <w:rPr>
          <w:spacing w:val="1"/>
        </w:rPr>
        <w:t>p</w:t>
      </w:r>
      <w:r>
        <w:rPr>
          <w:spacing w:val="-3"/>
        </w:rPr>
        <w:t>l</w:t>
      </w:r>
      <w:r>
        <w:t>ea</w:t>
      </w:r>
      <w:r>
        <w:rPr>
          <w:spacing w:val="-1"/>
        </w:rPr>
        <w:t>s</w:t>
      </w:r>
      <w:r>
        <w:t>e</w:t>
      </w:r>
      <w:r>
        <w:rPr>
          <w:spacing w:val="-3"/>
        </w:rPr>
        <w:t xml:space="preserve"> </w:t>
      </w:r>
      <w:r>
        <w:t>e</w:t>
      </w:r>
      <w:r>
        <w:rPr>
          <w:spacing w:val="-1"/>
        </w:rPr>
        <w:t>x</w:t>
      </w:r>
      <w:r>
        <w:rPr>
          <w:spacing w:val="1"/>
        </w:rPr>
        <w:t>p</w:t>
      </w:r>
      <w:r>
        <w:t>lain.</w:t>
      </w:r>
      <w:r>
        <w:rPr>
          <w:spacing w:val="-3"/>
        </w:rPr>
        <w:t xml:space="preserve"> </w:t>
      </w:r>
    </w:p>
    <w:p w14:paraId="10BC717E" w14:textId="77777777" w:rsidR="0011163B" w:rsidRDefault="0011163B" w:rsidP="0011163B">
      <w:pPr>
        <w:pStyle w:val="Question"/>
      </w:pPr>
      <w:r>
        <w:rPr>
          <w:spacing w:val="0"/>
        </w:rPr>
        <w:t>Are</w:t>
      </w:r>
      <w:r>
        <w:rPr>
          <w:spacing w:val="-4"/>
        </w:rPr>
        <w:t xml:space="preserve"> </w:t>
      </w:r>
      <w:r>
        <w:rPr>
          <w:spacing w:val="-2"/>
        </w:rPr>
        <w:t>t</w:t>
      </w:r>
      <w:r>
        <w:t>h</w:t>
      </w:r>
      <w:r>
        <w:rPr>
          <w:spacing w:val="0"/>
        </w:rPr>
        <w:t>ere</w:t>
      </w:r>
      <w:r>
        <w:rPr>
          <w:spacing w:val="-5"/>
        </w:rPr>
        <w:t xml:space="preserve"> </w:t>
      </w:r>
      <w:r>
        <w:rPr>
          <w:spacing w:val="0"/>
        </w:rPr>
        <w:t>a</w:t>
      </w:r>
      <w:r>
        <w:t>n</w:t>
      </w:r>
      <w:r>
        <w:rPr>
          <w:spacing w:val="0"/>
        </w:rPr>
        <w:t>y</w:t>
      </w:r>
      <w:r>
        <w:rPr>
          <w:spacing w:val="-7"/>
        </w:rPr>
        <w:t xml:space="preserve"> </w:t>
      </w:r>
      <w:r>
        <w:rPr>
          <w:spacing w:val="0"/>
        </w:rPr>
        <w:t>ra</w:t>
      </w:r>
      <w:r>
        <w:rPr>
          <w:spacing w:val="-1"/>
        </w:rPr>
        <w:t>c</w:t>
      </w:r>
      <w:r>
        <w:rPr>
          <w:spacing w:val="0"/>
        </w:rPr>
        <w:t>ial/</w:t>
      </w:r>
      <w:r>
        <w:rPr>
          <w:spacing w:val="-2"/>
        </w:rPr>
        <w:t>e</w:t>
      </w:r>
      <w:r>
        <w:t>t</w:t>
      </w:r>
      <w:r>
        <w:rPr>
          <w:spacing w:val="-2"/>
        </w:rPr>
        <w:t>hn</w:t>
      </w:r>
      <w:r>
        <w:rPr>
          <w:spacing w:val="0"/>
        </w:rPr>
        <w:t>ic</w:t>
      </w:r>
      <w:r>
        <w:rPr>
          <w:spacing w:val="-4"/>
        </w:rPr>
        <w:t xml:space="preserve"> </w:t>
      </w:r>
      <w:r>
        <w:rPr>
          <w:spacing w:val="0"/>
        </w:rPr>
        <w:t>mi</w:t>
      </w:r>
      <w:r>
        <w:t>n</w:t>
      </w:r>
      <w:r>
        <w:rPr>
          <w:spacing w:val="0"/>
        </w:rPr>
        <w:t>or</w:t>
      </w:r>
      <w:r>
        <w:rPr>
          <w:spacing w:val="-3"/>
        </w:rPr>
        <w:t>i</w:t>
      </w:r>
      <w:r>
        <w:t>t</w:t>
      </w:r>
      <w:r>
        <w:rPr>
          <w:spacing w:val="0"/>
        </w:rPr>
        <w:t>y</w:t>
      </w:r>
      <w:r>
        <w:rPr>
          <w:spacing w:val="-5"/>
        </w:rPr>
        <w:t xml:space="preserve"> </w:t>
      </w:r>
      <w:r>
        <w:rPr>
          <w:spacing w:val="-1"/>
        </w:rPr>
        <w:t>g</w:t>
      </w:r>
      <w:r>
        <w:rPr>
          <w:spacing w:val="0"/>
        </w:rPr>
        <w:t>r</w:t>
      </w:r>
      <w:r>
        <w:rPr>
          <w:spacing w:val="-2"/>
        </w:rPr>
        <w:t>o</w:t>
      </w:r>
      <w:r>
        <w:t>up</w:t>
      </w:r>
      <w:r>
        <w:rPr>
          <w:spacing w:val="0"/>
        </w:rPr>
        <w:t>s</w:t>
      </w:r>
      <w:r>
        <w:rPr>
          <w:spacing w:val="-6"/>
        </w:rPr>
        <w:t xml:space="preserve"> </w:t>
      </w:r>
      <w:r>
        <w:t>th</w:t>
      </w:r>
      <w:r>
        <w:rPr>
          <w:spacing w:val="-3"/>
        </w:rPr>
        <w:t>a</w:t>
      </w:r>
      <w:r>
        <w:rPr>
          <w:spacing w:val="0"/>
        </w:rPr>
        <w:t>t</w:t>
      </w:r>
      <w:r>
        <w:rPr>
          <w:spacing w:val="-2"/>
        </w:rPr>
        <w:t xml:space="preserve"> </w:t>
      </w:r>
      <w:r>
        <w:rPr>
          <w:spacing w:val="-3"/>
        </w:rPr>
        <w:t>a</w:t>
      </w:r>
      <w:r>
        <w:rPr>
          <w:spacing w:val="0"/>
        </w:rPr>
        <w:t>re</w:t>
      </w:r>
      <w:r>
        <w:rPr>
          <w:spacing w:val="-3"/>
        </w:rPr>
        <w:t xml:space="preserve"> </w:t>
      </w:r>
      <w:r>
        <w:rPr>
          <w:spacing w:val="-2"/>
        </w:rPr>
        <w:t>u</w:t>
      </w:r>
      <w:r>
        <w:t>n</w:t>
      </w:r>
      <w:r>
        <w:rPr>
          <w:spacing w:val="-1"/>
        </w:rPr>
        <w:t>s</w:t>
      </w:r>
      <w:r>
        <w:rPr>
          <w:spacing w:val="0"/>
        </w:rPr>
        <w:t>er</w:t>
      </w:r>
      <w:r>
        <w:rPr>
          <w:spacing w:val="-1"/>
        </w:rPr>
        <w:t>v</w:t>
      </w:r>
      <w:r>
        <w:rPr>
          <w:spacing w:val="0"/>
        </w:rPr>
        <w:t>e</w:t>
      </w:r>
      <w:r>
        <w:rPr>
          <w:spacing w:val="-2"/>
        </w:rPr>
        <w:t>d</w:t>
      </w:r>
      <w:r>
        <w:rPr>
          <w:spacing w:val="0"/>
        </w:rPr>
        <w:t>/</w:t>
      </w:r>
      <w:r>
        <w:rPr>
          <w:spacing w:val="-2"/>
        </w:rPr>
        <w:t>u</w:t>
      </w:r>
      <w:r>
        <w:t>nd</w:t>
      </w:r>
      <w:r>
        <w:rPr>
          <w:spacing w:val="-2"/>
        </w:rPr>
        <w:t>e</w:t>
      </w:r>
      <w:r>
        <w:rPr>
          <w:spacing w:val="0"/>
        </w:rPr>
        <w:t>r</w:t>
      </w:r>
      <w:r>
        <w:rPr>
          <w:spacing w:val="-1"/>
        </w:rPr>
        <w:t>s</w:t>
      </w:r>
      <w:r>
        <w:rPr>
          <w:spacing w:val="0"/>
        </w:rPr>
        <w:t>er</w:t>
      </w:r>
      <w:r>
        <w:rPr>
          <w:spacing w:val="-1"/>
        </w:rPr>
        <w:t>v</w:t>
      </w:r>
      <w:r>
        <w:rPr>
          <w:spacing w:val="-2"/>
        </w:rPr>
        <w:t>e</w:t>
      </w:r>
      <w:r>
        <w:t>d</w:t>
      </w:r>
      <w:r>
        <w:rPr>
          <w:spacing w:val="0"/>
        </w:rPr>
        <w:t>?</w:t>
      </w:r>
    </w:p>
    <w:p w14:paraId="285AA83F" w14:textId="77777777" w:rsidR="0011163B" w:rsidRPr="00710CEF" w:rsidRDefault="0011163B" w:rsidP="0011163B">
      <w:pPr>
        <w:pStyle w:val="Response"/>
      </w:pPr>
      <w:r w:rsidRPr="00096E92">
        <w:rPr>
          <w:spacing w:val="1"/>
        </w:rPr>
        <w:t>No</w:t>
      </w:r>
    </w:p>
    <w:p w14:paraId="38F53894" w14:textId="77777777" w:rsidR="0011163B" w:rsidRDefault="0011163B" w:rsidP="0011163B">
      <w:pPr>
        <w:pStyle w:val="Response"/>
      </w:pPr>
      <w:r>
        <w:t>Ye</w:t>
      </w:r>
      <w:r>
        <w:rPr>
          <w:spacing w:val="-1"/>
        </w:rPr>
        <w:t>s</w:t>
      </w:r>
      <w:r>
        <w:t>,</w:t>
      </w:r>
      <w:r>
        <w:rPr>
          <w:spacing w:val="-2"/>
        </w:rPr>
        <w:t xml:space="preserve"> </w:t>
      </w:r>
      <w:r w:rsidRPr="00096E92">
        <w:rPr>
          <w:spacing w:val="1"/>
        </w:rPr>
        <w:t>please</w:t>
      </w:r>
      <w:r>
        <w:rPr>
          <w:spacing w:val="-3"/>
        </w:rPr>
        <w:t xml:space="preserve"> </w:t>
      </w:r>
      <w:r>
        <w:t>e</w:t>
      </w:r>
      <w:r>
        <w:rPr>
          <w:spacing w:val="-1"/>
        </w:rPr>
        <w:t>x</w:t>
      </w:r>
      <w:r>
        <w:t>plain.</w:t>
      </w:r>
      <w:r>
        <w:rPr>
          <w:spacing w:val="-3"/>
        </w:rPr>
        <w:t xml:space="preserve"> </w:t>
      </w:r>
    </w:p>
    <w:p w14:paraId="32884861" w14:textId="77777777" w:rsidR="0011163B" w:rsidRDefault="0011163B" w:rsidP="0011163B">
      <w:pPr>
        <w:pStyle w:val="Question"/>
      </w:pPr>
      <w:r>
        <w:rPr>
          <w:spacing w:val="0"/>
        </w:rPr>
        <w:t>Are</w:t>
      </w:r>
      <w:r>
        <w:rPr>
          <w:spacing w:val="-4"/>
        </w:rPr>
        <w:t xml:space="preserve"> </w:t>
      </w:r>
      <w:r>
        <w:rPr>
          <w:spacing w:val="-2"/>
        </w:rPr>
        <w:t>t</w:t>
      </w:r>
      <w:r>
        <w:t>h</w:t>
      </w:r>
      <w:r>
        <w:rPr>
          <w:spacing w:val="0"/>
        </w:rPr>
        <w:t>ere</w:t>
      </w:r>
      <w:r>
        <w:rPr>
          <w:spacing w:val="-5"/>
        </w:rPr>
        <w:t xml:space="preserve"> </w:t>
      </w:r>
      <w:r>
        <w:rPr>
          <w:spacing w:val="0"/>
        </w:rPr>
        <w:t>a</w:t>
      </w:r>
      <w:r>
        <w:t>n</w:t>
      </w:r>
      <w:r>
        <w:rPr>
          <w:spacing w:val="0"/>
        </w:rPr>
        <w:t>y</w:t>
      </w:r>
      <w:r>
        <w:rPr>
          <w:spacing w:val="-6"/>
        </w:rPr>
        <w:t xml:space="preserve"> </w:t>
      </w:r>
      <w:r>
        <w:t>d</w:t>
      </w:r>
      <w:r>
        <w:rPr>
          <w:spacing w:val="0"/>
        </w:rPr>
        <w:t>i</w:t>
      </w:r>
      <w:r>
        <w:rPr>
          <w:spacing w:val="-1"/>
        </w:rPr>
        <w:t>s</w:t>
      </w:r>
      <w:r>
        <w:rPr>
          <w:spacing w:val="0"/>
        </w:rPr>
        <w:t>a</w:t>
      </w:r>
      <w:r>
        <w:rPr>
          <w:spacing w:val="-2"/>
        </w:rPr>
        <w:t>b</w:t>
      </w:r>
      <w:r>
        <w:rPr>
          <w:spacing w:val="0"/>
        </w:rPr>
        <w:t>ility</w:t>
      </w:r>
      <w:r>
        <w:rPr>
          <w:spacing w:val="-7"/>
        </w:rPr>
        <w:t xml:space="preserve"> </w:t>
      </w:r>
      <w:r>
        <w:rPr>
          <w:spacing w:val="-2"/>
        </w:rPr>
        <w:t>p</w:t>
      </w:r>
      <w:r>
        <w:rPr>
          <w:spacing w:val="0"/>
        </w:rPr>
        <w:t>o</w:t>
      </w:r>
      <w:r>
        <w:t>pu</w:t>
      </w:r>
      <w:r>
        <w:rPr>
          <w:spacing w:val="0"/>
        </w:rPr>
        <w:t>l</w:t>
      </w:r>
      <w:r>
        <w:rPr>
          <w:spacing w:val="-3"/>
        </w:rPr>
        <w:t>a</w:t>
      </w:r>
      <w:r>
        <w:t>t</w:t>
      </w:r>
      <w:r>
        <w:rPr>
          <w:spacing w:val="0"/>
        </w:rPr>
        <w:t>i</w:t>
      </w:r>
      <w:r>
        <w:rPr>
          <w:spacing w:val="-2"/>
        </w:rPr>
        <w:t>o</w:t>
      </w:r>
      <w:r>
        <w:t>n</w:t>
      </w:r>
      <w:r>
        <w:rPr>
          <w:spacing w:val="0"/>
        </w:rPr>
        <w:t>s</w:t>
      </w:r>
      <w:r>
        <w:rPr>
          <w:spacing w:val="-4"/>
        </w:rPr>
        <w:t xml:space="preserve"> </w:t>
      </w:r>
      <w:r>
        <w:rPr>
          <w:spacing w:val="-2"/>
        </w:rPr>
        <w:t>t</w:t>
      </w:r>
      <w:r>
        <w:t>h</w:t>
      </w:r>
      <w:r>
        <w:rPr>
          <w:spacing w:val="0"/>
        </w:rPr>
        <w:t>at</w:t>
      </w:r>
      <w:r>
        <w:rPr>
          <w:spacing w:val="-5"/>
        </w:rPr>
        <w:t xml:space="preserve"> </w:t>
      </w:r>
      <w:r>
        <w:rPr>
          <w:spacing w:val="0"/>
        </w:rPr>
        <w:t>are</w:t>
      </w:r>
      <w:r>
        <w:rPr>
          <w:spacing w:val="-5"/>
        </w:rPr>
        <w:t xml:space="preserve"> </w:t>
      </w:r>
      <w:r>
        <w:rPr>
          <w:spacing w:val="-2"/>
        </w:rPr>
        <w:t>u</w:t>
      </w:r>
      <w:r>
        <w:t>n</w:t>
      </w:r>
      <w:r>
        <w:rPr>
          <w:spacing w:val="-1"/>
        </w:rPr>
        <w:t>s</w:t>
      </w:r>
      <w:r>
        <w:rPr>
          <w:spacing w:val="-2"/>
        </w:rPr>
        <w:t>e</w:t>
      </w:r>
      <w:r>
        <w:rPr>
          <w:spacing w:val="0"/>
        </w:rPr>
        <w:t>r</w:t>
      </w:r>
      <w:r>
        <w:rPr>
          <w:spacing w:val="-1"/>
        </w:rPr>
        <w:t>v</w:t>
      </w:r>
      <w:r>
        <w:rPr>
          <w:spacing w:val="0"/>
        </w:rPr>
        <w:t>e</w:t>
      </w:r>
      <w:r>
        <w:t>d</w:t>
      </w:r>
      <w:r>
        <w:rPr>
          <w:spacing w:val="0"/>
        </w:rPr>
        <w:t>/</w:t>
      </w:r>
      <w:r>
        <w:rPr>
          <w:spacing w:val="-2"/>
        </w:rPr>
        <w:t>u</w:t>
      </w:r>
      <w:r>
        <w:t>n</w:t>
      </w:r>
      <w:r>
        <w:rPr>
          <w:spacing w:val="-2"/>
        </w:rPr>
        <w:t>d</w:t>
      </w:r>
      <w:r>
        <w:rPr>
          <w:spacing w:val="0"/>
        </w:rPr>
        <w:t>er</w:t>
      </w:r>
      <w:r>
        <w:rPr>
          <w:spacing w:val="-1"/>
        </w:rPr>
        <w:t>s</w:t>
      </w:r>
      <w:r>
        <w:rPr>
          <w:spacing w:val="0"/>
        </w:rPr>
        <w:t>er</w:t>
      </w:r>
      <w:r>
        <w:rPr>
          <w:spacing w:val="-1"/>
        </w:rPr>
        <w:t>v</w:t>
      </w:r>
      <w:r>
        <w:rPr>
          <w:spacing w:val="-2"/>
        </w:rPr>
        <w:t>e</w:t>
      </w:r>
      <w:r>
        <w:t>d</w:t>
      </w:r>
      <w:r>
        <w:rPr>
          <w:spacing w:val="0"/>
        </w:rPr>
        <w:t>?</w:t>
      </w:r>
    </w:p>
    <w:p w14:paraId="314D7713" w14:textId="77777777" w:rsidR="0011163B" w:rsidRPr="00096E92" w:rsidRDefault="0011163B" w:rsidP="0011163B">
      <w:pPr>
        <w:pStyle w:val="Response"/>
        <w:rPr>
          <w:spacing w:val="1"/>
        </w:rPr>
      </w:pPr>
      <w:r w:rsidRPr="00096E92">
        <w:rPr>
          <w:spacing w:val="1"/>
        </w:rPr>
        <w:t>No</w:t>
      </w:r>
    </w:p>
    <w:p w14:paraId="03DDD279" w14:textId="77777777" w:rsidR="0011163B" w:rsidRDefault="0011163B" w:rsidP="0011163B">
      <w:pPr>
        <w:pStyle w:val="Response"/>
      </w:pPr>
      <w:r w:rsidRPr="00096E92">
        <w:rPr>
          <w:spacing w:val="1"/>
        </w:rPr>
        <w:t>Yes, please explain</w:t>
      </w:r>
      <w:r>
        <w:t>.</w:t>
      </w:r>
      <w:r>
        <w:rPr>
          <w:spacing w:val="-3"/>
        </w:rPr>
        <w:t xml:space="preserve"> </w:t>
      </w:r>
    </w:p>
    <w:p w14:paraId="6FE012C4" w14:textId="77777777" w:rsidR="0011163B" w:rsidRDefault="0011163B" w:rsidP="0011163B">
      <w:pPr>
        <w:pStyle w:val="Question"/>
      </w:pPr>
      <w:r w:rsidRPr="007D3BBC">
        <w:t>Are</w:t>
      </w:r>
      <w:r>
        <w:rPr>
          <w:spacing w:val="-4"/>
        </w:rPr>
        <w:t xml:space="preserve"> </w:t>
      </w:r>
      <w:r>
        <w:rPr>
          <w:spacing w:val="-2"/>
        </w:rPr>
        <w:t>t</w:t>
      </w:r>
      <w:r>
        <w:t>h</w:t>
      </w:r>
      <w:r>
        <w:rPr>
          <w:spacing w:val="0"/>
        </w:rPr>
        <w:t>ere</w:t>
      </w:r>
      <w:r>
        <w:rPr>
          <w:spacing w:val="-5"/>
        </w:rPr>
        <w:t xml:space="preserve"> </w:t>
      </w:r>
      <w:r>
        <w:rPr>
          <w:spacing w:val="0"/>
        </w:rPr>
        <w:t>a</w:t>
      </w:r>
      <w:r>
        <w:t>n</w:t>
      </w:r>
      <w:r>
        <w:rPr>
          <w:spacing w:val="0"/>
        </w:rPr>
        <w:t>y</w:t>
      </w:r>
      <w:r>
        <w:rPr>
          <w:spacing w:val="-7"/>
        </w:rPr>
        <w:t xml:space="preserve"> </w:t>
      </w:r>
      <w:r>
        <w:rPr>
          <w:spacing w:val="0"/>
        </w:rPr>
        <w:t>o</w:t>
      </w:r>
      <w:r>
        <w:rPr>
          <w:spacing w:val="-2"/>
        </w:rPr>
        <w:t>t</w:t>
      </w:r>
      <w:r>
        <w:t>h</w:t>
      </w:r>
      <w:r>
        <w:rPr>
          <w:spacing w:val="0"/>
        </w:rPr>
        <w:t>er</w:t>
      </w:r>
      <w:r>
        <w:rPr>
          <w:spacing w:val="-6"/>
        </w:rPr>
        <w:t xml:space="preserve"> </w:t>
      </w:r>
      <w:r>
        <w:t>d</w:t>
      </w:r>
      <w:r>
        <w:rPr>
          <w:spacing w:val="0"/>
        </w:rPr>
        <w:t>i</w:t>
      </w:r>
      <w:r>
        <w:rPr>
          <w:spacing w:val="-1"/>
        </w:rPr>
        <w:t>v</w:t>
      </w:r>
      <w:r>
        <w:rPr>
          <w:spacing w:val="-2"/>
        </w:rPr>
        <w:t>e</w:t>
      </w:r>
      <w:r>
        <w:rPr>
          <w:spacing w:val="0"/>
        </w:rPr>
        <w:t>r</w:t>
      </w:r>
      <w:r>
        <w:rPr>
          <w:spacing w:val="-1"/>
        </w:rPr>
        <w:t>s</w:t>
      </w:r>
      <w:r>
        <w:rPr>
          <w:spacing w:val="0"/>
        </w:rPr>
        <w:t>e</w:t>
      </w:r>
      <w:r>
        <w:rPr>
          <w:spacing w:val="-3"/>
        </w:rPr>
        <w:t xml:space="preserve"> </w:t>
      </w:r>
      <w:r>
        <w:rPr>
          <w:spacing w:val="-1"/>
        </w:rPr>
        <w:t>g</w:t>
      </w:r>
      <w:r>
        <w:rPr>
          <w:spacing w:val="0"/>
        </w:rPr>
        <w:t>ro</w:t>
      </w:r>
      <w:r>
        <w:rPr>
          <w:spacing w:val="-2"/>
        </w:rPr>
        <w:t>u</w:t>
      </w:r>
      <w:r>
        <w:t>p</w:t>
      </w:r>
      <w:r>
        <w:rPr>
          <w:spacing w:val="0"/>
        </w:rPr>
        <w:t>s</w:t>
      </w:r>
      <w:r>
        <w:rPr>
          <w:spacing w:val="-6"/>
        </w:rPr>
        <w:t xml:space="preserve"> </w:t>
      </w:r>
      <w:r>
        <w:t>th</w:t>
      </w:r>
      <w:r>
        <w:rPr>
          <w:spacing w:val="-3"/>
        </w:rPr>
        <w:t>a</w:t>
      </w:r>
      <w:r>
        <w:rPr>
          <w:spacing w:val="0"/>
        </w:rPr>
        <w:t>t</w:t>
      </w:r>
      <w:r>
        <w:rPr>
          <w:spacing w:val="-2"/>
        </w:rPr>
        <w:t xml:space="preserve"> </w:t>
      </w:r>
      <w:r>
        <w:rPr>
          <w:spacing w:val="0"/>
        </w:rPr>
        <w:t>a</w:t>
      </w:r>
      <w:r>
        <w:rPr>
          <w:spacing w:val="-3"/>
        </w:rPr>
        <w:t>r</w:t>
      </w:r>
      <w:r>
        <w:rPr>
          <w:spacing w:val="0"/>
        </w:rPr>
        <w:t>e</w:t>
      </w:r>
      <w:r>
        <w:rPr>
          <w:spacing w:val="-3"/>
        </w:rPr>
        <w:t xml:space="preserve"> </w:t>
      </w:r>
      <w:r>
        <w:rPr>
          <w:spacing w:val="-2"/>
        </w:rPr>
        <w:t>u</w:t>
      </w:r>
      <w:r>
        <w:t>n</w:t>
      </w:r>
      <w:r>
        <w:rPr>
          <w:spacing w:val="-1"/>
        </w:rPr>
        <w:t>s</w:t>
      </w:r>
      <w:r>
        <w:rPr>
          <w:spacing w:val="0"/>
        </w:rPr>
        <w:t>e</w:t>
      </w:r>
      <w:r>
        <w:rPr>
          <w:spacing w:val="-3"/>
        </w:rPr>
        <w:t>r</w:t>
      </w:r>
      <w:r>
        <w:rPr>
          <w:spacing w:val="-1"/>
        </w:rPr>
        <w:t>v</w:t>
      </w:r>
      <w:r>
        <w:rPr>
          <w:spacing w:val="0"/>
        </w:rPr>
        <w:t>e</w:t>
      </w:r>
      <w:r>
        <w:t>d</w:t>
      </w:r>
      <w:r>
        <w:rPr>
          <w:spacing w:val="0"/>
        </w:rPr>
        <w:t>/</w:t>
      </w:r>
      <w:r>
        <w:rPr>
          <w:spacing w:val="-2"/>
        </w:rPr>
        <w:t>u</w:t>
      </w:r>
      <w:r>
        <w:t>n</w:t>
      </w:r>
      <w:r>
        <w:rPr>
          <w:spacing w:val="-2"/>
        </w:rPr>
        <w:t>d</w:t>
      </w:r>
      <w:r>
        <w:rPr>
          <w:spacing w:val="0"/>
        </w:rPr>
        <w:t>er</w:t>
      </w:r>
      <w:r>
        <w:rPr>
          <w:spacing w:val="-1"/>
        </w:rPr>
        <w:t>s</w:t>
      </w:r>
      <w:r>
        <w:rPr>
          <w:spacing w:val="0"/>
        </w:rPr>
        <w:t>er</w:t>
      </w:r>
      <w:r>
        <w:rPr>
          <w:spacing w:val="-1"/>
        </w:rPr>
        <w:t>v</w:t>
      </w:r>
      <w:r>
        <w:rPr>
          <w:spacing w:val="0"/>
        </w:rPr>
        <w:t>e</w:t>
      </w:r>
      <w:r>
        <w:t>d?</w:t>
      </w:r>
    </w:p>
    <w:p w14:paraId="023CECDB" w14:textId="77777777" w:rsidR="0011163B" w:rsidRPr="00710CEF" w:rsidRDefault="0011163B" w:rsidP="0011163B">
      <w:pPr>
        <w:pStyle w:val="Response"/>
      </w:pPr>
      <w:r>
        <w:rPr>
          <w:spacing w:val="-1"/>
        </w:rPr>
        <w:t>No</w:t>
      </w:r>
    </w:p>
    <w:p w14:paraId="76574693" w14:textId="77777777" w:rsidR="0011163B" w:rsidRDefault="0011163B" w:rsidP="0011163B">
      <w:pPr>
        <w:pStyle w:val="Response"/>
      </w:pPr>
      <w:r>
        <w:t>Ye</w:t>
      </w:r>
      <w:r>
        <w:rPr>
          <w:spacing w:val="-1"/>
        </w:rPr>
        <w:t>s</w:t>
      </w:r>
      <w:r>
        <w:t>,</w:t>
      </w:r>
      <w:r>
        <w:rPr>
          <w:spacing w:val="-2"/>
        </w:rPr>
        <w:t xml:space="preserve"> </w:t>
      </w:r>
      <w:r>
        <w:rPr>
          <w:spacing w:val="1"/>
        </w:rPr>
        <w:t>p</w:t>
      </w:r>
      <w:r>
        <w:rPr>
          <w:spacing w:val="-3"/>
        </w:rPr>
        <w:t>l</w:t>
      </w:r>
      <w:r>
        <w:t>ea</w:t>
      </w:r>
      <w:r>
        <w:rPr>
          <w:spacing w:val="-1"/>
        </w:rPr>
        <w:t>s</w:t>
      </w:r>
      <w:r>
        <w:t>e</w:t>
      </w:r>
      <w:r>
        <w:rPr>
          <w:spacing w:val="-3"/>
        </w:rPr>
        <w:t xml:space="preserve"> </w:t>
      </w:r>
      <w:r>
        <w:t>e</w:t>
      </w:r>
      <w:r>
        <w:rPr>
          <w:spacing w:val="-1"/>
        </w:rPr>
        <w:t>x</w:t>
      </w:r>
      <w:r>
        <w:rPr>
          <w:spacing w:val="1"/>
        </w:rPr>
        <w:t>p</w:t>
      </w:r>
      <w:r>
        <w:t>lain.</w:t>
      </w:r>
      <w:r>
        <w:rPr>
          <w:spacing w:val="-3"/>
        </w:rPr>
        <w:t xml:space="preserve"> </w:t>
      </w:r>
    </w:p>
    <w:p w14:paraId="0D3B7E61" w14:textId="77777777" w:rsidR="0011163B" w:rsidRDefault="0011163B" w:rsidP="0011163B">
      <w:pPr>
        <w:pStyle w:val="Question"/>
      </w:pPr>
      <w:r w:rsidRPr="007D3BBC">
        <w:t>What</w:t>
      </w:r>
      <w:r>
        <w:rPr>
          <w:spacing w:val="-5"/>
        </w:rPr>
        <w:t xml:space="preserve"> </w:t>
      </w:r>
      <w:r>
        <w:t>re</w:t>
      </w:r>
      <w:r>
        <w:rPr>
          <w:spacing w:val="-1"/>
        </w:rPr>
        <w:t>c</w:t>
      </w:r>
      <w:r>
        <w:t>omm</w:t>
      </w:r>
      <w:r>
        <w:rPr>
          <w:spacing w:val="-2"/>
        </w:rPr>
        <w:t>e</w:t>
      </w:r>
      <w:r>
        <w:t>nd</w:t>
      </w:r>
      <w:r>
        <w:rPr>
          <w:spacing w:val="-3"/>
        </w:rPr>
        <w:t>a</w:t>
      </w:r>
      <w:r>
        <w:t>ti</w:t>
      </w:r>
      <w:r>
        <w:rPr>
          <w:spacing w:val="-2"/>
        </w:rPr>
        <w:t>o</w:t>
      </w:r>
      <w:r>
        <w:t>ns</w:t>
      </w:r>
      <w:r>
        <w:rPr>
          <w:spacing w:val="-6"/>
        </w:rPr>
        <w:t xml:space="preserve"> </w:t>
      </w:r>
      <w:r>
        <w:t>do</w:t>
      </w:r>
      <w:r>
        <w:rPr>
          <w:spacing w:val="-3"/>
        </w:rPr>
        <w:t xml:space="preserve"> </w:t>
      </w:r>
      <w:r>
        <w:rPr>
          <w:spacing w:val="-1"/>
        </w:rPr>
        <w:t>y</w:t>
      </w:r>
      <w:r>
        <w:rPr>
          <w:spacing w:val="-2"/>
        </w:rPr>
        <w:t>o</w:t>
      </w:r>
      <w:r>
        <w:t>u</w:t>
      </w:r>
      <w:r>
        <w:rPr>
          <w:spacing w:val="-2"/>
        </w:rPr>
        <w:t xml:space="preserve"> h</w:t>
      </w:r>
      <w:r>
        <w:t>a</w:t>
      </w:r>
      <w:r>
        <w:rPr>
          <w:spacing w:val="-1"/>
        </w:rPr>
        <w:t>v</w:t>
      </w:r>
      <w:r>
        <w:t>e</w:t>
      </w:r>
      <w:r>
        <w:rPr>
          <w:spacing w:val="-2"/>
        </w:rPr>
        <w:t xml:space="preserve"> f</w:t>
      </w:r>
      <w:r>
        <w:t>or</w:t>
      </w:r>
      <w:r>
        <w:rPr>
          <w:spacing w:val="-3"/>
        </w:rPr>
        <w:t xml:space="preserve"> </w:t>
      </w:r>
      <w:r>
        <w:t>i</w:t>
      </w:r>
      <w:r>
        <w:rPr>
          <w:spacing w:val="-3"/>
        </w:rPr>
        <w:t>m</w:t>
      </w:r>
      <w:r>
        <w:t>pro</w:t>
      </w:r>
      <w:r>
        <w:rPr>
          <w:spacing w:val="-1"/>
        </w:rPr>
        <w:t>v</w:t>
      </w:r>
      <w:r>
        <w:rPr>
          <w:spacing w:val="-3"/>
        </w:rPr>
        <w:t>i</w:t>
      </w:r>
      <w:r>
        <w:rPr>
          <w:spacing w:val="-2"/>
        </w:rPr>
        <w:t>n</w:t>
      </w:r>
      <w:r>
        <w:t>g</w:t>
      </w:r>
      <w:r>
        <w:rPr>
          <w:spacing w:val="-4"/>
        </w:rPr>
        <w:t xml:space="preserve"> </w:t>
      </w:r>
      <w:r>
        <w:t>o</w:t>
      </w:r>
      <w:r>
        <w:rPr>
          <w:spacing w:val="-2"/>
        </w:rPr>
        <w:t>u</w:t>
      </w:r>
      <w:r>
        <w:t>trea</w:t>
      </w:r>
      <w:r>
        <w:rPr>
          <w:spacing w:val="-1"/>
        </w:rPr>
        <w:t>c</w:t>
      </w:r>
      <w:r>
        <w:t>h</w:t>
      </w:r>
      <w:r>
        <w:rPr>
          <w:spacing w:val="-5"/>
        </w:rPr>
        <w:t xml:space="preserve"> </w:t>
      </w:r>
      <w:r>
        <w:t>a</w:t>
      </w:r>
      <w:r>
        <w:rPr>
          <w:spacing w:val="-2"/>
        </w:rPr>
        <w:t>n</w:t>
      </w:r>
      <w:r>
        <w:t>d</w:t>
      </w:r>
      <w:r>
        <w:rPr>
          <w:spacing w:val="-2"/>
        </w:rPr>
        <w:t xml:space="preserve"> e</w:t>
      </w:r>
      <w:r>
        <w:t>n</w:t>
      </w:r>
      <w:r>
        <w:rPr>
          <w:spacing w:val="-1"/>
        </w:rPr>
        <w:t>g</w:t>
      </w:r>
      <w:r>
        <w:t>a</w:t>
      </w:r>
      <w:r>
        <w:rPr>
          <w:spacing w:val="-1"/>
        </w:rPr>
        <w:t>g</w:t>
      </w:r>
      <w:r>
        <w:t>e</w:t>
      </w:r>
      <w:r>
        <w:rPr>
          <w:spacing w:val="-3"/>
        </w:rPr>
        <w:t>m</w:t>
      </w:r>
      <w:r>
        <w:t>ent</w:t>
      </w:r>
      <w:r>
        <w:rPr>
          <w:w w:val="99"/>
        </w:rPr>
        <w:t xml:space="preserve"> </w:t>
      </w:r>
      <w:r>
        <w:t>for</w:t>
      </w:r>
      <w:r>
        <w:rPr>
          <w:spacing w:val="-3"/>
        </w:rPr>
        <w:t xml:space="preserve"> </w:t>
      </w:r>
      <w:r>
        <w:rPr>
          <w:spacing w:val="-1"/>
        </w:rPr>
        <w:t>g</w:t>
      </w:r>
      <w:r>
        <w:rPr>
          <w:spacing w:val="-3"/>
        </w:rPr>
        <w:t>r</w:t>
      </w:r>
      <w:r>
        <w:t>o</w:t>
      </w:r>
      <w:r>
        <w:rPr>
          <w:spacing w:val="-2"/>
        </w:rPr>
        <w:t>u</w:t>
      </w:r>
      <w:r>
        <w:t>ps</w:t>
      </w:r>
      <w:r>
        <w:rPr>
          <w:spacing w:val="-3"/>
        </w:rPr>
        <w:t xml:space="preserve"> </w:t>
      </w:r>
      <w:r>
        <w:rPr>
          <w:spacing w:val="-1"/>
        </w:rPr>
        <w:t>y</w:t>
      </w:r>
      <w:r>
        <w:t>ou’</w:t>
      </w:r>
      <w:r>
        <w:rPr>
          <w:spacing w:val="-1"/>
        </w:rPr>
        <w:t>v</w:t>
      </w:r>
      <w:r>
        <w:t>e</w:t>
      </w:r>
      <w:r>
        <w:rPr>
          <w:spacing w:val="-5"/>
        </w:rPr>
        <w:t xml:space="preserve"> </w:t>
      </w:r>
      <w:r>
        <w:t>id</w:t>
      </w:r>
      <w:r>
        <w:rPr>
          <w:spacing w:val="-2"/>
        </w:rPr>
        <w:t>e</w:t>
      </w:r>
      <w:r>
        <w:t>nt</w:t>
      </w:r>
      <w:r>
        <w:rPr>
          <w:spacing w:val="-3"/>
        </w:rPr>
        <w:t>i</w:t>
      </w:r>
      <w:r>
        <w:t>f</w:t>
      </w:r>
      <w:r>
        <w:rPr>
          <w:spacing w:val="-3"/>
        </w:rPr>
        <w:t>i</w:t>
      </w:r>
      <w:r>
        <w:t>ed</w:t>
      </w:r>
      <w:r>
        <w:rPr>
          <w:spacing w:val="-1"/>
        </w:rPr>
        <w:t xml:space="preserve"> </w:t>
      </w:r>
      <w:r>
        <w:rPr>
          <w:spacing w:val="-3"/>
        </w:rPr>
        <w:t>a</w:t>
      </w:r>
      <w:r>
        <w:t>bo</w:t>
      </w:r>
      <w:r>
        <w:rPr>
          <w:spacing w:val="-1"/>
        </w:rPr>
        <w:t>v</w:t>
      </w:r>
      <w:r>
        <w:t>e?</w:t>
      </w:r>
    </w:p>
    <w:p w14:paraId="3E6BF4ED" w14:textId="77777777" w:rsidR="0011163B" w:rsidRDefault="0011163B" w:rsidP="0011163B">
      <w:pPr>
        <w:spacing w:line="200" w:lineRule="exact"/>
        <w:rPr>
          <w:sz w:val="20"/>
          <w:szCs w:val="20"/>
        </w:rPr>
      </w:pPr>
    </w:p>
    <w:p w14:paraId="4EA00FF3" w14:textId="77777777" w:rsidR="0011163B" w:rsidRDefault="0011163B" w:rsidP="0011163B">
      <w:pPr>
        <w:pStyle w:val="Heading2"/>
        <w:rPr>
          <w:rFonts w:eastAsia="Calibri Light"/>
        </w:rPr>
      </w:pPr>
      <w:bookmarkStart w:id="125" w:name="Pre-Employment_Services_(Pre-ETS)"/>
      <w:bookmarkEnd w:id="125"/>
      <w:r>
        <w:rPr>
          <w:rFonts w:eastAsia="Calibri Light"/>
        </w:rPr>
        <w:t>Pre-</w:t>
      </w:r>
      <w:r>
        <w:rPr>
          <w:rFonts w:eastAsia="Calibri Light"/>
          <w:spacing w:val="-3"/>
        </w:rPr>
        <w:t>Em</w:t>
      </w:r>
      <w:r>
        <w:rPr>
          <w:rFonts w:eastAsia="Calibri Light"/>
          <w:spacing w:val="-6"/>
        </w:rPr>
        <w:t>p</w:t>
      </w:r>
      <w:r>
        <w:rPr>
          <w:rFonts w:eastAsia="Calibri Light"/>
        </w:rPr>
        <w:t>l</w:t>
      </w:r>
      <w:r>
        <w:rPr>
          <w:rFonts w:eastAsia="Calibri Light"/>
          <w:spacing w:val="-3"/>
        </w:rPr>
        <w:t>o</w:t>
      </w:r>
      <w:r>
        <w:rPr>
          <w:rFonts w:eastAsia="Calibri Light"/>
        </w:rPr>
        <w:t>y</w:t>
      </w:r>
      <w:r>
        <w:rPr>
          <w:rFonts w:eastAsia="Calibri Light"/>
          <w:spacing w:val="-6"/>
        </w:rPr>
        <w:t>m</w:t>
      </w:r>
      <w:r>
        <w:rPr>
          <w:rFonts w:eastAsia="Calibri Light"/>
        </w:rPr>
        <w:t>e</w:t>
      </w:r>
      <w:r>
        <w:rPr>
          <w:rFonts w:eastAsia="Calibri Light"/>
          <w:spacing w:val="-6"/>
        </w:rPr>
        <w:t>n</w:t>
      </w:r>
      <w:r>
        <w:rPr>
          <w:rFonts w:eastAsia="Calibri Light"/>
        </w:rPr>
        <w:t>t</w:t>
      </w:r>
      <w:r>
        <w:rPr>
          <w:rFonts w:eastAsia="Calibri Light"/>
          <w:spacing w:val="-11"/>
        </w:rPr>
        <w:t xml:space="preserve"> </w:t>
      </w:r>
      <w:r>
        <w:rPr>
          <w:rFonts w:eastAsia="Calibri Light"/>
          <w:spacing w:val="-5"/>
        </w:rPr>
        <w:t>S</w:t>
      </w:r>
      <w:r>
        <w:rPr>
          <w:rFonts w:eastAsia="Calibri Light"/>
        </w:rPr>
        <w:t>e</w:t>
      </w:r>
      <w:r>
        <w:rPr>
          <w:rFonts w:eastAsia="Calibri Light"/>
          <w:spacing w:val="-5"/>
        </w:rPr>
        <w:t>r</w:t>
      </w:r>
      <w:r>
        <w:rPr>
          <w:rFonts w:eastAsia="Calibri Light"/>
        </w:rPr>
        <w:t>vi</w:t>
      </w:r>
      <w:r>
        <w:rPr>
          <w:rFonts w:eastAsia="Calibri Light"/>
          <w:spacing w:val="-4"/>
        </w:rPr>
        <w:t>c</w:t>
      </w:r>
      <w:r>
        <w:rPr>
          <w:rFonts w:eastAsia="Calibri Light"/>
        </w:rPr>
        <w:t>es</w:t>
      </w:r>
      <w:r>
        <w:rPr>
          <w:rFonts w:eastAsia="Calibri Light"/>
          <w:spacing w:val="-13"/>
        </w:rPr>
        <w:t xml:space="preserve"> </w:t>
      </w:r>
      <w:r>
        <w:rPr>
          <w:rFonts w:eastAsia="Calibri Light"/>
        </w:rPr>
        <w:t>(Pre-</w:t>
      </w:r>
      <w:r>
        <w:rPr>
          <w:rFonts w:eastAsia="Calibri Light"/>
          <w:spacing w:val="-5"/>
        </w:rPr>
        <w:t>E</w:t>
      </w:r>
      <w:r>
        <w:rPr>
          <w:rFonts w:eastAsia="Calibri Light"/>
        </w:rPr>
        <w:t>T</w:t>
      </w:r>
      <w:r>
        <w:rPr>
          <w:rFonts w:eastAsia="Calibri Light"/>
          <w:spacing w:val="-5"/>
        </w:rPr>
        <w:t>S</w:t>
      </w:r>
      <w:r>
        <w:rPr>
          <w:rFonts w:eastAsia="Calibri Light"/>
        </w:rPr>
        <w:t>)</w:t>
      </w:r>
    </w:p>
    <w:p w14:paraId="6D90ADAC" w14:textId="77777777" w:rsidR="0011163B" w:rsidRDefault="0011163B" w:rsidP="0011163B">
      <w:r>
        <w:t>Pre-e</w:t>
      </w:r>
      <w:r>
        <w:rPr>
          <w:spacing w:val="-3"/>
        </w:rPr>
        <w:t>m</w:t>
      </w:r>
      <w:r>
        <w:rPr>
          <w:spacing w:val="1"/>
        </w:rPr>
        <w:t>p</w:t>
      </w:r>
      <w:r>
        <w:t>lo</w:t>
      </w:r>
      <w:r>
        <w:rPr>
          <w:spacing w:val="-1"/>
        </w:rPr>
        <w:t>y</w:t>
      </w:r>
      <w:r>
        <w:t>m</w:t>
      </w:r>
      <w:r>
        <w:rPr>
          <w:spacing w:val="-2"/>
        </w:rPr>
        <w:t>e</w:t>
      </w:r>
      <w:r>
        <w:rPr>
          <w:spacing w:val="1"/>
        </w:rPr>
        <w:t>n</w:t>
      </w:r>
      <w:r>
        <w:t>t</w:t>
      </w:r>
      <w:r>
        <w:rPr>
          <w:spacing w:val="-6"/>
        </w:rPr>
        <w:t xml:space="preserve"> </w:t>
      </w:r>
      <w:r>
        <w:rPr>
          <w:spacing w:val="1"/>
        </w:rPr>
        <w:t>t</w:t>
      </w:r>
      <w:r>
        <w:t>r</w:t>
      </w:r>
      <w:r>
        <w:rPr>
          <w:spacing w:val="-3"/>
        </w:rPr>
        <w:t>a</w:t>
      </w:r>
      <w:r>
        <w:rPr>
          <w:spacing w:val="1"/>
        </w:rPr>
        <w:t>n</w:t>
      </w:r>
      <w:r>
        <w:rPr>
          <w:spacing w:val="-1"/>
        </w:rPr>
        <w:t>s</w:t>
      </w:r>
      <w:r>
        <w:t>i</w:t>
      </w:r>
      <w:r>
        <w:rPr>
          <w:spacing w:val="1"/>
        </w:rPr>
        <w:t>t</w:t>
      </w:r>
      <w:r>
        <w:rPr>
          <w:spacing w:val="-3"/>
        </w:rPr>
        <w:t>i</w:t>
      </w:r>
      <w:r>
        <w:t>on</w:t>
      </w:r>
      <w:r>
        <w:rPr>
          <w:spacing w:val="-3"/>
        </w:rPr>
        <w:t xml:space="preserve"> </w:t>
      </w:r>
      <w:r>
        <w:rPr>
          <w:spacing w:val="-1"/>
        </w:rPr>
        <w:t>s</w:t>
      </w:r>
      <w:r>
        <w:t>er</w:t>
      </w:r>
      <w:r>
        <w:rPr>
          <w:spacing w:val="-1"/>
        </w:rPr>
        <w:t>v</w:t>
      </w:r>
      <w:r>
        <w:t>i</w:t>
      </w:r>
      <w:r>
        <w:rPr>
          <w:spacing w:val="-1"/>
        </w:rPr>
        <w:t>c</w:t>
      </w:r>
      <w:r>
        <w:t>es</w:t>
      </w:r>
      <w:r>
        <w:rPr>
          <w:spacing w:val="-7"/>
        </w:rPr>
        <w:t xml:space="preserve"> </w:t>
      </w:r>
      <w:proofErr w:type="gramStart"/>
      <w:r>
        <w:t>in</w:t>
      </w:r>
      <w:r>
        <w:rPr>
          <w:spacing w:val="-1"/>
        </w:rPr>
        <w:t>c</w:t>
      </w:r>
      <w:r>
        <w:t>l</w:t>
      </w:r>
      <w:r>
        <w:rPr>
          <w:spacing w:val="-2"/>
        </w:rPr>
        <w:t>u</w:t>
      </w:r>
      <w:r>
        <w:rPr>
          <w:spacing w:val="1"/>
        </w:rPr>
        <w:t>d</w:t>
      </w:r>
      <w:r>
        <w:t>e:</w:t>
      </w:r>
      <w:proofErr w:type="gramEnd"/>
      <w:r>
        <w:rPr>
          <w:spacing w:val="-5"/>
        </w:rPr>
        <w:t xml:space="preserve"> </w:t>
      </w:r>
      <w:r>
        <w:t>job</w:t>
      </w:r>
      <w:r>
        <w:rPr>
          <w:spacing w:val="-6"/>
        </w:rPr>
        <w:t xml:space="preserve"> </w:t>
      </w:r>
      <w:r>
        <w:rPr>
          <w:spacing w:val="-2"/>
        </w:rPr>
        <w:t>e</w:t>
      </w:r>
      <w:r>
        <w:rPr>
          <w:spacing w:val="-1"/>
        </w:rPr>
        <w:t>x</w:t>
      </w:r>
      <w:r>
        <w:rPr>
          <w:spacing w:val="1"/>
        </w:rPr>
        <w:t>p</w:t>
      </w:r>
      <w:r>
        <w:t>lora</w:t>
      </w:r>
      <w:r>
        <w:rPr>
          <w:spacing w:val="1"/>
        </w:rPr>
        <w:t>t</w:t>
      </w:r>
      <w:r>
        <w:t>i</w:t>
      </w:r>
      <w:r>
        <w:rPr>
          <w:spacing w:val="-2"/>
        </w:rPr>
        <w:t>o</w:t>
      </w:r>
      <w:r>
        <w:t>n</w:t>
      </w:r>
      <w:r>
        <w:rPr>
          <w:spacing w:val="-3"/>
        </w:rPr>
        <w:t xml:space="preserve"> </w:t>
      </w:r>
      <w:r>
        <w:rPr>
          <w:spacing w:val="-1"/>
        </w:rPr>
        <w:t>c</w:t>
      </w:r>
      <w:r>
        <w:rPr>
          <w:spacing w:val="-2"/>
        </w:rPr>
        <w:t>o</w:t>
      </w:r>
      <w:r>
        <w:rPr>
          <w:spacing w:val="1"/>
        </w:rPr>
        <w:t>un</w:t>
      </w:r>
      <w:r>
        <w:rPr>
          <w:spacing w:val="-1"/>
        </w:rPr>
        <w:t>s</w:t>
      </w:r>
      <w:r>
        <w:t>el</w:t>
      </w:r>
      <w:r>
        <w:rPr>
          <w:spacing w:val="-3"/>
        </w:rPr>
        <w:t>i</w:t>
      </w:r>
      <w:r>
        <w:rPr>
          <w:spacing w:val="1"/>
        </w:rPr>
        <w:t>n</w:t>
      </w:r>
      <w:r>
        <w:rPr>
          <w:spacing w:val="-1"/>
        </w:rPr>
        <w:t>g</w:t>
      </w:r>
      <w:r>
        <w:t>;</w:t>
      </w:r>
      <w:r>
        <w:rPr>
          <w:spacing w:val="-4"/>
        </w:rPr>
        <w:t xml:space="preserve"> </w:t>
      </w:r>
      <w:r>
        <w:rPr>
          <w:spacing w:val="-5"/>
        </w:rPr>
        <w:t>w</w:t>
      </w:r>
      <w:r>
        <w:t>or</w:t>
      </w:r>
      <w:r>
        <w:rPr>
          <w:spacing w:val="-1"/>
        </w:rPr>
        <w:t>k</w:t>
      </w:r>
      <w:r>
        <w:t>-</w:t>
      </w:r>
      <w:r>
        <w:rPr>
          <w:spacing w:val="1"/>
        </w:rPr>
        <w:t>b</w:t>
      </w:r>
      <w:r>
        <w:t>a</w:t>
      </w:r>
      <w:r>
        <w:rPr>
          <w:spacing w:val="-1"/>
        </w:rPr>
        <w:t>s</w:t>
      </w:r>
      <w:r>
        <w:t>ed lear</w:t>
      </w:r>
      <w:r>
        <w:rPr>
          <w:spacing w:val="1"/>
        </w:rPr>
        <w:t>n</w:t>
      </w:r>
      <w:r>
        <w:t>i</w:t>
      </w:r>
      <w:r>
        <w:rPr>
          <w:spacing w:val="1"/>
        </w:rPr>
        <w:t>n</w:t>
      </w:r>
      <w:r>
        <w:t>g</w:t>
      </w:r>
      <w:r>
        <w:rPr>
          <w:spacing w:val="-5"/>
        </w:rPr>
        <w:t xml:space="preserve"> </w:t>
      </w:r>
      <w:r>
        <w:t>e</w:t>
      </w:r>
      <w:r>
        <w:rPr>
          <w:spacing w:val="-1"/>
        </w:rPr>
        <w:t>x</w:t>
      </w:r>
      <w:r>
        <w:rPr>
          <w:spacing w:val="1"/>
        </w:rPr>
        <w:t>p</w:t>
      </w:r>
      <w:r>
        <w:rPr>
          <w:spacing w:val="-2"/>
        </w:rPr>
        <w:t>e</w:t>
      </w:r>
      <w:r>
        <w:t>rie</w:t>
      </w:r>
      <w:r>
        <w:rPr>
          <w:spacing w:val="1"/>
        </w:rPr>
        <w:t>n</w:t>
      </w:r>
      <w:r>
        <w:rPr>
          <w:spacing w:val="-1"/>
        </w:rPr>
        <w:t>c</w:t>
      </w:r>
      <w:r>
        <w:t>es</w:t>
      </w:r>
      <w:r>
        <w:rPr>
          <w:spacing w:val="-5"/>
        </w:rPr>
        <w:t xml:space="preserve"> </w:t>
      </w:r>
      <w:r>
        <w:t>in</w:t>
      </w:r>
      <w:r>
        <w:rPr>
          <w:spacing w:val="-4"/>
        </w:rPr>
        <w:t xml:space="preserve"> </w:t>
      </w:r>
      <w:r>
        <w:rPr>
          <w:spacing w:val="-3"/>
        </w:rPr>
        <w:t>a</w:t>
      </w:r>
      <w:r>
        <w:t>n</w:t>
      </w:r>
      <w:r>
        <w:rPr>
          <w:spacing w:val="-1"/>
        </w:rPr>
        <w:t xml:space="preserve"> </w:t>
      </w:r>
      <w:r>
        <w:t>i</w:t>
      </w:r>
      <w:r>
        <w:rPr>
          <w:spacing w:val="-2"/>
        </w:rPr>
        <w:t>n</w:t>
      </w:r>
      <w:r>
        <w:rPr>
          <w:spacing w:val="1"/>
        </w:rPr>
        <w:t>t</w:t>
      </w:r>
      <w:r>
        <w:t>e</w:t>
      </w:r>
      <w:r>
        <w:rPr>
          <w:spacing w:val="-1"/>
        </w:rPr>
        <w:t>g</w:t>
      </w:r>
      <w:r>
        <w:t>r</w:t>
      </w:r>
      <w:r>
        <w:rPr>
          <w:spacing w:val="-3"/>
        </w:rPr>
        <w:t>a</w:t>
      </w:r>
      <w:r>
        <w:rPr>
          <w:spacing w:val="1"/>
        </w:rPr>
        <w:t>t</w:t>
      </w:r>
      <w:r>
        <w:t>ed</w:t>
      </w:r>
      <w:r>
        <w:rPr>
          <w:spacing w:val="-4"/>
        </w:rPr>
        <w:t xml:space="preserve"> </w:t>
      </w:r>
      <w:r>
        <w:rPr>
          <w:spacing w:val="-2"/>
        </w:rPr>
        <w:t>e</w:t>
      </w:r>
      <w:r>
        <w:rPr>
          <w:spacing w:val="1"/>
        </w:rPr>
        <w:t>n</w:t>
      </w:r>
      <w:r>
        <w:rPr>
          <w:spacing w:val="-1"/>
        </w:rPr>
        <w:t>v</w:t>
      </w:r>
      <w:r>
        <w:t>iro</w:t>
      </w:r>
      <w:r>
        <w:rPr>
          <w:spacing w:val="1"/>
        </w:rPr>
        <w:t>n</w:t>
      </w:r>
      <w:r>
        <w:rPr>
          <w:spacing w:val="-3"/>
        </w:rPr>
        <w:t>m</w:t>
      </w:r>
      <w:r>
        <w:t>e</w:t>
      </w:r>
      <w:r>
        <w:rPr>
          <w:spacing w:val="-2"/>
        </w:rPr>
        <w:t>n</w:t>
      </w:r>
      <w:r>
        <w:t>t</w:t>
      </w:r>
      <w:r>
        <w:rPr>
          <w:spacing w:val="-2"/>
        </w:rPr>
        <w:t xml:space="preserve"> </w:t>
      </w:r>
      <w:r>
        <w:t>in</w:t>
      </w:r>
      <w:r>
        <w:rPr>
          <w:spacing w:val="-4"/>
        </w:rPr>
        <w:t xml:space="preserve"> </w:t>
      </w:r>
      <w:r>
        <w:rPr>
          <w:spacing w:val="-2"/>
        </w:rPr>
        <w:t>t</w:t>
      </w:r>
      <w:r>
        <w:rPr>
          <w:spacing w:val="1"/>
        </w:rPr>
        <w:t>h</w:t>
      </w:r>
      <w:r>
        <w:t>e</w:t>
      </w:r>
      <w:r>
        <w:rPr>
          <w:spacing w:val="-2"/>
        </w:rPr>
        <w:t xml:space="preserve"> </w:t>
      </w:r>
      <w:r>
        <w:rPr>
          <w:spacing w:val="-1"/>
        </w:rPr>
        <w:t>c</w:t>
      </w:r>
      <w:r>
        <w:t>o</w:t>
      </w:r>
      <w:r>
        <w:rPr>
          <w:spacing w:val="-3"/>
        </w:rPr>
        <w:t>m</w:t>
      </w:r>
      <w:r>
        <w:t>m</w:t>
      </w:r>
      <w:r>
        <w:rPr>
          <w:spacing w:val="1"/>
        </w:rPr>
        <w:t>u</w:t>
      </w:r>
      <w:r>
        <w:rPr>
          <w:spacing w:val="-2"/>
        </w:rPr>
        <w:t>n</w:t>
      </w:r>
      <w:r>
        <w:t>i</w:t>
      </w:r>
      <w:r>
        <w:rPr>
          <w:spacing w:val="1"/>
        </w:rPr>
        <w:t>t</w:t>
      </w:r>
      <w:r>
        <w:t>y</w:t>
      </w:r>
      <w:r>
        <w:rPr>
          <w:spacing w:val="-3"/>
        </w:rPr>
        <w:t xml:space="preserve"> </w:t>
      </w:r>
      <w:r>
        <w:rPr>
          <w:spacing w:val="-1"/>
        </w:rPr>
        <w:t>(</w:t>
      </w:r>
      <w:r>
        <w:t>i</w:t>
      </w:r>
      <w:r>
        <w:rPr>
          <w:spacing w:val="1"/>
        </w:rPr>
        <w:t>n</w:t>
      </w:r>
      <w:r>
        <w:rPr>
          <w:spacing w:val="-1"/>
        </w:rPr>
        <w:t>c</w:t>
      </w:r>
      <w:r>
        <w:rPr>
          <w:spacing w:val="-3"/>
        </w:rPr>
        <w:t>l</w:t>
      </w:r>
      <w:r>
        <w:rPr>
          <w:spacing w:val="-2"/>
        </w:rPr>
        <w:t>u</w:t>
      </w:r>
      <w:r>
        <w:rPr>
          <w:spacing w:val="1"/>
        </w:rPr>
        <w:t>d</w:t>
      </w:r>
      <w:r>
        <w:t>i</w:t>
      </w:r>
      <w:r>
        <w:rPr>
          <w:spacing w:val="1"/>
        </w:rPr>
        <w:t>n</w:t>
      </w:r>
      <w:r>
        <w:t>g</w:t>
      </w:r>
      <w:r>
        <w:rPr>
          <w:spacing w:val="-3"/>
        </w:rPr>
        <w:t xml:space="preserve"> i</w:t>
      </w:r>
      <w:r>
        <w:rPr>
          <w:spacing w:val="1"/>
        </w:rPr>
        <w:t>n</w:t>
      </w:r>
      <w:r>
        <w:rPr>
          <w:spacing w:val="-2"/>
        </w:rPr>
        <w:t>t</w:t>
      </w:r>
      <w:r>
        <w:t>er</w:t>
      </w:r>
      <w:r>
        <w:rPr>
          <w:spacing w:val="1"/>
        </w:rPr>
        <w:t>n</w:t>
      </w:r>
      <w:r>
        <w:rPr>
          <w:spacing w:val="-1"/>
        </w:rPr>
        <w:t>s</w:t>
      </w:r>
      <w:r>
        <w:rPr>
          <w:spacing w:val="-2"/>
        </w:rPr>
        <w:t>h</w:t>
      </w:r>
      <w:r>
        <w:t>i</w:t>
      </w:r>
      <w:r>
        <w:rPr>
          <w:spacing w:val="1"/>
        </w:rPr>
        <w:t>p</w:t>
      </w:r>
      <w:r>
        <w:rPr>
          <w:spacing w:val="-1"/>
        </w:rPr>
        <w:t>s)</w:t>
      </w:r>
      <w:r>
        <w:t>;</w:t>
      </w:r>
      <w:r>
        <w:rPr>
          <w:w w:val="99"/>
        </w:rPr>
        <w:t xml:space="preserve"> </w:t>
      </w:r>
      <w:r>
        <w:rPr>
          <w:spacing w:val="-1"/>
        </w:rPr>
        <w:t>c</w:t>
      </w:r>
      <w:r>
        <w:t>o</w:t>
      </w:r>
      <w:r>
        <w:rPr>
          <w:spacing w:val="1"/>
        </w:rPr>
        <w:t>un</w:t>
      </w:r>
      <w:r>
        <w:rPr>
          <w:spacing w:val="-1"/>
        </w:rPr>
        <w:t>s</w:t>
      </w:r>
      <w:r>
        <w:t>el</w:t>
      </w:r>
      <w:r>
        <w:rPr>
          <w:spacing w:val="-3"/>
        </w:rPr>
        <w:t>i</w:t>
      </w:r>
      <w:r>
        <w:rPr>
          <w:spacing w:val="1"/>
        </w:rPr>
        <w:t>n</w:t>
      </w:r>
      <w:r>
        <w:t>g</w:t>
      </w:r>
      <w:r>
        <w:rPr>
          <w:spacing w:val="-3"/>
        </w:rPr>
        <w:t xml:space="preserve"> </w:t>
      </w:r>
      <w:r>
        <w:rPr>
          <w:spacing w:val="-2"/>
        </w:rPr>
        <w:t>o</w:t>
      </w:r>
      <w:r>
        <w:t>n</w:t>
      </w:r>
      <w:r>
        <w:rPr>
          <w:spacing w:val="-1"/>
        </w:rPr>
        <w:t xml:space="preserve"> </w:t>
      </w:r>
      <w:r>
        <w:rPr>
          <w:spacing w:val="-2"/>
        </w:rPr>
        <w:t>o</w:t>
      </w:r>
      <w:r>
        <w:rPr>
          <w:spacing w:val="1"/>
        </w:rPr>
        <w:t>pp</w:t>
      </w:r>
      <w:r>
        <w:rPr>
          <w:spacing w:val="-2"/>
        </w:rPr>
        <w:t>o</w:t>
      </w:r>
      <w:r>
        <w:t>r</w:t>
      </w:r>
      <w:r>
        <w:rPr>
          <w:spacing w:val="-2"/>
        </w:rPr>
        <w:t>t</w:t>
      </w:r>
      <w:r>
        <w:rPr>
          <w:spacing w:val="1"/>
        </w:rPr>
        <w:t>un</w:t>
      </w:r>
      <w:r>
        <w:rPr>
          <w:spacing w:val="-3"/>
        </w:rPr>
        <w:t>i</w:t>
      </w:r>
      <w:r>
        <w:rPr>
          <w:spacing w:val="1"/>
        </w:rPr>
        <w:t>t</w:t>
      </w:r>
      <w:r>
        <w:t>ies</w:t>
      </w:r>
      <w:r>
        <w:rPr>
          <w:spacing w:val="-5"/>
        </w:rPr>
        <w:t xml:space="preserve"> </w:t>
      </w:r>
      <w:r>
        <w:rPr>
          <w:spacing w:val="1"/>
        </w:rPr>
        <w:t>f</w:t>
      </w:r>
      <w:r>
        <w:t>or</w:t>
      </w:r>
      <w:r>
        <w:rPr>
          <w:spacing w:val="-4"/>
        </w:rPr>
        <w:t xml:space="preserve"> </w:t>
      </w:r>
      <w:r>
        <w:t>e</w:t>
      </w:r>
      <w:r>
        <w:rPr>
          <w:spacing w:val="1"/>
        </w:rPr>
        <w:t>n</w:t>
      </w:r>
      <w:r>
        <w:t>ro</w:t>
      </w:r>
      <w:r>
        <w:rPr>
          <w:spacing w:val="-3"/>
        </w:rPr>
        <w:t>l</w:t>
      </w:r>
      <w:r>
        <w:t>lme</w:t>
      </w:r>
      <w:r>
        <w:rPr>
          <w:spacing w:val="-2"/>
        </w:rPr>
        <w:t>n</w:t>
      </w:r>
      <w:r>
        <w:t>t</w:t>
      </w:r>
      <w:r>
        <w:rPr>
          <w:spacing w:val="-1"/>
        </w:rPr>
        <w:t xml:space="preserve"> </w:t>
      </w:r>
      <w:r>
        <w:rPr>
          <w:spacing w:val="-3"/>
        </w:rPr>
        <w:t>i</w:t>
      </w:r>
      <w:r>
        <w:t>n</w:t>
      </w:r>
      <w:r>
        <w:rPr>
          <w:spacing w:val="-1"/>
        </w:rPr>
        <w:t xml:space="preserve"> c</w:t>
      </w:r>
      <w:r>
        <w:rPr>
          <w:spacing w:val="-2"/>
        </w:rPr>
        <w:t>o</w:t>
      </w:r>
      <w:r>
        <w:t>m</w:t>
      </w:r>
      <w:r>
        <w:rPr>
          <w:spacing w:val="1"/>
        </w:rPr>
        <w:t>p</w:t>
      </w:r>
      <w:r>
        <w:t>re</w:t>
      </w:r>
      <w:r>
        <w:rPr>
          <w:spacing w:val="-2"/>
        </w:rPr>
        <w:t>h</w:t>
      </w:r>
      <w:r>
        <w:t>e</w:t>
      </w:r>
      <w:r>
        <w:rPr>
          <w:spacing w:val="1"/>
        </w:rPr>
        <w:t>n</w:t>
      </w:r>
      <w:r>
        <w:rPr>
          <w:spacing w:val="-1"/>
        </w:rPr>
        <w:t>s</w:t>
      </w:r>
      <w:r>
        <w:t>i</w:t>
      </w:r>
      <w:r>
        <w:rPr>
          <w:spacing w:val="-1"/>
        </w:rPr>
        <w:t>v</w:t>
      </w:r>
      <w:r>
        <w:t>e</w:t>
      </w:r>
      <w:r>
        <w:rPr>
          <w:spacing w:val="-4"/>
        </w:rPr>
        <w:t xml:space="preserve"> </w:t>
      </w:r>
      <w:r>
        <w:rPr>
          <w:spacing w:val="1"/>
        </w:rPr>
        <w:t>t</w:t>
      </w:r>
      <w:r>
        <w:t>r</w:t>
      </w:r>
      <w:r>
        <w:rPr>
          <w:spacing w:val="-3"/>
        </w:rPr>
        <w:t>a</w:t>
      </w:r>
      <w:r>
        <w:rPr>
          <w:spacing w:val="1"/>
        </w:rPr>
        <w:t>n</w:t>
      </w:r>
      <w:r>
        <w:rPr>
          <w:spacing w:val="-1"/>
        </w:rPr>
        <w:t>s</w:t>
      </w:r>
      <w:r>
        <w:t>i</w:t>
      </w:r>
      <w:r>
        <w:rPr>
          <w:spacing w:val="1"/>
        </w:rPr>
        <w:t>t</w:t>
      </w:r>
      <w:r>
        <w:t>i</w:t>
      </w:r>
      <w:r>
        <w:rPr>
          <w:spacing w:val="-2"/>
        </w:rPr>
        <w:t>o</w:t>
      </w:r>
      <w:r>
        <w:t>n</w:t>
      </w:r>
      <w:r>
        <w:rPr>
          <w:spacing w:val="-4"/>
        </w:rPr>
        <w:t xml:space="preserve"> </w:t>
      </w:r>
      <w:r>
        <w:rPr>
          <w:spacing w:val="-2"/>
        </w:rPr>
        <w:t>o</w:t>
      </w:r>
      <w:r>
        <w:t>r</w:t>
      </w:r>
      <w:r>
        <w:rPr>
          <w:spacing w:val="-1"/>
        </w:rPr>
        <w:t xml:space="preserve"> </w:t>
      </w:r>
      <w:r>
        <w:rPr>
          <w:spacing w:val="1"/>
        </w:rPr>
        <w:t>p</w:t>
      </w:r>
      <w:r>
        <w:t>o</w:t>
      </w:r>
      <w:r>
        <w:rPr>
          <w:spacing w:val="-3"/>
        </w:rPr>
        <w:t>s</w:t>
      </w:r>
      <w:r>
        <w:rPr>
          <w:spacing w:val="1"/>
        </w:rPr>
        <w:t>t</w:t>
      </w:r>
      <w:r>
        <w:t>-</w:t>
      </w:r>
      <w:r>
        <w:rPr>
          <w:spacing w:val="-1"/>
        </w:rPr>
        <w:t>s</w:t>
      </w:r>
      <w:r>
        <w:t>e</w:t>
      </w:r>
      <w:r>
        <w:rPr>
          <w:spacing w:val="-1"/>
        </w:rPr>
        <w:t>c</w:t>
      </w:r>
      <w:r>
        <w:rPr>
          <w:spacing w:val="-2"/>
        </w:rPr>
        <w:t>o</w:t>
      </w:r>
      <w:r>
        <w:rPr>
          <w:spacing w:val="1"/>
        </w:rPr>
        <w:t>nd</w:t>
      </w:r>
      <w:r>
        <w:t>ary</w:t>
      </w:r>
      <w:r>
        <w:rPr>
          <w:w w:val="99"/>
        </w:rPr>
        <w:t xml:space="preserve"> </w:t>
      </w:r>
      <w:r>
        <w:t>e</w:t>
      </w:r>
      <w:r>
        <w:rPr>
          <w:spacing w:val="1"/>
        </w:rPr>
        <w:t>du</w:t>
      </w:r>
      <w:r>
        <w:rPr>
          <w:spacing w:val="-1"/>
        </w:rPr>
        <w:t>c</w:t>
      </w:r>
      <w:r>
        <w:t>a</w:t>
      </w:r>
      <w:r>
        <w:rPr>
          <w:spacing w:val="-2"/>
        </w:rPr>
        <w:t>t</w:t>
      </w:r>
      <w:r>
        <w:t>io</w:t>
      </w:r>
      <w:r>
        <w:rPr>
          <w:spacing w:val="1"/>
        </w:rPr>
        <w:t>n</w:t>
      </w:r>
      <w:r>
        <w:t>al</w:t>
      </w:r>
      <w:r>
        <w:rPr>
          <w:spacing w:val="-6"/>
        </w:rPr>
        <w:t xml:space="preserve"> </w:t>
      </w:r>
      <w:r>
        <w:rPr>
          <w:spacing w:val="1"/>
        </w:rPr>
        <w:t>p</w:t>
      </w:r>
      <w:r>
        <w:rPr>
          <w:spacing w:val="-3"/>
        </w:rPr>
        <w:t>r</w:t>
      </w:r>
      <w:r>
        <w:t>o</w:t>
      </w:r>
      <w:r>
        <w:rPr>
          <w:spacing w:val="-1"/>
        </w:rPr>
        <w:t>g</w:t>
      </w:r>
      <w:r>
        <w:t>rams</w:t>
      </w:r>
      <w:r>
        <w:rPr>
          <w:spacing w:val="-3"/>
        </w:rPr>
        <w:t xml:space="preserve"> a</w:t>
      </w:r>
      <w:r>
        <w:t>t</w:t>
      </w:r>
      <w:r>
        <w:rPr>
          <w:spacing w:val="-4"/>
        </w:rPr>
        <w:t xml:space="preserve"> </w:t>
      </w:r>
      <w:r>
        <w:t>i</w:t>
      </w:r>
      <w:r>
        <w:rPr>
          <w:spacing w:val="1"/>
        </w:rPr>
        <w:t>n</w:t>
      </w:r>
      <w:r>
        <w:rPr>
          <w:spacing w:val="-1"/>
        </w:rPr>
        <w:t>s</w:t>
      </w:r>
      <w:r>
        <w:rPr>
          <w:spacing w:val="1"/>
        </w:rPr>
        <w:t>t</w:t>
      </w:r>
      <w:r>
        <w:t>i</w:t>
      </w:r>
      <w:r>
        <w:rPr>
          <w:spacing w:val="-2"/>
        </w:rPr>
        <w:t>t</w:t>
      </w:r>
      <w:r>
        <w:rPr>
          <w:spacing w:val="1"/>
        </w:rPr>
        <w:t>ut</w:t>
      </w:r>
      <w:r>
        <w:rPr>
          <w:spacing w:val="-3"/>
        </w:rPr>
        <w:t>i</w:t>
      </w:r>
      <w:r>
        <w:t>o</w:t>
      </w:r>
      <w:r>
        <w:rPr>
          <w:spacing w:val="1"/>
        </w:rPr>
        <w:t>n</w:t>
      </w:r>
      <w:r>
        <w:t>s</w:t>
      </w:r>
      <w:r>
        <w:rPr>
          <w:spacing w:val="-5"/>
        </w:rPr>
        <w:t xml:space="preserve"> </w:t>
      </w:r>
      <w:r>
        <w:t>of</w:t>
      </w:r>
      <w:r>
        <w:rPr>
          <w:spacing w:val="-4"/>
        </w:rPr>
        <w:t xml:space="preserve"> </w:t>
      </w:r>
      <w:r>
        <w:rPr>
          <w:spacing w:val="1"/>
        </w:rPr>
        <w:t>h</w:t>
      </w:r>
      <w:r>
        <w:t>i</w:t>
      </w:r>
      <w:r>
        <w:rPr>
          <w:spacing w:val="-1"/>
        </w:rPr>
        <w:t>g</w:t>
      </w:r>
      <w:r>
        <w:rPr>
          <w:spacing w:val="-2"/>
        </w:rPr>
        <w:t>h</w:t>
      </w:r>
      <w:r>
        <w:t>er</w:t>
      </w:r>
      <w:r>
        <w:rPr>
          <w:spacing w:val="-2"/>
        </w:rPr>
        <w:t xml:space="preserve"> ed</w:t>
      </w:r>
      <w:r>
        <w:rPr>
          <w:spacing w:val="1"/>
        </w:rPr>
        <w:t>u</w:t>
      </w:r>
      <w:r>
        <w:rPr>
          <w:spacing w:val="-1"/>
        </w:rPr>
        <w:t>c</w:t>
      </w:r>
      <w:r>
        <w:t>a</w:t>
      </w:r>
      <w:r>
        <w:rPr>
          <w:spacing w:val="1"/>
        </w:rPr>
        <w:t>t</w:t>
      </w:r>
      <w:r>
        <w:t>i</w:t>
      </w:r>
      <w:r>
        <w:rPr>
          <w:spacing w:val="-2"/>
        </w:rPr>
        <w:t>o</w:t>
      </w:r>
      <w:r>
        <w:rPr>
          <w:spacing w:val="1"/>
        </w:rPr>
        <w:t>n</w:t>
      </w:r>
      <w:r>
        <w:t>;</w:t>
      </w:r>
      <w:r>
        <w:rPr>
          <w:spacing w:val="-3"/>
        </w:rPr>
        <w:t xml:space="preserve"> </w:t>
      </w:r>
      <w:r>
        <w:rPr>
          <w:spacing w:val="-2"/>
        </w:rPr>
        <w:t>w</w:t>
      </w:r>
      <w:r>
        <w:t>or</w:t>
      </w:r>
      <w:r>
        <w:rPr>
          <w:spacing w:val="-1"/>
        </w:rPr>
        <w:t>k</w:t>
      </w:r>
      <w:r>
        <w:rPr>
          <w:spacing w:val="1"/>
        </w:rPr>
        <w:t>p</w:t>
      </w:r>
      <w:r>
        <w:t>la</w:t>
      </w:r>
      <w:r>
        <w:rPr>
          <w:spacing w:val="-1"/>
        </w:rPr>
        <w:t>c</w:t>
      </w:r>
      <w:r>
        <w:t>e</w:t>
      </w:r>
      <w:r>
        <w:rPr>
          <w:spacing w:val="-4"/>
        </w:rPr>
        <w:t xml:space="preserve"> </w:t>
      </w:r>
      <w:r>
        <w:t>rea</w:t>
      </w:r>
      <w:r>
        <w:rPr>
          <w:spacing w:val="-2"/>
        </w:rPr>
        <w:t>d</w:t>
      </w:r>
      <w:r>
        <w:rPr>
          <w:spacing w:val="-3"/>
        </w:rPr>
        <w:t>i</w:t>
      </w:r>
      <w:r>
        <w:rPr>
          <w:spacing w:val="1"/>
        </w:rPr>
        <w:t>n</w:t>
      </w:r>
      <w:r>
        <w:t>e</w:t>
      </w:r>
      <w:r>
        <w:rPr>
          <w:spacing w:val="-1"/>
        </w:rPr>
        <w:t>s</w:t>
      </w:r>
      <w:r>
        <w:t>s</w:t>
      </w:r>
      <w:r>
        <w:rPr>
          <w:spacing w:val="-3"/>
        </w:rPr>
        <w:t xml:space="preserve"> </w:t>
      </w:r>
      <w:r>
        <w:rPr>
          <w:spacing w:val="1"/>
        </w:rPr>
        <w:t>t</w:t>
      </w:r>
      <w:r>
        <w:rPr>
          <w:spacing w:val="-3"/>
        </w:rPr>
        <w:t>r</w:t>
      </w:r>
      <w:r>
        <w:t>ai</w:t>
      </w:r>
      <w:r>
        <w:rPr>
          <w:spacing w:val="1"/>
        </w:rPr>
        <w:t>n</w:t>
      </w:r>
      <w:r>
        <w:rPr>
          <w:spacing w:val="-3"/>
        </w:rPr>
        <w:t>i</w:t>
      </w:r>
      <w:r>
        <w:rPr>
          <w:spacing w:val="1"/>
        </w:rPr>
        <w:t>n</w:t>
      </w:r>
      <w:r>
        <w:t>g</w:t>
      </w:r>
      <w:r>
        <w:rPr>
          <w:spacing w:val="-3"/>
        </w:rPr>
        <w:t xml:space="preserve"> </w:t>
      </w:r>
      <w:r>
        <w:rPr>
          <w:spacing w:val="-2"/>
        </w:rPr>
        <w:t>t</w:t>
      </w:r>
      <w:r>
        <w:t xml:space="preserve">o </w:t>
      </w:r>
      <w:r>
        <w:rPr>
          <w:spacing w:val="1"/>
        </w:rPr>
        <w:t>d</w:t>
      </w:r>
      <w:r>
        <w:t>e</w:t>
      </w:r>
      <w:r>
        <w:rPr>
          <w:spacing w:val="-1"/>
        </w:rPr>
        <w:t>v</w:t>
      </w:r>
      <w:r>
        <w:t>el</w:t>
      </w:r>
      <w:r>
        <w:rPr>
          <w:spacing w:val="-2"/>
        </w:rPr>
        <w:t>o</w:t>
      </w:r>
      <w:r>
        <w:t>p</w:t>
      </w:r>
      <w:r>
        <w:rPr>
          <w:spacing w:val="-1"/>
        </w:rPr>
        <w:t xml:space="preserve"> s</w:t>
      </w:r>
      <w:r>
        <w:t>o</w:t>
      </w:r>
      <w:r>
        <w:rPr>
          <w:spacing w:val="-1"/>
        </w:rPr>
        <w:t>c</w:t>
      </w:r>
      <w:r>
        <w:t>ial</w:t>
      </w:r>
      <w:r>
        <w:rPr>
          <w:spacing w:val="-2"/>
        </w:rPr>
        <w:t xml:space="preserve"> </w:t>
      </w:r>
      <w:r>
        <w:rPr>
          <w:spacing w:val="-1"/>
        </w:rPr>
        <w:t>s</w:t>
      </w:r>
      <w:r>
        <w:rPr>
          <w:spacing w:val="-2"/>
        </w:rPr>
        <w:t>k</w:t>
      </w:r>
      <w:r>
        <w:t>ills</w:t>
      </w:r>
      <w:r>
        <w:rPr>
          <w:spacing w:val="-2"/>
        </w:rPr>
        <w:t xml:space="preserve"> </w:t>
      </w:r>
      <w:r>
        <w:rPr>
          <w:spacing w:val="-3"/>
        </w:rPr>
        <w:t>a</w:t>
      </w:r>
      <w:r>
        <w:rPr>
          <w:spacing w:val="1"/>
        </w:rPr>
        <w:t>n</w:t>
      </w:r>
      <w:r>
        <w:t>d</w:t>
      </w:r>
      <w:r>
        <w:rPr>
          <w:spacing w:val="-3"/>
        </w:rPr>
        <w:t xml:space="preserve"> i</w:t>
      </w:r>
      <w:r>
        <w:rPr>
          <w:spacing w:val="1"/>
        </w:rPr>
        <w:t>nd</w:t>
      </w:r>
      <w:r>
        <w:rPr>
          <w:spacing w:val="-2"/>
        </w:rPr>
        <w:t>e</w:t>
      </w:r>
      <w:r>
        <w:rPr>
          <w:spacing w:val="1"/>
        </w:rPr>
        <w:t>p</w:t>
      </w:r>
      <w:r>
        <w:t>e</w:t>
      </w:r>
      <w:r>
        <w:rPr>
          <w:spacing w:val="-2"/>
        </w:rPr>
        <w:t>n</w:t>
      </w:r>
      <w:r>
        <w:rPr>
          <w:spacing w:val="1"/>
        </w:rPr>
        <w:t>d</w:t>
      </w:r>
      <w:r>
        <w:t>e</w:t>
      </w:r>
      <w:r>
        <w:rPr>
          <w:spacing w:val="-2"/>
        </w:rPr>
        <w:t>n</w:t>
      </w:r>
      <w:r>
        <w:t>t</w:t>
      </w:r>
      <w:r>
        <w:rPr>
          <w:spacing w:val="-1"/>
        </w:rPr>
        <w:t xml:space="preserve"> </w:t>
      </w:r>
      <w:r>
        <w:t>li</w:t>
      </w:r>
      <w:r>
        <w:rPr>
          <w:spacing w:val="-1"/>
        </w:rPr>
        <w:t>v</w:t>
      </w:r>
      <w:r>
        <w:rPr>
          <w:spacing w:val="-3"/>
        </w:rPr>
        <w:t>i</w:t>
      </w:r>
      <w:r>
        <w:rPr>
          <w:spacing w:val="1"/>
        </w:rPr>
        <w:t>n</w:t>
      </w:r>
      <w:r>
        <w:rPr>
          <w:spacing w:val="-1"/>
        </w:rPr>
        <w:t>g</w:t>
      </w:r>
      <w:r>
        <w:t>;</w:t>
      </w:r>
      <w:r>
        <w:rPr>
          <w:spacing w:val="-2"/>
        </w:rPr>
        <w:t xml:space="preserve"> </w:t>
      </w:r>
      <w:r>
        <w:rPr>
          <w:spacing w:val="-3"/>
        </w:rPr>
        <w:t>a</w:t>
      </w:r>
      <w:r>
        <w:rPr>
          <w:spacing w:val="1"/>
        </w:rPr>
        <w:t>n</w:t>
      </w:r>
      <w:r>
        <w:t>d</w:t>
      </w:r>
      <w:r>
        <w:rPr>
          <w:spacing w:val="-3"/>
        </w:rPr>
        <w:t xml:space="preserve"> i</w:t>
      </w:r>
      <w:r>
        <w:rPr>
          <w:spacing w:val="1"/>
        </w:rPr>
        <w:t>n</w:t>
      </w:r>
      <w:r>
        <w:rPr>
          <w:spacing w:val="-1"/>
        </w:rPr>
        <w:t>s</w:t>
      </w:r>
      <w:r>
        <w:rPr>
          <w:spacing w:val="1"/>
        </w:rPr>
        <w:t>t</w:t>
      </w:r>
      <w:r>
        <w:t>r</w:t>
      </w:r>
      <w:r>
        <w:rPr>
          <w:spacing w:val="1"/>
        </w:rPr>
        <w:t>u</w:t>
      </w:r>
      <w:r>
        <w:rPr>
          <w:spacing w:val="-5"/>
        </w:rPr>
        <w:t>c</w:t>
      </w:r>
      <w:r>
        <w:rPr>
          <w:spacing w:val="1"/>
        </w:rPr>
        <w:t>t</w:t>
      </w:r>
      <w:r>
        <w:t>ion</w:t>
      </w:r>
      <w:r>
        <w:rPr>
          <w:spacing w:val="-3"/>
        </w:rPr>
        <w:t xml:space="preserve"> </w:t>
      </w:r>
      <w:r>
        <w:t>in</w:t>
      </w:r>
      <w:r>
        <w:rPr>
          <w:spacing w:val="-4"/>
        </w:rPr>
        <w:t xml:space="preserve"> </w:t>
      </w:r>
      <w:r>
        <w:rPr>
          <w:spacing w:val="-1"/>
        </w:rPr>
        <w:t>s</w:t>
      </w:r>
      <w:r>
        <w:t>el</w:t>
      </w:r>
      <w:r>
        <w:rPr>
          <w:spacing w:val="-2"/>
        </w:rPr>
        <w:t>f</w:t>
      </w:r>
      <w:r>
        <w:t>-a</w:t>
      </w:r>
      <w:r>
        <w:rPr>
          <w:spacing w:val="1"/>
        </w:rPr>
        <w:t>d</w:t>
      </w:r>
      <w:r>
        <w:rPr>
          <w:spacing w:val="-1"/>
        </w:rPr>
        <w:t>v</w:t>
      </w:r>
      <w:r>
        <w:t>o</w:t>
      </w:r>
      <w:r>
        <w:rPr>
          <w:spacing w:val="-1"/>
        </w:rPr>
        <w:t>c</w:t>
      </w:r>
      <w:r>
        <w:rPr>
          <w:spacing w:val="-3"/>
        </w:rPr>
        <w:t>a</w:t>
      </w:r>
      <w:r>
        <w:rPr>
          <w:spacing w:val="-1"/>
        </w:rPr>
        <w:t>cy</w:t>
      </w:r>
      <w:r>
        <w:t>,</w:t>
      </w:r>
      <w:r>
        <w:rPr>
          <w:spacing w:val="-1"/>
        </w:rPr>
        <w:t xml:space="preserve"> </w:t>
      </w:r>
      <w:r>
        <w:t>i</w:t>
      </w:r>
      <w:r>
        <w:rPr>
          <w:spacing w:val="1"/>
        </w:rPr>
        <w:t>n</w:t>
      </w:r>
      <w:r>
        <w:rPr>
          <w:spacing w:val="-1"/>
        </w:rPr>
        <w:t>c</w:t>
      </w:r>
      <w:r>
        <w:t>l</w:t>
      </w:r>
      <w:r>
        <w:rPr>
          <w:spacing w:val="1"/>
        </w:rPr>
        <w:t>ud</w:t>
      </w:r>
      <w:r>
        <w:rPr>
          <w:spacing w:val="-3"/>
        </w:rPr>
        <w:t>i</w:t>
      </w:r>
      <w:r>
        <w:rPr>
          <w:spacing w:val="1"/>
        </w:rPr>
        <w:t>n</w:t>
      </w:r>
      <w:r>
        <w:t>g</w:t>
      </w:r>
      <w:r>
        <w:rPr>
          <w:spacing w:val="-3"/>
        </w:rPr>
        <w:t xml:space="preserve"> </w:t>
      </w:r>
      <w:r>
        <w:rPr>
          <w:spacing w:val="-2"/>
        </w:rPr>
        <w:t>p</w:t>
      </w:r>
      <w:r>
        <w:t>eer</w:t>
      </w:r>
      <w:r>
        <w:rPr>
          <w:w w:val="99"/>
        </w:rPr>
        <w:t xml:space="preserve"> </w:t>
      </w:r>
      <w:r>
        <w:t>me</w:t>
      </w:r>
      <w:r>
        <w:rPr>
          <w:spacing w:val="1"/>
        </w:rPr>
        <w:t>n</w:t>
      </w:r>
      <w:r>
        <w:rPr>
          <w:spacing w:val="-2"/>
        </w:rPr>
        <w:t>t</w:t>
      </w:r>
      <w:r>
        <w:t>ori</w:t>
      </w:r>
      <w:r>
        <w:rPr>
          <w:spacing w:val="1"/>
        </w:rPr>
        <w:t>n</w:t>
      </w:r>
      <w:r>
        <w:rPr>
          <w:spacing w:val="-1"/>
        </w:rPr>
        <w:t>g</w:t>
      </w:r>
      <w:r>
        <w:t>.</w:t>
      </w:r>
    </w:p>
    <w:p w14:paraId="62639BDD" w14:textId="77777777" w:rsidR="0011163B" w:rsidRDefault="0011163B" w:rsidP="0011163B">
      <w:pPr>
        <w:pStyle w:val="Question"/>
      </w:pPr>
      <w:r>
        <w:t>Plea</w:t>
      </w:r>
      <w:r>
        <w:rPr>
          <w:spacing w:val="-1"/>
        </w:rPr>
        <w:t>s</w:t>
      </w:r>
      <w:r>
        <w:t>e</w:t>
      </w:r>
      <w:r>
        <w:rPr>
          <w:spacing w:val="-3"/>
        </w:rPr>
        <w:t xml:space="preserve"> </w:t>
      </w:r>
      <w:r>
        <w:t>r</w:t>
      </w:r>
      <w:r>
        <w:rPr>
          <w:spacing w:val="-3"/>
        </w:rPr>
        <w:t>a</w:t>
      </w:r>
      <w:r>
        <w:t>te</w:t>
      </w:r>
      <w:r>
        <w:rPr>
          <w:spacing w:val="-4"/>
        </w:rPr>
        <w:t xml:space="preserve"> </w:t>
      </w:r>
      <w:r>
        <w:rPr>
          <w:spacing w:val="-2"/>
        </w:rPr>
        <w:t>t</w:t>
      </w:r>
      <w:r>
        <w:t>he</w:t>
      </w:r>
      <w:r>
        <w:rPr>
          <w:spacing w:val="-5"/>
        </w:rPr>
        <w:t xml:space="preserve"> </w:t>
      </w:r>
      <w:r>
        <w:t>qual</w:t>
      </w:r>
      <w:r>
        <w:rPr>
          <w:spacing w:val="-3"/>
        </w:rPr>
        <w:t>i</w:t>
      </w:r>
      <w:r>
        <w:t>ty</w:t>
      </w:r>
      <w:r>
        <w:rPr>
          <w:spacing w:val="-3"/>
        </w:rPr>
        <w:t xml:space="preserve"> </w:t>
      </w:r>
      <w:r>
        <w:rPr>
          <w:spacing w:val="-2"/>
        </w:rPr>
        <w:t>o</w:t>
      </w:r>
      <w:r>
        <w:t>f</w:t>
      </w:r>
      <w:r>
        <w:rPr>
          <w:spacing w:val="-5"/>
        </w:rPr>
        <w:t xml:space="preserve"> </w:t>
      </w:r>
      <w:r>
        <w:t>pr</w:t>
      </w:r>
      <w:r>
        <w:rPr>
          <w:spacing w:val="-2"/>
        </w:rPr>
        <w:t>e</w:t>
      </w:r>
      <w:r>
        <w:t>-emp</w:t>
      </w:r>
      <w:r>
        <w:rPr>
          <w:spacing w:val="-3"/>
        </w:rPr>
        <w:t>l</w:t>
      </w:r>
      <w:r>
        <w:t>o</w:t>
      </w:r>
      <w:r>
        <w:rPr>
          <w:spacing w:val="-1"/>
        </w:rPr>
        <w:t>y</w:t>
      </w:r>
      <w:r>
        <w:t>me</w:t>
      </w:r>
      <w:r>
        <w:rPr>
          <w:spacing w:val="-2"/>
        </w:rPr>
        <w:t>n</w:t>
      </w:r>
      <w:r>
        <w:t>t</w:t>
      </w:r>
      <w:r>
        <w:rPr>
          <w:spacing w:val="-4"/>
        </w:rPr>
        <w:t xml:space="preserve"> </w:t>
      </w:r>
      <w:r>
        <w:t>tran</w:t>
      </w:r>
      <w:r>
        <w:rPr>
          <w:spacing w:val="-1"/>
        </w:rPr>
        <w:t>s</w:t>
      </w:r>
      <w:r>
        <w:rPr>
          <w:spacing w:val="-3"/>
        </w:rPr>
        <w:t>i</w:t>
      </w:r>
      <w:r>
        <w:t>t</w:t>
      </w:r>
      <w:r>
        <w:rPr>
          <w:spacing w:val="-3"/>
        </w:rPr>
        <w:t>i</w:t>
      </w:r>
      <w:r>
        <w:t>on</w:t>
      </w:r>
      <w:r>
        <w:rPr>
          <w:spacing w:val="-2"/>
        </w:rPr>
        <w:t xml:space="preserve"> </w:t>
      </w:r>
      <w:r>
        <w:rPr>
          <w:spacing w:val="-1"/>
        </w:rPr>
        <w:t>s</w:t>
      </w:r>
      <w:r>
        <w:t>er</w:t>
      </w:r>
      <w:r>
        <w:rPr>
          <w:spacing w:val="-1"/>
        </w:rPr>
        <w:t>v</w:t>
      </w:r>
      <w:r>
        <w:t>i</w:t>
      </w:r>
      <w:r>
        <w:rPr>
          <w:spacing w:val="-1"/>
        </w:rPr>
        <w:t>c</w:t>
      </w:r>
      <w:r>
        <w:t>es</w:t>
      </w:r>
      <w:r>
        <w:rPr>
          <w:spacing w:val="-3"/>
        </w:rPr>
        <w:t xml:space="preserve"> </w:t>
      </w:r>
      <w:r>
        <w:rPr>
          <w:spacing w:val="-1"/>
        </w:rPr>
        <w:t>(</w:t>
      </w:r>
      <w:proofErr w:type="spellStart"/>
      <w:r>
        <w:rPr>
          <w:spacing w:val="-2"/>
        </w:rPr>
        <w:t>P</w:t>
      </w:r>
      <w:r>
        <w:t>reETS</w:t>
      </w:r>
      <w:proofErr w:type="spellEnd"/>
      <w:r>
        <w:rPr>
          <w:spacing w:val="-1"/>
        </w:rPr>
        <w:t>)</w:t>
      </w:r>
      <w:r>
        <w:t>.</w:t>
      </w:r>
    </w:p>
    <w:p w14:paraId="225F5B35" w14:textId="77777777" w:rsidR="0011163B" w:rsidRPr="00096E92" w:rsidRDefault="0011163B" w:rsidP="0011163B">
      <w:pPr>
        <w:pStyle w:val="Response"/>
        <w:rPr>
          <w:spacing w:val="1"/>
        </w:rPr>
      </w:pPr>
      <w:r w:rsidRPr="00096E92">
        <w:rPr>
          <w:spacing w:val="1"/>
        </w:rPr>
        <w:t>Excelle</w:t>
      </w:r>
      <w:r>
        <w:rPr>
          <w:spacing w:val="1"/>
        </w:rPr>
        <w:t>n</w:t>
      </w:r>
      <w:r w:rsidRPr="00096E92">
        <w:rPr>
          <w:spacing w:val="1"/>
        </w:rPr>
        <w:t>t</w:t>
      </w:r>
    </w:p>
    <w:p w14:paraId="3F3AC5A3" w14:textId="77777777" w:rsidR="0011163B" w:rsidRPr="00096E92" w:rsidRDefault="0011163B" w:rsidP="0011163B">
      <w:pPr>
        <w:pStyle w:val="Response"/>
        <w:rPr>
          <w:spacing w:val="1"/>
        </w:rPr>
      </w:pPr>
      <w:r w:rsidRPr="00096E92">
        <w:rPr>
          <w:spacing w:val="1"/>
        </w:rPr>
        <w:t>Good</w:t>
      </w:r>
    </w:p>
    <w:p w14:paraId="4CBCDFB2" w14:textId="77777777" w:rsidR="0011163B" w:rsidRPr="00096E92" w:rsidRDefault="0011163B" w:rsidP="0011163B">
      <w:pPr>
        <w:pStyle w:val="Response"/>
        <w:rPr>
          <w:spacing w:val="1"/>
        </w:rPr>
      </w:pPr>
      <w:r>
        <w:rPr>
          <w:spacing w:val="1"/>
        </w:rPr>
        <w:t>Fair</w:t>
      </w:r>
    </w:p>
    <w:p w14:paraId="04DE9592" w14:textId="77777777" w:rsidR="0011163B" w:rsidRPr="00096E92" w:rsidRDefault="0011163B" w:rsidP="0011163B">
      <w:pPr>
        <w:pStyle w:val="Response"/>
        <w:rPr>
          <w:spacing w:val="1"/>
        </w:rPr>
      </w:pPr>
      <w:r>
        <w:rPr>
          <w:spacing w:val="1"/>
        </w:rPr>
        <w:t>N</w:t>
      </w:r>
      <w:r w:rsidRPr="00096E92">
        <w:rPr>
          <w:spacing w:val="1"/>
        </w:rPr>
        <w:t>ee</w:t>
      </w:r>
      <w:r>
        <w:rPr>
          <w:spacing w:val="1"/>
        </w:rPr>
        <w:t>d</w:t>
      </w:r>
      <w:r w:rsidRPr="00096E92">
        <w:rPr>
          <w:spacing w:val="1"/>
        </w:rPr>
        <w:t>s im</w:t>
      </w:r>
      <w:r>
        <w:rPr>
          <w:spacing w:val="1"/>
        </w:rPr>
        <w:t>p</w:t>
      </w:r>
      <w:r w:rsidRPr="00096E92">
        <w:rPr>
          <w:spacing w:val="1"/>
        </w:rPr>
        <w:t>roveme</w:t>
      </w:r>
      <w:r>
        <w:rPr>
          <w:spacing w:val="1"/>
        </w:rPr>
        <w:t>nt</w:t>
      </w:r>
    </w:p>
    <w:p w14:paraId="6A1CB6B6" w14:textId="77777777" w:rsidR="0011163B" w:rsidRDefault="0011163B" w:rsidP="0011163B">
      <w:pPr>
        <w:pStyle w:val="Question"/>
      </w:pPr>
      <w:r>
        <w:t>What are your re</w:t>
      </w:r>
      <w:r>
        <w:rPr>
          <w:spacing w:val="-1"/>
        </w:rPr>
        <w:t>c</w:t>
      </w:r>
      <w:r>
        <w:t>o</w:t>
      </w:r>
      <w:r>
        <w:rPr>
          <w:spacing w:val="-3"/>
        </w:rPr>
        <w:t>m</w:t>
      </w:r>
      <w:r>
        <w:t>mend</w:t>
      </w:r>
      <w:r>
        <w:rPr>
          <w:spacing w:val="-3"/>
        </w:rPr>
        <w:t>a</w:t>
      </w:r>
      <w:r>
        <w:t>ti</w:t>
      </w:r>
      <w:r>
        <w:rPr>
          <w:spacing w:val="-2"/>
        </w:rPr>
        <w:t>o</w:t>
      </w:r>
      <w:r>
        <w:t>ns</w:t>
      </w:r>
      <w:r>
        <w:rPr>
          <w:spacing w:val="-3"/>
        </w:rPr>
        <w:t xml:space="preserve"> </w:t>
      </w:r>
      <w:proofErr w:type="gramStart"/>
      <w:r>
        <w:rPr>
          <w:spacing w:val="-2"/>
        </w:rPr>
        <w:t>t</w:t>
      </w:r>
      <w:r>
        <w:t>o</w:t>
      </w:r>
      <w:r>
        <w:rPr>
          <w:spacing w:val="-2"/>
        </w:rPr>
        <w:t xml:space="preserve"> </w:t>
      </w:r>
      <w:r>
        <w:t>i</w:t>
      </w:r>
      <w:r>
        <w:rPr>
          <w:spacing w:val="-3"/>
        </w:rPr>
        <w:t>m</w:t>
      </w:r>
      <w:r>
        <w:t>pro</w:t>
      </w:r>
      <w:r>
        <w:rPr>
          <w:spacing w:val="-1"/>
        </w:rPr>
        <w:t>v</w:t>
      </w:r>
      <w:r>
        <w:t>e</w:t>
      </w:r>
      <w:proofErr w:type="gramEnd"/>
      <w:r>
        <w:rPr>
          <w:spacing w:val="-6"/>
        </w:rPr>
        <w:t xml:space="preserve"> </w:t>
      </w:r>
      <w:proofErr w:type="gramStart"/>
      <w:r>
        <w:t>Pre-</w:t>
      </w:r>
      <w:r>
        <w:rPr>
          <w:spacing w:val="-2"/>
        </w:rPr>
        <w:t>E</w:t>
      </w:r>
      <w:r>
        <w:t>TS</w:t>
      </w:r>
      <w:proofErr w:type="gramEnd"/>
      <w:r>
        <w:rPr>
          <w:spacing w:val="-3"/>
        </w:rPr>
        <w:t xml:space="preserve"> </w:t>
      </w:r>
      <w:r>
        <w:rPr>
          <w:spacing w:val="-1"/>
        </w:rPr>
        <w:t>s</w:t>
      </w:r>
      <w:r>
        <w:t>er</w:t>
      </w:r>
      <w:r>
        <w:rPr>
          <w:spacing w:val="-1"/>
        </w:rPr>
        <w:t>v</w:t>
      </w:r>
      <w:r>
        <w:t>i</w:t>
      </w:r>
      <w:r>
        <w:rPr>
          <w:spacing w:val="-1"/>
        </w:rPr>
        <w:t>c</w:t>
      </w:r>
      <w:r>
        <w:t>e</w:t>
      </w:r>
      <w:r>
        <w:rPr>
          <w:spacing w:val="-1"/>
        </w:rPr>
        <w:t>s</w:t>
      </w:r>
      <w:r>
        <w:t>?</w:t>
      </w:r>
    </w:p>
    <w:p w14:paraId="6A9A588E" w14:textId="77777777" w:rsidR="0011163B" w:rsidRDefault="0011163B" w:rsidP="0011163B">
      <w:pPr>
        <w:pStyle w:val="BodyText"/>
        <w:rPr>
          <w:rFonts w:ascii="Calibri Light" w:eastAsia="Calibri Light" w:hAnsi="Calibri Light" w:cs="Calibri Light"/>
          <w:b/>
          <w:bCs/>
          <w:spacing w:val="-1"/>
        </w:rPr>
      </w:pPr>
      <w:bookmarkStart w:id="126" w:name="Transition_Services"/>
      <w:bookmarkEnd w:id="126"/>
      <w:r>
        <w:rPr>
          <w:rFonts w:ascii="Calibri Light" w:eastAsia="Calibri Light" w:hAnsi="Calibri Light" w:cs="Calibri Light"/>
          <w:spacing w:val="-1"/>
        </w:rPr>
        <w:t>(Open response.)</w:t>
      </w:r>
    </w:p>
    <w:p w14:paraId="3E4423C4" w14:textId="77777777" w:rsidR="0011163B" w:rsidRDefault="0011163B" w:rsidP="0011163B">
      <w:pPr>
        <w:pStyle w:val="BodyText"/>
        <w:rPr>
          <w:rFonts w:ascii="Calibri Light" w:eastAsia="Calibri Light" w:hAnsi="Calibri Light" w:cs="Calibri Light"/>
          <w:b/>
          <w:bCs/>
          <w:spacing w:val="-1"/>
        </w:rPr>
      </w:pPr>
    </w:p>
    <w:p w14:paraId="571CEA6C" w14:textId="77777777" w:rsidR="0011163B" w:rsidRDefault="0011163B" w:rsidP="0011163B">
      <w:pPr>
        <w:pStyle w:val="Heading2"/>
        <w:rPr>
          <w:rFonts w:eastAsia="Calibri Light"/>
        </w:rPr>
      </w:pPr>
      <w:r>
        <w:rPr>
          <w:rFonts w:eastAsia="Calibri Light"/>
        </w:rPr>
        <w:t>Tr</w:t>
      </w:r>
      <w:r>
        <w:rPr>
          <w:rFonts w:eastAsia="Calibri Light"/>
          <w:spacing w:val="-3"/>
        </w:rPr>
        <w:t>an</w:t>
      </w:r>
      <w:r>
        <w:rPr>
          <w:rFonts w:eastAsia="Calibri Light"/>
        </w:rPr>
        <w:t>s</w:t>
      </w:r>
      <w:r>
        <w:rPr>
          <w:rFonts w:eastAsia="Calibri Light"/>
          <w:spacing w:val="-3"/>
        </w:rPr>
        <w:t>i</w:t>
      </w:r>
      <w:r>
        <w:rPr>
          <w:rFonts w:eastAsia="Calibri Light"/>
        </w:rPr>
        <w:t>t</w:t>
      </w:r>
      <w:r>
        <w:rPr>
          <w:rFonts w:eastAsia="Calibri Light"/>
          <w:spacing w:val="-3"/>
        </w:rPr>
        <w:t>i</w:t>
      </w:r>
      <w:r>
        <w:rPr>
          <w:rFonts w:eastAsia="Calibri Light"/>
        </w:rPr>
        <w:t>on</w:t>
      </w:r>
      <w:r>
        <w:rPr>
          <w:rFonts w:eastAsia="Calibri Light"/>
          <w:spacing w:val="-14"/>
        </w:rPr>
        <w:t xml:space="preserve"> </w:t>
      </w:r>
      <w:r>
        <w:rPr>
          <w:rFonts w:eastAsia="Calibri Light"/>
          <w:spacing w:val="-5"/>
        </w:rPr>
        <w:t>S</w:t>
      </w:r>
      <w:r>
        <w:rPr>
          <w:rFonts w:eastAsia="Calibri Light"/>
        </w:rPr>
        <w:t>e</w:t>
      </w:r>
      <w:r>
        <w:rPr>
          <w:rFonts w:eastAsia="Calibri Light"/>
          <w:spacing w:val="-5"/>
        </w:rPr>
        <w:t>r</w:t>
      </w:r>
      <w:r>
        <w:rPr>
          <w:rFonts w:eastAsia="Calibri Light"/>
        </w:rPr>
        <w:t>vi</w:t>
      </w:r>
      <w:r>
        <w:rPr>
          <w:rFonts w:eastAsia="Calibri Light"/>
          <w:spacing w:val="-4"/>
        </w:rPr>
        <w:t>c</w:t>
      </w:r>
      <w:r>
        <w:rPr>
          <w:rFonts w:eastAsia="Calibri Light"/>
        </w:rPr>
        <w:t>es</w:t>
      </w:r>
    </w:p>
    <w:p w14:paraId="0B5A115F" w14:textId="77777777" w:rsidR="0011163B" w:rsidRDefault="0011163B" w:rsidP="0011163B">
      <w:r>
        <w:t>Tra</w:t>
      </w:r>
      <w:r>
        <w:rPr>
          <w:spacing w:val="1"/>
        </w:rPr>
        <w:t>n</w:t>
      </w:r>
      <w:r>
        <w:rPr>
          <w:spacing w:val="-1"/>
        </w:rPr>
        <w:t>s</w:t>
      </w:r>
      <w:r>
        <w:t>i</w:t>
      </w:r>
      <w:r>
        <w:rPr>
          <w:spacing w:val="1"/>
        </w:rPr>
        <w:t>t</w:t>
      </w:r>
      <w:r>
        <w:rPr>
          <w:spacing w:val="-3"/>
        </w:rPr>
        <w:t>i</w:t>
      </w:r>
      <w:r>
        <w:t>on</w:t>
      </w:r>
      <w:r>
        <w:rPr>
          <w:spacing w:val="-3"/>
        </w:rPr>
        <w:t xml:space="preserve"> </w:t>
      </w:r>
      <w:r>
        <w:t>Ser</w:t>
      </w:r>
      <w:r>
        <w:rPr>
          <w:spacing w:val="-1"/>
        </w:rPr>
        <w:t>v</w:t>
      </w:r>
      <w:r>
        <w:t>i</w:t>
      </w:r>
      <w:r>
        <w:rPr>
          <w:spacing w:val="-1"/>
        </w:rPr>
        <w:t>c</w:t>
      </w:r>
      <w:r>
        <w:t>es</w:t>
      </w:r>
      <w:r>
        <w:rPr>
          <w:spacing w:val="-2"/>
        </w:rPr>
        <w:t xml:space="preserve"> </w:t>
      </w:r>
      <w:r>
        <w:t>is</w:t>
      </w:r>
      <w:r>
        <w:rPr>
          <w:spacing w:val="-2"/>
        </w:rPr>
        <w:t xml:space="preserve"> </w:t>
      </w:r>
      <w:r>
        <w:rPr>
          <w:spacing w:val="-1"/>
        </w:rPr>
        <w:t>s</w:t>
      </w:r>
      <w:r>
        <w:rPr>
          <w:spacing w:val="-2"/>
        </w:rPr>
        <w:t>u</w:t>
      </w:r>
      <w:r>
        <w:rPr>
          <w:spacing w:val="1"/>
        </w:rPr>
        <w:t>p</w:t>
      </w:r>
      <w:r>
        <w:rPr>
          <w:spacing w:val="-2"/>
        </w:rPr>
        <w:t>p</w:t>
      </w:r>
      <w:r>
        <w:t>ort</w:t>
      </w:r>
      <w:r>
        <w:rPr>
          <w:spacing w:val="1"/>
        </w:rPr>
        <w:t xml:space="preserve"> </w:t>
      </w:r>
      <w:r>
        <w:rPr>
          <w:spacing w:val="-3"/>
        </w:rPr>
        <w:t>a</w:t>
      </w:r>
      <w:r>
        <w:rPr>
          <w:spacing w:val="1"/>
        </w:rPr>
        <w:t>n</w:t>
      </w:r>
      <w:r>
        <w:t>d</w:t>
      </w:r>
      <w:r>
        <w:rPr>
          <w:spacing w:val="-3"/>
        </w:rPr>
        <w:t xml:space="preserve"> </w:t>
      </w:r>
      <w:r>
        <w:rPr>
          <w:spacing w:val="-1"/>
        </w:rPr>
        <w:t>g</w:t>
      </w:r>
      <w:r>
        <w:rPr>
          <w:spacing w:val="1"/>
        </w:rPr>
        <w:t>u</w:t>
      </w:r>
      <w:r>
        <w:rPr>
          <w:spacing w:val="-3"/>
        </w:rPr>
        <w:t>i</w:t>
      </w:r>
      <w:r>
        <w:rPr>
          <w:spacing w:val="1"/>
        </w:rPr>
        <w:t>d</w:t>
      </w:r>
      <w:r>
        <w:t>a</w:t>
      </w:r>
      <w:r>
        <w:rPr>
          <w:spacing w:val="1"/>
        </w:rPr>
        <w:t>n</w:t>
      </w:r>
      <w:r>
        <w:rPr>
          <w:spacing w:val="-1"/>
        </w:rPr>
        <w:t>c</w:t>
      </w:r>
      <w:r>
        <w:t>e</w:t>
      </w:r>
      <w:r>
        <w:rPr>
          <w:spacing w:val="-3"/>
        </w:rPr>
        <w:t xml:space="preserve"> for </w:t>
      </w:r>
      <w:r>
        <w:rPr>
          <w:spacing w:val="-1"/>
        </w:rPr>
        <w:t>s</w:t>
      </w:r>
      <w:r>
        <w:rPr>
          <w:spacing w:val="1"/>
        </w:rPr>
        <w:t>t</w:t>
      </w:r>
      <w:r>
        <w:rPr>
          <w:spacing w:val="-2"/>
        </w:rPr>
        <w:t>ud</w:t>
      </w:r>
      <w:r>
        <w:t>e</w:t>
      </w:r>
      <w:r>
        <w:rPr>
          <w:spacing w:val="1"/>
        </w:rPr>
        <w:t>nt</w:t>
      </w:r>
      <w:r>
        <w:t>s</w:t>
      </w:r>
      <w:r>
        <w:rPr>
          <w:spacing w:val="-1"/>
        </w:rPr>
        <w:t xml:space="preserve"> </w:t>
      </w:r>
      <w:r>
        <w:rPr>
          <w:spacing w:val="-2"/>
        </w:rPr>
        <w:t>w</w:t>
      </w:r>
      <w:r>
        <w:rPr>
          <w:spacing w:val="-3"/>
        </w:rPr>
        <w:t>i</w:t>
      </w:r>
      <w:r>
        <w:rPr>
          <w:spacing w:val="1"/>
        </w:rPr>
        <w:t>th d</w:t>
      </w:r>
      <w:r>
        <w:t>i</w:t>
      </w:r>
      <w:r>
        <w:rPr>
          <w:spacing w:val="-1"/>
        </w:rPr>
        <w:t>s</w:t>
      </w:r>
      <w:r>
        <w:t>a</w:t>
      </w:r>
      <w:r>
        <w:rPr>
          <w:spacing w:val="1"/>
        </w:rPr>
        <w:t>b</w:t>
      </w:r>
      <w:r>
        <w:t>il</w:t>
      </w:r>
      <w:r>
        <w:rPr>
          <w:spacing w:val="-3"/>
        </w:rPr>
        <w:t>i</w:t>
      </w:r>
      <w:r>
        <w:rPr>
          <w:spacing w:val="1"/>
        </w:rPr>
        <w:t>t</w:t>
      </w:r>
      <w:r>
        <w:t>ies</w:t>
      </w:r>
      <w:r>
        <w:rPr>
          <w:spacing w:val="-3"/>
        </w:rPr>
        <w:t xml:space="preserve"> </w:t>
      </w:r>
      <w:r>
        <w:t>as</w:t>
      </w:r>
      <w:r>
        <w:rPr>
          <w:spacing w:val="-4"/>
        </w:rPr>
        <w:t xml:space="preserve"> </w:t>
      </w:r>
      <w:r>
        <w:rPr>
          <w:spacing w:val="1"/>
        </w:rPr>
        <w:t>t</w:t>
      </w:r>
      <w:r>
        <w:rPr>
          <w:spacing w:val="-2"/>
        </w:rPr>
        <w:t>h</w:t>
      </w:r>
      <w:r>
        <w:t>ey</w:t>
      </w:r>
      <w:r>
        <w:rPr>
          <w:spacing w:val="-2"/>
        </w:rPr>
        <w:t xml:space="preserve"> t</w:t>
      </w:r>
      <w:r>
        <w:t>ra</w:t>
      </w:r>
      <w:r>
        <w:rPr>
          <w:spacing w:val="1"/>
        </w:rPr>
        <w:t>n</w:t>
      </w:r>
      <w:r>
        <w:rPr>
          <w:spacing w:val="-1"/>
        </w:rPr>
        <w:t>s</w:t>
      </w:r>
      <w:r>
        <w:rPr>
          <w:spacing w:val="-3"/>
        </w:rPr>
        <w:t>i</w:t>
      </w:r>
      <w:r>
        <w:rPr>
          <w:spacing w:val="1"/>
        </w:rPr>
        <w:t>t</w:t>
      </w:r>
      <w:r>
        <w:t>ion</w:t>
      </w:r>
      <w:r>
        <w:rPr>
          <w:spacing w:val="-3"/>
        </w:rPr>
        <w:t xml:space="preserve"> </w:t>
      </w:r>
      <w:r>
        <w:rPr>
          <w:spacing w:val="1"/>
        </w:rPr>
        <w:t>f</w:t>
      </w:r>
      <w:r>
        <w:rPr>
          <w:spacing w:val="-3"/>
        </w:rPr>
        <w:t>r</w:t>
      </w:r>
      <w:r>
        <w:t>om</w:t>
      </w:r>
      <w:r>
        <w:rPr>
          <w:spacing w:val="-4"/>
        </w:rPr>
        <w:t xml:space="preserve"> </w:t>
      </w:r>
      <w:r>
        <w:rPr>
          <w:spacing w:val="1"/>
        </w:rPr>
        <w:t>h</w:t>
      </w:r>
      <w:r>
        <w:t>i</w:t>
      </w:r>
      <w:r>
        <w:rPr>
          <w:spacing w:val="-3"/>
        </w:rPr>
        <w:t>g</w:t>
      </w:r>
      <w:r>
        <w:t>h</w:t>
      </w:r>
      <w:r>
        <w:rPr>
          <w:spacing w:val="-1"/>
        </w:rPr>
        <w:t xml:space="preserve"> sc</w:t>
      </w:r>
      <w:r>
        <w:rPr>
          <w:spacing w:val="1"/>
        </w:rPr>
        <w:t>h</w:t>
      </w:r>
      <w:r>
        <w:t>ool</w:t>
      </w:r>
      <w:r>
        <w:rPr>
          <w:spacing w:val="-4"/>
        </w:rPr>
        <w:t xml:space="preserve"> </w:t>
      </w:r>
      <w:r>
        <w:rPr>
          <w:spacing w:val="-2"/>
        </w:rPr>
        <w:t>t</w:t>
      </w:r>
      <w:r>
        <w:t>o</w:t>
      </w:r>
      <w:r>
        <w:rPr>
          <w:spacing w:val="-3"/>
        </w:rPr>
        <w:t xml:space="preserve"> </w:t>
      </w:r>
      <w:r>
        <w:rPr>
          <w:spacing w:val="1"/>
        </w:rPr>
        <w:t>th</w:t>
      </w:r>
      <w:r>
        <w:t>e</w:t>
      </w:r>
      <w:r>
        <w:rPr>
          <w:spacing w:val="-3"/>
        </w:rPr>
        <w:t xml:space="preserve"> </w:t>
      </w:r>
      <w:proofErr w:type="gramStart"/>
      <w:r>
        <w:rPr>
          <w:spacing w:val="-2"/>
        </w:rPr>
        <w:t>w</w:t>
      </w:r>
      <w:r>
        <w:t>ork</w:t>
      </w:r>
      <w:r>
        <w:rPr>
          <w:spacing w:val="-3"/>
        </w:rPr>
        <w:t xml:space="preserve"> </w:t>
      </w:r>
      <w:r>
        <w:rPr>
          <w:spacing w:val="1"/>
        </w:rPr>
        <w:t>p</w:t>
      </w:r>
      <w:r>
        <w:t>la</w:t>
      </w:r>
      <w:r>
        <w:rPr>
          <w:spacing w:val="-5"/>
        </w:rPr>
        <w:t>c</w:t>
      </w:r>
      <w:r>
        <w:t>e</w:t>
      </w:r>
      <w:proofErr w:type="gramEnd"/>
      <w:r>
        <w:t>.</w:t>
      </w:r>
      <w:r>
        <w:rPr>
          <w:spacing w:val="-2"/>
        </w:rPr>
        <w:t xml:space="preserve"> </w:t>
      </w:r>
      <w:r>
        <w:t>Ea</w:t>
      </w:r>
      <w:r>
        <w:rPr>
          <w:spacing w:val="-1"/>
        </w:rPr>
        <w:t>c</w:t>
      </w:r>
      <w:r>
        <w:t xml:space="preserve">h </w:t>
      </w:r>
      <w:r>
        <w:rPr>
          <w:spacing w:val="-3"/>
        </w:rPr>
        <w:t>s</w:t>
      </w:r>
      <w:r>
        <w:rPr>
          <w:spacing w:val="1"/>
        </w:rPr>
        <w:t>t</w:t>
      </w:r>
      <w:r>
        <w:rPr>
          <w:spacing w:val="-2"/>
        </w:rPr>
        <w:t>u</w:t>
      </w:r>
      <w:r>
        <w:rPr>
          <w:spacing w:val="1"/>
        </w:rPr>
        <w:t>d</w:t>
      </w:r>
      <w:r>
        <w:t>e</w:t>
      </w:r>
      <w:r>
        <w:rPr>
          <w:spacing w:val="-2"/>
        </w:rPr>
        <w:t>n</w:t>
      </w:r>
      <w:r>
        <w:rPr>
          <w:spacing w:val="1"/>
        </w:rPr>
        <w:t>t</w:t>
      </w:r>
      <w:r>
        <w:t xml:space="preserve">’s </w:t>
      </w:r>
      <w:r>
        <w:rPr>
          <w:spacing w:val="1"/>
        </w:rPr>
        <w:t>t</w:t>
      </w:r>
      <w:r>
        <w:t>ra</w:t>
      </w:r>
      <w:r>
        <w:rPr>
          <w:spacing w:val="1"/>
        </w:rPr>
        <w:t>n</w:t>
      </w:r>
      <w:r>
        <w:rPr>
          <w:spacing w:val="-1"/>
        </w:rPr>
        <w:t>s</w:t>
      </w:r>
      <w:r>
        <w:rPr>
          <w:spacing w:val="-3"/>
        </w:rPr>
        <w:t>i</w:t>
      </w:r>
      <w:r>
        <w:rPr>
          <w:spacing w:val="1"/>
        </w:rPr>
        <w:t>t</w:t>
      </w:r>
      <w:r>
        <w:t>ion</w:t>
      </w:r>
      <w:r>
        <w:rPr>
          <w:spacing w:val="-4"/>
        </w:rPr>
        <w:t xml:space="preserve"> </w:t>
      </w:r>
      <w:r>
        <w:rPr>
          <w:spacing w:val="-2"/>
        </w:rPr>
        <w:t>t</w:t>
      </w:r>
      <w:r>
        <w:t>eam</w:t>
      </w:r>
      <w:r>
        <w:rPr>
          <w:spacing w:val="-1"/>
        </w:rPr>
        <w:t xml:space="preserve"> includes </w:t>
      </w:r>
      <w:r>
        <w:rPr>
          <w:spacing w:val="1"/>
        </w:rPr>
        <w:t>th</w:t>
      </w:r>
      <w:r>
        <w:t>e</w:t>
      </w:r>
      <w:r>
        <w:rPr>
          <w:spacing w:val="-3"/>
        </w:rPr>
        <w:t xml:space="preserve"> </w:t>
      </w:r>
      <w:proofErr w:type="gramStart"/>
      <w:r>
        <w:rPr>
          <w:spacing w:val="-1"/>
        </w:rPr>
        <w:t>s</w:t>
      </w:r>
      <w:r>
        <w:rPr>
          <w:spacing w:val="-2"/>
        </w:rPr>
        <w:t>t</w:t>
      </w:r>
      <w:r>
        <w:rPr>
          <w:spacing w:val="1"/>
        </w:rPr>
        <w:t>ud</w:t>
      </w:r>
      <w:r>
        <w:rPr>
          <w:spacing w:val="-2"/>
        </w:rPr>
        <w:t>e</w:t>
      </w:r>
      <w:r>
        <w:rPr>
          <w:spacing w:val="1"/>
        </w:rPr>
        <w:t>nt</w:t>
      </w:r>
      <w:proofErr w:type="gramEnd"/>
      <w:r>
        <w:t>,</w:t>
      </w:r>
      <w:r>
        <w:rPr>
          <w:spacing w:val="-5"/>
        </w:rPr>
        <w:t xml:space="preserve"> </w:t>
      </w:r>
      <w:r>
        <w:rPr>
          <w:spacing w:val="1"/>
        </w:rPr>
        <w:t>p</w:t>
      </w:r>
      <w:r>
        <w:t>a</w:t>
      </w:r>
      <w:r>
        <w:rPr>
          <w:spacing w:val="-3"/>
        </w:rPr>
        <w:t>r</w:t>
      </w:r>
      <w:r>
        <w:t>e</w:t>
      </w:r>
      <w:r>
        <w:rPr>
          <w:spacing w:val="-2"/>
        </w:rPr>
        <w:t>n</w:t>
      </w:r>
      <w:r>
        <w:rPr>
          <w:spacing w:val="1"/>
        </w:rPr>
        <w:t>t</w:t>
      </w:r>
      <w:r>
        <w:rPr>
          <w:spacing w:val="-1"/>
        </w:rPr>
        <w:t>s</w:t>
      </w:r>
      <w:r>
        <w:t>,</w:t>
      </w:r>
      <w:r>
        <w:rPr>
          <w:spacing w:val="-1"/>
        </w:rPr>
        <w:t xml:space="preserve"> s</w:t>
      </w:r>
      <w:r>
        <w:rPr>
          <w:spacing w:val="-5"/>
        </w:rPr>
        <w:t>c</w:t>
      </w:r>
      <w:r>
        <w:rPr>
          <w:spacing w:val="1"/>
        </w:rPr>
        <w:t>h</w:t>
      </w:r>
      <w:r>
        <w:t>ool</w:t>
      </w:r>
      <w:r>
        <w:rPr>
          <w:spacing w:val="-2"/>
        </w:rPr>
        <w:t xml:space="preserve"> </w:t>
      </w:r>
      <w:r>
        <w:rPr>
          <w:spacing w:val="-3"/>
        </w:rPr>
        <w:t>s</w:t>
      </w:r>
      <w:r>
        <w:rPr>
          <w:spacing w:val="1"/>
        </w:rPr>
        <w:t>t</w:t>
      </w:r>
      <w:r>
        <w:t>a</w:t>
      </w:r>
      <w:r>
        <w:rPr>
          <w:spacing w:val="-2"/>
        </w:rPr>
        <w:t>f</w:t>
      </w:r>
      <w:r>
        <w:rPr>
          <w:spacing w:val="1"/>
        </w:rPr>
        <w:t>f</w:t>
      </w:r>
      <w:r>
        <w:t>,</w:t>
      </w:r>
      <w:r>
        <w:rPr>
          <w:spacing w:val="-1"/>
        </w:rPr>
        <w:t xml:space="preserve"> </w:t>
      </w:r>
      <w:r>
        <w:t>S</w:t>
      </w:r>
      <w:r>
        <w:rPr>
          <w:spacing w:val="-4"/>
        </w:rPr>
        <w:t>c</w:t>
      </w:r>
      <w:r>
        <w:rPr>
          <w:spacing w:val="1"/>
        </w:rPr>
        <w:t>h</w:t>
      </w:r>
      <w:r>
        <w:t>ool</w:t>
      </w:r>
      <w:r>
        <w:rPr>
          <w:spacing w:val="-5"/>
        </w:rPr>
        <w:t xml:space="preserve"> </w:t>
      </w:r>
      <w:r>
        <w:t>Tra</w:t>
      </w:r>
      <w:r>
        <w:rPr>
          <w:spacing w:val="1"/>
        </w:rPr>
        <w:t>n</w:t>
      </w:r>
      <w:r>
        <w:rPr>
          <w:spacing w:val="-1"/>
        </w:rPr>
        <w:t>s</w:t>
      </w:r>
      <w:r>
        <w:rPr>
          <w:spacing w:val="-3"/>
        </w:rPr>
        <w:t>i</w:t>
      </w:r>
      <w:r>
        <w:rPr>
          <w:spacing w:val="-2"/>
        </w:rPr>
        <w:t>t</w:t>
      </w:r>
      <w:r>
        <w:t xml:space="preserve">ion </w:t>
      </w:r>
      <w:r>
        <w:rPr>
          <w:spacing w:val="-1"/>
        </w:rPr>
        <w:t>C</w:t>
      </w:r>
      <w:r>
        <w:rPr>
          <w:spacing w:val="-2"/>
        </w:rPr>
        <w:t>o</w:t>
      </w:r>
      <w:r>
        <w:rPr>
          <w:spacing w:val="1"/>
        </w:rPr>
        <w:t>un</w:t>
      </w:r>
      <w:r>
        <w:rPr>
          <w:spacing w:val="-1"/>
        </w:rPr>
        <w:t>s</w:t>
      </w:r>
      <w:r>
        <w:t>el</w:t>
      </w:r>
      <w:r>
        <w:rPr>
          <w:spacing w:val="-2"/>
        </w:rPr>
        <w:t>o</w:t>
      </w:r>
      <w:r>
        <w:t>r</w:t>
      </w:r>
      <w:r>
        <w:rPr>
          <w:spacing w:val="-1"/>
        </w:rPr>
        <w:t>s</w:t>
      </w:r>
      <w:r>
        <w:t>,</w:t>
      </w:r>
      <w:r>
        <w:rPr>
          <w:spacing w:val="-2"/>
        </w:rPr>
        <w:t xml:space="preserve"> </w:t>
      </w:r>
      <w:r>
        <w:t>a</w:t>
      </w:r>
      <w:r>
        <w:rPr>
          <w:spacing w:val="-2"/>
        </w:rPr>
        <w:t>n</w:t>
      </w:r>
      <w:r>
        <w:rPr>
          <w:spacing w:val="1"/>
        </w:rPr>
        <w:t xml:space="preserve">d IDB staff. </w:t>
      </w:r>
      <w:r>
        <w:t>Plea</w:t>
      </w:r>
      <w:r>
        <w:rPr>
          <w:spacing w:val="-1"/>
        </w:rPr>
        <w:t>s</w:t>
      </w:r>
      <w:r>
        <w:t>e</w:t>
      </w:r>
      <w:r>
        <w:rPr>
          <w:spacing w:val="-2"/>
        </w:rPr>
        <w:t xml:space="preserve"> </w:t>
      </w:r>
      <w:r>
        <w:t>r</w:t>
      </w:r>
      <w:r>
        <w:rPr>
          <w:spacing w:val="-3"/>
        </w:rPr>
        <w:t>a</w:t>
      </w:r>
      <w:r>
        <w:rPr>
          <w:spacing w:val="1"/>
        </w:rPr>
        <w:t>t</w:t>
      </w:r>
      <w:r>
        <w:t>e</w:t>
      </w:r>
      <w:r>
        <w:rPr>
          <w:spacing w:val="-4"/>
        </w:rPr>
        <w:t xml:space="preserve"> </w:t>
      </w:r>
      <w:r>
        <w:rPr>
          <w:spacing w:val="-2"/>
        </w:rPr>
        <w:t>t</w:t>
      </w:r>
      <w:r>
        <w:rPr>
          <w:spacing w:val="1"/>
        </w:rPr>
        <w:t>h</w:t>
      </w:r>
      <w:r>
        <w:t>e</w:t>
      </w:r>
      <w:r>
        <w:rPr>
          <w:spacing w:val="-4"/>
        </w:rPr>
        <w:t xml:space="preserve"> </w:t>
      </w:r>
      <w:r>
        <w:rPr>
          <w:spacing w:val="1"/>
        </w:rPr>
        <w:t>qu</w:t>
      </w:r>
      <w:r>
        <w:t>al</w:t>
      </w:r>
      <w:r>
        <w:rPr>
          <w:spacing w:val="-3"/>
        </w:rPr>
        <w:t>i</w:t>
      </w:r>
      <w:r>
        <w:rPr>
          <w:spacing w:val="1"/>
        </w:rPr>
        <w:t>t</w:t>
      </w:r>
      <w:r>
        <w:t>y</w:t>
      </w:r>
      <w:r>
        <w:rPr>
          <w:spacing w:val="-3"/>
        </w:rPr>
        <w:t xml:space="preserve"> </w:t>
      </w:r>
      <w:r>
        <w:rPr>
          <w:spacing w:val="-2"/>
        </w:rPr>
        <w:t>o</w:t>
      </w:r>
      <w:r>
        <w:t>f</w:t>
      </w:r>
      <w:r>
        <w:rPr>
          <w:spacing w:val="-4"/>
        </w:rPr>
        <w:t xml:space="preserve"> </w:t>
      </w:r>
      <w:r>
        <w:rPr>
          <w:spacing w:val="1"/>
        </w:rPr>
        <w:t>t</w:t>
      </w:r>
      <w:r>
        <w:t>r</w:t>
      </w:r>
      <w:r>
        <w:rPr>
          <w:spacing w:val="-3"/>
        </w:rPr>
        <w:t>a</w:t>
      </w:r>
      <w:r>
        <w:rPr>
          <w:spacing w:val="1"/>
        </w:rPr>
        <w:t>n</w:t>
      </w:r>
      <w:r>
        <w:rPr>
          <w:spacing w:val="-1"/>
        </w:rPr>
        <w:t>s</w:t>
      </w:r>
      <w:r>
        <w:t>i</w:t>
      </w:r>
      <w:r>
        <w:rPr>
          <w:spacing w:val="1"/>
        </w:rPr>
        <w:t>t</w:t>
      </w:r>
      <w:r>
        <w:t>i</w:t>
      </w:r>
      <w:r>
        <w:rPr>
          <w:spacing w:val="-2"/>
        </w:rPr>
        <w:t>o</w:t>
      </w:r>
      <w:r>
        <w:t>n</w:t>
      </w:r>
      <w:r>
        <w:rPr>
          <w:spacing w:val="-1"/>
        </w:rPr>
        <w:t xml:space="preserve"> s</w:t>
      </w:r>
      <w:r>
        <w:t>er</w:t>
      </w:r>
      <w:r>
        <w:rPr>
          <w:spacing w:val="-1"/>
        </w:rPr>
        <w:t>v</w:t>
      </w:r>
      <w:r>
        <w:t>i</w:t>
      </w:r>
      <w:r>
        <w:rPr>
          <w:spacing w:val="-1"/>
        </w:rPr>
        <w:t>c</w:t>
      </w:r>
      <w:r>
        <w:t>e</w:t>
      </w:r>
      <w:r>
        <w:rPr>
          <w:spacing w:val="-1"/>
        </w:rPr>
        <w:t>s</w:t>
      </w:r>
      <w:r>
        <w:t>.</w:t>
      </w:r>
    </w:p>
    <w:p w14:paraId="19591EB7" w14:textId="77777777" w:rsidR="0011163B" w:rsidRPr="00096E92" w:rsidRDefault="0011163B" w:rsidP="0011163B">
      <w:pPr>
        <w:pStyle w:val="Response"/>
        <w:rPr>
          <w:spacing w:val="1"/>
        </w:rPr>
      </w:pPr>
      <w:r w:rsidRPr="00096E92">
        <w:rPr>
          <w:spacing w:val="1"/>
        </w:rPr>
        <w:t>Excelle</w:t>
      </w:r>
      <w:r>
        <w:rPr>
          <w:spacing w:val="1"/>
        </w:rPr>
        <w:t>n</w:t>
      </w:r>
      <w:r w:rsidRPr="00096E92">
        <w:rPr>
          <w:spacing w:val="1"/>
        </w:rPr>
        <w:t>t</w:t>
      </w:r>
    </w:p>
    <w:p w14:paraId="0AFC049C" w14:textId="77777777" w:rsidR="0011163B" w:rsidRPr="00096E92" w:rsidRDefault="0011163B" w:rsidP="0011163B">
      <w:pPr>
        <w:pStyle w:val="Response"/>
        <w:rPr>
          <w:spacing w:val="1"/>
        </w:rPr>
      </w:pPr>
      <w:r w:rsidRPr="00096E92">
        <w:rPr>
          <w:spacing w:val="1"/>
        </w:rPr>
        <w:t>Good</w:t>
      </w:r>
    </w:p>
    <w:p w14:paraId="01499C02" w14:textId="77777777" w:rsidR="0011163B" w:rsidRPr="00096E92" w:rsidRDefault="0011163B" w:rsidP="0011163B">
      <w:pPr>
        <w:pStyle w:val="Response"/>
        <w:rPr>
          <w:spacing w:val="1"/>
        </w:rPr>
      </w:pPr>
      <w:r>
        <w:rPr>
          <w:spacing w:val="1"/>
        </w:rPr>
        <w:t xml:space="preserve">Fair </w:t>
      </w:r>
    </w:p>
    <w:p w14:paraId="7FF2A934" w14:textId="77777777" w:rsidR="0011163B" w:rsidRPr="00096E92" w:rsidRDefault="0011163B" w:rsidP="0011163B">
      <w:pPr>
        <w:pStyle w:val="Response"/>
        <w:rPr>
          <w:spacing w:val="1"/>
        </w:rPr>
      </w:pPr>
      <w:r>
        <w:rPr>
          <w:spacing w:val="1"/>
        </w:rPr>
        <w:t>N</w:t>
      </w:r>
      <w:r w:rsidRPr="00096E92">
        <w:rPr>
          <w:spacing w:val="1"/>
        </w:rPr>
        <w:t>ee</w:t>
      </w:r>
      <w:r>
        <w:rPr>
          <w:spacing w:val="1"/>
        </w:rPr>
        <w:t>d</w:t>
      </w:r>
      <w:r w:rsidRPr="00096E92">
        <w:rPr>
          <w:spacing w:val="1"/>
        </w:rPr>
        <w:t>s Im</w:t>
      </w:r>
      <w:r>
        <w:rPr>
          <w:spacing w:val="1"/>
        </w:rPr>
        <w:t>p</w:t>
      </w:r>
      <w:r w:rsidRPr="00096E92">
        <w:rPr>
          <w:spacing w:val="1"/>
        </w:rPr>
        <w:t>rovement</w:t>
      </w:r>
    </w:p>
    <w:p w14:paraId="1B521DBD" w14:textId="77777777" w:rsidR="0011163B" w:rsidRPr="00096E92" w:rsidRDefault="0011163B" w:rsidP="0011163B">
      <w:pPr>
        <w:pStyle w:val="Question"/>
      </w:pPr>
      <w:r>
        <w:t xml:space="preserve">What are your </w:t>
      </w:r>
      <w:r w:rsidRPr="00096E92">
        <w:t>recomme</w:t>
      </w:r>
      <w:r>
        <w:t>nd</w:t>
      </w:r>
      <w:r w:rsidRPr="00096E92">
        <w:t>a</w:t>
      </w:r>
      <w:r>
        <w:t>t</w:t>
      </w:r>
      <w:r w:rsidRPr="00096E92">
        <w:t>io</w:t>
      </w:r>
      <w:r>
        <w:t>n</w:t>
      </w:r>
      <w:r w:rsidRPr="00096E92">
        <w:t>s to im</w:t>
      </w:r>
      <w:r>
        <w:t>p</w:t>
      </w:r>
      <w:r w:rsidRPr="00096E92">
        <w:t>rove tra</w:t>
      </w:r>
      <w:r>
        <w:t>n</w:t>
      </w:r>
      <w:r w:rsidRPr="00096E92">
        <w:t>si</w:t>
      </w:r>
      <w:r>
        <w:t>t</w:t>
      </w:r>
      <w:r w:rsidRPr="00096E92">
        <w:t>ion services?</w:t>
      </w:r>
    </w:p>
    <w:p w14:paraId="384BA59D" w14:textId="77777777" w:rsidR="0011163B" w:rsidRDefault="0011163B" w:rsidP="0011163B">
      <w:pPr>
        <w:pStyle w:val="Heading2"/>
        <w:rPr>
          <w:rFonts w:eastAsia="Calibri Light"/>
        </w:rPr>
      </w:pPr>
      <w:bookmarkStart w:id="127" w:name="Partner_Programs"/>
      <w:bookmarkEnd w:id="127"/>
      <w:r>
        <w:rPr>
          <w:rFonts w:eastAsia="Calibri Light"/>
        </w:rPr>
        <w:t>P</w:t>
      </w:r>
      <w:r>
        <w:rPr>
          <w:rFonts w:eastAsia="Calibri Light"/>
          <w:spacing w:val="-1"/>
        </w:rPr>
        <w:t>a</w:t>
      </w:r>
      <w:r>
        <w:rPr>
          <w:rFonts w:eastAsia="Calibri Light"/>
          <w:spacing w:val="-5"/>
        </w:rPr>
        <w:t>r</w:t>
      </w:r>
      <w:r>
        <w:rPr>
          <w:rFonts w:eastAsia="Calibri Light"/>
        </w:rPr>
        <w:t>t</w:t>
      </w:r>
      <w:r>
        <w:rPr>
          <w:rFonts w:eastAsia="Calibri Light"/>
          <w:spacing w:val="-3"/>
        </w:rPr>
        <w:t>n</w:t>
      </w:r>
      <w:r>
        <w:rPr>
          <w:rFonts w:eastAsia="Calibri Light"/>
          <w:spacing w:val="-4"/>
        </w:rPr>
        <w:t>e</w:t>
      </w:r>
      <w:r>
        <w:rPr>
          <w:rFonts w:eastAsia="Calibri Light"/>
        </w:rPr>
        <w:t>r</w:t>
      </w:r>
      <w:r>
        <w:rPr>
          <w:rFonts w:eastAsia="Calibri Light"/>
          <w:spacing w:val="-13"/>
        </w:rPr>
        <w:t xml:space="preserve"> </w:t>
      </w:r>
      <w:r>
        <w:rPr>
          <w:rFonts w:eastAsia="Calibri Light"/>
        </w:rPr>
        <w:t>Pr</w:t>
      </w:r>
      <w:r>
        <w:rPr>
          <w:rFonts w:eastAsia="Calibri Light"/>
          <w:spacing w:val="-1"/>
        </w:rPr>
        <w:t>o</w:t>
      </w:r>
      <w:r>
        <w:rPr>
          <w:rFonts w:eastAsia="Calibri Light"/>
          <w:spacing w:val="-6"/>
        </w:rPr>
        <w:t>g</w:t>
      </w:r>
      <w:r>
        <w:rPr>
          <w:rFonts w:eastAsia="Calibri Light"/>
        </w:rPr>
        <w:t>r</w:t>
      </w:r>
      <w:r>
        <w:rPr>
          <w:rFonts w:eastAsia="Calibri Light"/>
          <w:spacing w:val="-3"/>
        </w:rPr>
        <w:t>am</w:t>
      </w:r>
      <w:r>
        <w:rPr>
          <w:rFonts w:eastAsia="Calibri Light"/>
        </w:rPr>
        <w:t>s</w:t>
      </w:r>
    </w:p>
    <w:p w14:paraId="491D5C97" w14:textId="77777777" w:rsidR="0011163B" w:rsidRPr="00CA1095" w:rsidRDefault="0011163B" w:rsidP="0011163B">
      <w:pPr>
        <w:pStyle w:val="Question"/>
      </w:pPr>
      <w:bookmarkStart w:id="128" w:name="Partnerships_with_Community_Rehabilitati"/>
      <w:bookmarkEnd w:id="128"/>
      <w:r>
        <w:t xml:space="preserve">Which of </w:t>
      </w:r>
      <w:r>
        <w:rPr>
          <w:spacing w:val="-2"/>
        </w:rPr>
        <w:t>IDB’s</w:t>
      </w:r>
      <w:r>
        <w:rPr>
          <w:spacing w:val="-3"/>
        </w:rPr>
        <w:t xml:space="preserve"> </w:t>
      </w:r>
      <w:r>
        <w:t>pa</w:t>
      </w:r>
      <w:r>
        <w:rPr>
          <w:spacing w:val="-3"/>
        </w:rPr>
        <w:t>r</w:t>
      </w:r>
      <w:r>
        <w:t>tn</w:t>
      </w:r>
      <w:r>
        <w:rPr>
          <w:spacing w:val="-2"/>
        </w:rPr>
        <w:t>e</w:t>
      </w:r>
      <w:r>
        <w:t>r</w:t>
      </w:r>
      <w:r>
        <w:rPr>
          <w:spacing w:val="-1"/>
        </w:rPr>
        <w:t>s</w:t>
      </w:r>
      <w:r>
        <w:t>hips</w:t>
      </w:r>
      <w:r>
        <w:rPr>
          <w:spacing w:val="-4"/>
        </w:rPr>
        <w:t xml:space="preserve"> are working well? Please select all that apply. </w:t>
      </w:r>
    </w:p>
    <w:p w14:paraId="0675DD8F" w14:textId="77777777" w:rsidR="0011163B" w:rsidRDefault="0011163B" w:rsidP="0011163B">
      <w:pPr>
        <w:pStyle w:val="Response"/>
      </w:pPr>
      <w:r>
        <w:rPr>
          <w:spacing w:val="-1"/>
        </w:rPr>
        <w:t>C</w:t>
      </w:r>
      <w:r>
        <w:t>omm</w:t>
      </w:r>
      <w:r>
        <w:rPr>
          <w:spacing w:val="1"/>
        </w:rPr>
        <w:t>u</w:t>
      </w:r>
      <w:r>
        <w:rPr>
          <w:spacing w:val="-2"/>
        </w:rPr>
        <w:t>n</w:t>
      </w:r>
      <w:r>
        <w:t>i</w:t>
      </w:r>
      <w:r>
        <w:rPr>
          <w:spacing w:val="1"/>
        </w:rPr>
        <w:t>t</w:t>
      </w:r>
      <w:r>
        <w:t>y</w:t>
      </w:r>
      <w:r>
        <w:rPr>
          <w:spacing w:val="-4"/>
        </w:rPr>
        <w:t xml:space="preserve"> </w:t>
      </w:r>
      <w:r>
        <w:rPr>
          <w:spacing w:val="-1"/>
        </w:rPr>
        <w:t>R</w:t>
      </w:r>
      <w:r>
        <w:rPr>
          <w:spacing w:val="-2"/>
        </w:rPr>
        <w:t>e</w:t>
      </w:r>
      <w:r>
        <w:rPr>
          <w:spacing w:val="1"/>
        </w:rPr>
        <w:t>h</w:t>
      </w:r>
      <w:r>
        <w:t>a</w:t>
      </w:r>
      <w:r>
        <w:rPr>
          <w:spacing w:val="1"/>
        </w:rPr>
        <w:t>b</w:t>
      </w:r>
      <w:r>
        <w:t>il</w:t>
      </w:r>
      <w:r>
        <w:rPr>
          <w:spacing w:val="-3"/>
        </w:rPr>
        <w:t>i</w:t>
      </w:r>
      <w:r>
        <w:rPr>
          <w:spacing w:val="1"/>
        </w:rPr>
        <w:t>t</w:t>
      </w:r>
      <w:r>
        <w:t>a</w:t>
      </w:r>
      <w:r>
        <w:rPr>
          <w:spacing w:val="1"/>
        </w:rPr>
        <w:t>t</w:t>
      </w:r>
      <w:r>
        <w:rPr>
          <w:spacing w:val="-3"/>
        </w:rPr>
        <w:t>i</w:t>
      </w:r>
      <w:r>
        <w:t>on Pro</w:t>
      </w:r>
      <w:r>
        <w:rPr>
          <w:spacing w:val="-1"/>
        </w:rPr>
        <w:t>g</w:t>
      </w:r>
      <w:r>
        <w:t>rams</w:t>
      </w:r>
      <w:r>
        <w:rPr>
          <w:spacing w:val="-4"/>
        </w:rPr>
        <w:t xml:space="preserve"> </w:t>
      </w:r>
      <w:r>
        <w:rPr>
          <w:spacing w:val="-1"/>
        </w:rPr>
        <w:t>(CR</w:t>
      </w:r>
      <w:r>
        <w:t>P</w:t>
      </w:r>
      <w:r>
        <w:rPr>
          <w:spacing w:val="-1"/>
        </w:rPr>
        <w:t>s</w:t>
      </w:r>
      <w:r>
        <w:t>)</w:t>
      </w:r>
    </w:p>
    <w:p w14:paraId="72C15C1C" w14:textId="77777777" w:rsidR="0011163B" w:rsidRDefault="0011163B" w:rsidP="0011163B">
      <w:pPr>
        <w:pStyle w:val="Response"/>
      </w:pPr>
      <w:r>
        <w:rPr>
          <w:spacing w:val="-1"/>
        </w:rPr>
        <w:t>Public and private sc</w:t>
      </w:r>
      <w:r>
        <w:rPr>
          <w:spacing w:val="-2"/>
        </w:rPr>
        <w:t>h</w:t>
      </w:r>
      <w:r>
        <w:t xml:space="preserve">ools </w:t>
      </w:r>
      <w:r>
        <w:rPr>
          <w:spacing w:val="-1"/>
        </w:rPr>
        <w:t>(</w:t>
      </w:r>
      <w:r>
        <w:rPr>
          <w:spacing w:val="1"/>
        </w:rPr>
        <w:t>h</w:t>
      </w:r>
      <w:r>
        <w:t>i</w:t>
      </w:r>
      <w:r>
        <w:rPr>
          <w:spacing w:val="-1"/>
        </w:rPr>
        <w:t>g</w:t>
      </w:r>
      <w:r>
        <w:t>h</w:t>
      </w:r>
      <w:r>
        <w:rPr>
          <w:spacing w:val="-1"/>
        </w:rPr>
        <w:t xml:space="preserve"> sc</w:t>
      </w:r>
      <w:r>
        <w:rPr>
          <w:spacing w:val="1"/>
        </w:rPr>
        <w:t>h</w:t>
      </w:r>
      <w:r>
        <w:rPr>
          <w:spacing w:val="-2"/>
        </w:rPr>
        <w:t>o</w:t>
      </w:r>
      <w:r>
        <w:t>ols</w:t>
      </w:r>
    </w:p>
    <w:p w14:paraId="7EF7A1F8" w14:textId="77777777" w:rsidR="0011163B" w:rsidRPr="00EC4228" w:rsidRDefault="0011163B" w:rsidP="0011163B">
      <w:pPr>
        <w:pStyle w:val="Response"/>
        <w:rPr>
          <w:spacing w:val="-1"/>
        </w:rPr>
      </w:pPr>
      <w:r>
        <w:t xml:space="preserve">Colleges and </w:t>
      </w:r>
      <w:r w:rsidRPr="00EC4228">
        <w:rPr>
          <w:spacing w:val="-1"/>
        </w:rPr>
        <w:t>universities</w:t>
      </w:r>
    </w:p>
    <w:p w14:paraId="7D0D9469" w14:textId="77777777" w:rsidR="0011163B" w:rsidRPr="00EC4228" w:rsidRDefault="0011163B" w:rsidP="0011163B">
      <w:pPr>
        <w:pStyle w:val="Response"/>
        <w:rPr>
          <w:spacing w:val="-1"/>
        </w:rPr>
      </w:pPr>
      <w:r>
        <w:rPr>
          <w:spacing w:val="-1"/>
        </w:rPr>
        <w:t>B</w:t>
      </w:r>
      <w:r w:rsidRPr="00EC4228">
        <w:rPr>
          <w:spacing w:val="-1"/>
        </w:rPr>
        <w:t>u</w:t>
      </w:r>
      <w:r>
        <w:rPr>
          <w:spacing w:val="-1"/>
        </w:rPr>
        <w:t>s</w:t>
      </w:r>
      <w:r w:rsidRPr="00EC4228">
        <w:rPr>
          <w:spacing w:val="-1"/>
        </w:rPr>
        <w:t>ine</w:t>
      </w:r>
      <w:r>
        <w:rPr>
          <w:spacing w:val="-1"/>
        </w:rPr>
        <w:t>ss</w:t>
      </w:r>
      <w:r w:rsidRPr="00EC4228">
        <w:rPr>
          <w:spacing w:val="-1"/>
        </w:rPr>
        <w:t xml:space="preserve">es </w:t>
      </w:r>
    </w:p>
    <w:p w14:paraId="0D0380F3" w14:textId="77777777" w:rsidR="0011163B" w:rsidRPr="00EC4228" w:rsidRDefault="0011163B" w:rsidP="0011163B">
      <w:pPr>
        <w:pStyle w:val="Response"/>
        <w:rPr>
          <w:spacing w:val="-1"/>
        </w:rPr>
      </w:pPr>
      <w:r w:rsidRPr="00EC4228">
        <w:rPr>
          <w:spacing w:val="-1"/>
        </w:rPr>
        <w:t xml:space="preserve">Other human services agencies </w:t>
      </w:r>
    </w:p>
    <w:p w14:paraId="5A76A70B" w14:textId="77777777" w:rsidR="0011163B" w:rsidRPr="00EC4228" w:rsidRDefault="0011163B" w:rsidP="0011163B">
      <w:pPr>
        <w:pStyle w:val="Response"/>
        <w:rPr>
          <w:spacing w:val="-1"/>
        </w:rPr>
      </w:pPr>
      <w:r w:rsidRPr="00EC4228">
        <w:rPr>
          <w:spacing w:val="-1"/>
        </w:rPr>
        <w:t>Housing</w:t>
      </w:r>
      <w:r>
        <w:rPr>
          <w:spacing w:val="-1"/>
        </w:rPr>
        <w:t xml:space="preserve"> authority, landlords and other housing providers</w:t>
      </w:r>
    </w:p>
    <w:p w14:paraId="14F336C0" w14:textId="77777777" w:rsidR="0011163B" w:rsidRPr="00EC4228" w:rsidRDefault="0011163B" w:rsidP="0011163B">
      <w:pPr>
        <w:pStyle w:val="Response"/>
        <w:rPr>
          <w:spacing w:val="-1"/>
        </w:rPr>
      </w:pPr>
      <w:r w:rsidRPr="00EC4228">
        <w:rPr>
          <w:spacing w:val="-1"/>
        </w:rPr>
        <w:t>Independent Living</w:t>
      </w:r>
    </w:p>
    <w:p w14:paraId="518830DA" w14:textId="77777777" w:rsidR="0011163B" w:rsidRPr="003D057B" w:rsidRDefault="0011163B" w:rsidP="0011163B">
      <w:pPr>
        <w:pStyle w:val="Response"/>
        <w:rPr>
          <w:spacing w:val="1"/>
        </w:rPr>
      </w:pPr>
      <w:r w:rsidRPr="003D057B">
        <w:rPr>
          <w:spacing w:val="1"/>
        </w:rPr>
        <w:t>Tem</w:t>
      </w:r>
      <w:r>
        <w:rPr>
          <w:spacing w:val="1"/>
        </w:rPr>
        <w:t>p</w:t>
      </w:r>
      <w:r w:rsidRPr="003D057B">
        <w:rPr>
          <w:spacing w:val="1"/>
        </w:rPr>
        <w:t>orary assis</w:t>
      </w:r>
      <w:r>
        <w:rPr>
          <w:spacing w:val="1"/>
        </w:rPr>
        <w:t>t</w:t>
      </w:r>
      <w:r w:rsidRPr="003D057B">
        <w:rPr>
          <w:spacing w:val="1"/>
        </w:rPr>
        <w:t>a</w:t>
      </w:r>
      <w:r>
        <w:rPr>
          <w:spacing w:val="1"/>
        </w:rPr>
        <w:t>n</w:t>
      </w:r>
      <w:r w:rsidRPr="003D057B">
        <w:rPr>
          <w:spacing w:val="1"/>
        </w:rPr>
        <w:t xml:space="preserve">ce </w:t>
      </w:r>
      <w:r>
        <w:rPr>
          <w:spacing w:val="1"/>
        </w:rPr>
        <w:t>f</w:t>
      </w:r>
      <w:r w:rsidRPr="003D057B">
        <w:rPr>
          <w:spacing w:val="1"/>
        </w:rPr>
        <w:t xml:space="preserve">or </w:t>
      </w:r>
      <w:r>
        <w:rPr>
          <w:spacing w:val="1"/>
        </w:rPr>
        <w:t>n</w:t>
      </w:r>
      <w:r w:rsidRPr="003D057B">
        <w:rPr>
          <w:spacing w:val="1"/>
        </w:rPr>
        <w:t>ee</w:t>
      </w:r>
      <w:r>
        <w:rPr>
          <w:spacing w:val="1"/>
        </w:rPr>
        <w:t>d</w:t>
      </w:r>
      <w:r w:rsidRPr="003D057B">
        <w:rPr>
          <w:spacing w:val="1"/>
        </w:rPr>
        <w:t xml:space="preserve">y </w:t>
      </w:r>
      <w:r>
        <w:rPr>
          <w:spacing w:val="1"/>
        </w:rPr>
        <w:t>f</w:t>
      </w:r>
      <w:r w:rsidRPr="003D057B">
        <w:rPr>
          <w:spacing w:val="1"/>
        </w:rPr>
        <w:t>amilies</w:t>
      </w:r>
    </w:p>
    <w:p w14:paraId="70C6F183" w14:textId="77777777" w:rsidR="0011163B" w:rsidRPr="003D057B" w:rsidRDefault="0011163B" w:rsidP="0011163B">
      <w:pPr>
        <w:pStyle w:val="Response"/>
        <w:rPr>
          <w:spacing w:val="1"/>
        </w:rPr>
      </w:pPr>
      <w:r>
        <w:rPr>
          <w:spacing w:val="1"/>
        </w:rPr>
        <w:t>D</w:t>
      </w:r>
      <w:r w:rsidRPr="003D057B">
        <w:rPr>
          <w:spacing w:val="1"/>
        </w:rPr>
        <w:t>evelo</w:t>
      </w:r>
      <w:r>
        <w:rPr>
          <w:spacing w:val="1"/>
        </w:rPr>
        <w:t>p</w:t>
      </w:r>
      <w:r w:rsidRPr="003D057B">
        <w:rPr>
          <w:spacing w:val="1"/>
        </w:rPr>
        <w:t>men</w:t>
      </w:r>
      <w:r>
        <w:rPr>
          <w:spacing w:val="1"/>
        </w:rPr>
        <w:t>t</w:t>
      </w:r>
      <w:r w:rsidRPr="003D057B">
        <w:rPr>
          <w:spacing w:val="1"/>
        </w:rPr>
        <w:t xml:space="preserve">al </w:t>
      </w:r>
      <w:r>
        <w:rPr>
          <w:spacing w:val="1"/>
        </w:rPr>
        <w:t>D</w:t>
      </w:r>
      <w:r w:rsidRPr="003D057B">
        <w:rPr>
          <w:spacing w:val="1"/>
        </w:rPr>
        <w:t>isa</w:t>
      </w:r>
      <w:r>
        <w:rPr>
          <w:spacing w:val="1"/>
        </w:rPr>
        <w:t>b</w:t>
      </w:r>
      <w:r w:rsidRPr="003D057B">
        <w:rPr>
          <w:spacing w:val="1"/>
        </w:rPr>
        <w:t>ili</w:t>
      </w:r>
      <w:r>
        <w:rPr>
          <w:spacing w:val="1"/>
        </w:rPr>
        <w:t>t</w:t>
      </w:r>
      <w:r w:rsidRPr="003D057B">
        <w:rPr>
          <w:spacing w:val="1"/>
        </w:rPr>
        <w:t>y A</w:t>
      </w:r>
      <w:r>
        <w:rPr>
          <w:spacing w:val="1"/>
        </w:rPr>
        <w:t>d</w:t>
      </w:r>
      <w:r w:rsidRPr="003D057B">
        <w:rPr>
          <w:spacing w:val="1"/>
        </w:rPr>
        <w:t>mi</w:t>
      </w:r>
      <w:r>
        <w:rPr>
          <w:spacing w:val="1"/>
        </w:rPr>
        <w:t>n</w:t>
      </w:r>
      <w:r w:rsidRPr="003D057B">
        <w:rPr>
          <w:spacing w:val="1"/>
        </w:rPr>
        <w:t>is</w:t>
      </w:r>
      <w:r>
        <w:rPr>
          <w:spacing w:val="1"/>
        </w:rPr>
        <w:t>t</w:t>
      </w:r>
      <w:r w:rsidRPr="003D057B">
        <w:rPr>
          <w:spacing w:val="1"/>
        </w:rPr>
        <w:t>ra</w:t>
      </w:r>
      <w:r>
        <w:rPr>
          <w:spacing w:val="1"/>
        </w:rPr>
        <w:t>t</w:t>
      </w:r>
      <w:r w:rsidRPr="003D057B">
        <w:rPr>
          <w:spacing w:val="1"/>
        </w:rPr>
        <w:t>io</w:t>
      </w:r>
      <w:r>
        <w:rPr>
          <w:spacing w:val="1"/>
        </w:rPr>
        <w:t>n</w:t>
      </w:r>
      <w:r w:rsidRPr="003D057B">
        <w:rPr>
          <w:spacing w:val="1"/>
        </w:rPr>
        <w:t>/Cou</w:t>
      </w:r>
      <w:r>
        <w:rPr>
          <w:spacing w:val="1"/>
        </w:rPr>
        <w:t>nt</w:t>
      </w:r>
      <w:r w:rsidRPr="003D057B">
        <w:rPr>
          <w:spacing w:val="1"/>
        </w:rPr>
        <w:t xml:space="preserve">y </w:t>
      </w:r>
      <w:r>
        <w:rPr>
          <w:spacing w:val="1"/>
        </w:rPr>
        <w:t>D</w:t>
      </w:r>
      <w:r w:rsidRPr="003D057B">
        <w:rPr>
          <w:spacing w:val="1"/>
        </w:rPr>
        <w:t>evelo</w:t>
      </w:r>
      <w:r>
        <w:rPr>
          <w:spacing w:val="1"/>
        </w:rPr>
        <w:t>p</w:t>
      </w:r>
      <w:r w:rsidRPr="003D057B">
        <w:rPr>
          <w:spacing w:val="1"/>
        </w:rPr>
        <w:t>men</w:t>
      </w:r>
      <w:r>
        <w:rPr>
          <w:spacing w:val="1"/>
        </w:rPr>
        <w:t>t</w:t>
      </w:r>
      <w:r w:rsidRPr="003D057B">
        <w:rPr>
          <w:spacing w:val="1"/>
        </w:rPr>
        <w:t xml:space="preserve">al </w:t>
      </w:r>
      <w:r>
        <w:rPr>
          <w:spacing w:val="1"/>
        </w:rPr>
        <w:t>D</w:t>
      </w:r>
      <w:r w:rsidRPr="003D057B">
        <w:rPr>
          <w:spacing w:val="1"/>
        </w:rPr>
        <w:t>isa</w:t>
      </w:r>
      <w:r>
        <w:rPr>
          <w:spacing w:val="1"/>
        </w:rPr>
        <w:t>b</w:t>
      </w:r>
      <w:r w:rsidRPr="003D057B">
        <w:rPr>
          <w:spacing w:val="1"/>
        </w:rPr>
        <w:t>ili</w:t>
      </w:r>
      <w:r>
        <w:rPr>
          <w:spacing w:val="1"/>
        </w:rPr>
        <w:t>t</w:t>
      </w:r>
      <w:r w:rsidRPr="003D057B">
        <w:rPr>
          <w:spacing w:val="1"/>
        </w:rPr>
        <w:t>ies</w:t>
      </w:r>
    </w:p>
    <w:p w14:paraId="1B2C1206" w14:textId="77777777" w:rsidR="0011163B" w:rsidRPr="00A526C0" w:rsidRDefault="0011163B" w:rsidP="0011163B">
      <w:pPr>
        <w:pStyle w:val="Response"/>
      </w:pPr>
      <w:r w:rsidRPr="003D057B">
        <w:rPr>
          <w:spacing w:val="1"/>
        </w:rPr>
        <w:t>Agi</w:t>
      </w:r>
      <w:r>
        <w:rPr>
          <w:spacing w:val="1"/>
        </w:rPr>
        <w:t>n</w:t>
      </w:r>
      <w:r w:rsidRPr="003D057B">
        <w:rPr>
          <w:spacing w:val="1"/>
        </w:rPr>
        <w:t>g and</w:t>
      </w:r>
      <w:r>
        <w:rPr>
          <w:spacing w:val="-1"/>
        </w:rPr>
        <w:t xml:space="preserve"> </w:t>
      </w:r>
      <w:r>
        <w:rPr>
          <w:spacing w:val="-3"/>
        </w:rPr>
        <w:t>L</w:t>
      </w:r>
      <w:r>
        <w:t>o</w:t>
      </w:r>
      <w:r>
        <w:rPr>
          <w:spacing w:val="1"/>
        </w:rPr>
        <w:t>n</w:t>
      </w:r>
      <w:r>
        <w:rPr>
          <w:spacing w:val="-1"/>
        </w:rPr>
        <w:t>g</w:t>
      </w:r>
      <w:r>
        <w:rPr>
          <w:spacing w:val="-2"/>
        </w:rPr>
        <w:t>-</w:t>
      </w:r>
      <w:r>
        <w:t>Term</w:t>
      </w:r>
      <w:r>
        <w:rPr>
          <w:spacing w:val="-3"/>
        </w:rPr>
        <w:t xml:space="preserve"> S</w:t>
      </w:r>
      <w:r>
        <w:rPr>
          <w:spacing w:val="-2"/>
        </w:rPr>
        <w:t>u</w:t>
      </w:r>
      <w:r>
        <w:rPr>
          <w:spacing w:val="1"/>
        </w:rPr>
        <w:t>pp</w:t>
      </w:r>
      <w:r>
        <w:t>o</w:t>
      </w:r>
      <w:r>
        <w:rPr>
          <w:spacing w:val="-3"/>
        </w:rPr>
        <w:t>rt</w:t>
      </w:r>
    </w:p>
    <w:p w14:paraId="04BC2528" w14:textId="77777777" w:rsidR="0011163B" w:rsidRPr="00112C6F" w:rsidRDefault="0011163B" w:rsidP="0011163B">
      <w:pPr>
        <w:pStyle w:val="Response"/>
      </w:pPr>
      <w:r>
        <w:t>Me</w:t>
      </w:r>
      <w:r>
        <w:rPr>
          <w:spacing w:val="1"/>
        </w:rPr>
        <w:t>nt</w:t>
      </w:r>
      <w:r>
        <w:t>al</w:t>
      </w:r>
      <w:r>
        <w:rPr>
          <w:spacing w:val="-8"/>
        </w:rPr>
        <w:t xml:space="preserve"> </w:t>
      </w:r>
      <w:r>
        <w:rPr>
          <w:spacing w:val="-2"/>
        </w:rPr>
        <w:t>h</w:t>
      </w:r>
      <w:r>
        <w:t>eal</w:t>
      </w:r>
      <w:r>
        <w:rPr>
          <w:spacing w:val="-2"/>
        </w:rPr>
        <w:t>t</w:t>
      </w:r>
      <w:r>
        <w:rPr>
          <w:spacing w:val="1"/>
        </w:rPr>
        <w:t>h</w:t>
      </w:r>
      <w:r>
        <w:t>/</w:t>
      </w:r>
      <w:r>
        <w:rPr>
          <w:spacing w:val="-2"/>
        </w:rPr>
        <w:t>b</w:t>
      </w:r>
      <w:r>
        <w:t>e</w:t>
      </w:r>
      <w:r>
        <w:rPr>
          <w:spacing w:val="1"/>
        </w:rPr>
        <w:t>h</w:t>
      </w:r>
      <w:r>
        <w:t>a</w:t>
      </w:r>
      <w:r>
        <w:rPr>
          <w:spacing w:val="-1"/>
        </w:rPr>
        <w:t>v</w:t>
      </w:r>
      <w:r>
        <w:t>i</w:t>
      </w:r>
      <w:r>
        <w:rPr>
          <w:spacing w:val="-2"/>
        </w:rPr>
        <w:t>o</w:t>
      </w:r>
      <w:r>
        <w:t>r</w:t>
      </w:r>
      <w:r>
        <w:rPr>
          <w:spacing w:val="-3"/>
        </w:rPr>
        <w:t>a</w:t>
      </w:r>
      <w:r>
        <w:t>l</w:t>
      </w:r>
      <w:r>
        <w:rPr>
          <w:spacing w:val="-5"/>
        </w:rPr>
        <w:t xml:space="preserve"> </w:t>
      </w:r>
      <w:r>
        <w:rPr>
          <w:spacing w:val="1"/>
        </w:rPr>
        <w:t>h</w:t>
      </w:r>
      <w:r>
        <w:t>ea</w:t>
      </w:r>
      <w:r>
        <w:rPr>
          <w:spacing w:val="-3"/>
        </w:rPr>
        <w:t>l</w:t>
      </w:r>
      <w:r>
        <w:rPr>
          <w:spacing w:val="1"/>
        </w:rPr>
        <w:t>t</w:t>
      </w:r>
      <w:r>
        <w:t>h</w:t>
      </w:r>
      <w:r>
        <w:rPr>
          <w:spacing w:val="-6"/>
        </w:rPr>
        <w:t xml:space="preserve"> </w:t>
      </w:r>
      <w:r>
        <w:t>a</w:t>
      </w:r>
      <w:r>
        <w:rPr>
          <w:spacing w:val="-1"/>
        </w:rPr>
        <w:t>g</w:t>
      </w:r>
      <w:r>
        <w:t>e</w:t>
      </w:r>
      <w:r>
        <w:rPr>
          <w:spacing w:val="1"/>
        </w:rPr>
        <w:t>n</w:t>
      </w:r>
      <w:r>
        <w:rPr>
          <w:spacing w:val="-1"/>
        </w:rPr>
        <w:t>c</w:t>
      </w:r>
      <w:r>
        <w:t>ie</w:t>
      </w:r>
      <w:r>
        <w:rPr>
          <w:spacing w:val="-1"/>
        </w:rPr>
        <w:t>s</w:t>
      </w:r>
    </w:p>
    <w:p w14:paraId="40EA331E" w14:textId="77777777" w:rsidR="0011163B" w:rsidRDefault="0011163B" w:rsidP="0011163B">
      <w:pPr>
        <w:pStyle w:val="Question"/>
      </w:pPr>
      <w:r>
        <w:t xml:space="preserve">For each </w:t>
      </w:r>
      <w:r w:rsidRPr="00686DD0">
        <w:rPr>
          <w:spacing w:val="-4"/>
        </w:rPr>
        <w:t>of</w:t>
      </w:r>
      <w:r>
        <w:t xml:space="preserve"> the partnerships you selected, please briefly explain what you believe is the strength of the partnership. </w:t>
      </w:r>
    </w:p>
    <w:p w14:paraId="73B7D997" w14:textId="77777777" w:rsidR="0011163B" w:rsidRPr="00CA1095" w:rsidRDefault="0011163B" w:rsidP="0011163B">
      <w:pPr>
        <w:pStyle w:val="Question"/>
      </w:pPr>
      <w:r>
        <w:t xml:space="preserve">Which of </w:t>
      </w:r>
      <w:r>
        <w:rPr>
          <w:spacing w:val="-2"/>
        </w:rPr>
        <w:t>IDB’s</w:t>
      </w:r>
      <w:r>
        <w:rPr>
          <w:spacing w:val="-3"/>
        </w:rPr>
        <w:t xml:space="preserve"> </w:t>
      </w:r>
      <w:r>
        <w:t>pa</w:t>
      </w:r>
      <w:r>
        <w:rPr>
          <w:spacing w:val="-3"/>
        </w:rPr>
        <w:t>r</w:t>
      </w:r>
      <w:r>
        <w:t>tn</w:t>
      </w:r>
      <w:r>
        <w:rPr>
          <w:spacing w:val="-2"/>
        </w:rPr>
        <w:t>e</w:t>
      </w:r>
      <w:r>
        <w:t>r</w:t>
      </w:r>
      <w:r>
        <w:rPr>
          <w:spacing w:val="-1"/>
        </w:rPr>
        <w:t>s</w:t>
      </w:r>
      <w:r>
        <w:t>hips</w:t>
      </w:r>
      <w:r>
        <w:rPr>
          <w:spacing w:val="-4"/>
        </w:rPr>
        <w:t xml:space="preserve"> </w:t>
      </w:r>
      <w:proofErr w:type="gramStart"/>
      <w:r>
        <w:rPr>
          <w:spacing w:val="-4"/>
        </w:rPr>
        <w:t>are in need of</w:t>
      </w:r>
      <w:proofErr w:type="gramEnd"/>
      <w:r>
        <w:rPr>
          <w:spacing w:val="-4"/>
        </w:rPr>
        <w:t xml:space="preserve"> improvement? Please select all that apply. </w:t>
      </w:r>
      <w:r w:rsidRPr="005D5B91">
        <w:rPr>
          <w:b/>
          <w:bCs/>
          <w:i/>
          <w:iCs/>
          <w:spacing w:val="-4"/>
        </w:rPr>
        <w:t>(Populate list with selections above.)</w:t>
      </w:r>
    </w:p>
    <w:p w14:paraId="6F2371EF" w14:textId="77777777" w:rsidR="0011163B" w:rsidRPr="00CA1095" w:rsidRDefault="0011163B" w:rsidP="0011163B">
      <w:pPr>
        <w:pStyle w:val="Question"/>
      </w:pPr>
      <w:r>
        <w:t xml:space="preserve">Which of </w:t>
      </w:r>
      <w:r>
        <w:rPr>
          <w:spacing w:val="-2"/>
        </w:rPr>
        <w:t>IDB’s</w:t>
      </w:r>
      <w:r>
        <w:rPr>
          <w:spacing w:val="-3"/>
        </w:rPr>
        <w:t xml:space="preserve"> </w:t>
      </w:r>
      <w:r>
        <w:t>pa</w:t>
      </w:r>
      <w:r>
        <w:rPr>
          <w:spacing w:val="-3"/>
        </w:rPr>
        <w:t>r</w:t>
      </w:r>
      <w:r>
        <w:t>tn</w:t>
      </w:r>
      <w:r>
        <w:rPr>
          <w:spacing w:val="-2"/>
        </w:rPr>
        <w:t>e</w:t>
      </w:r>
      <w:r>
        <w:t>r</w:t>
      </w:r>
      <w:r>
        <w:rPr>
          <w:spacing w:val="-1"/>
        </w:rPr>
        <w:t>s</w:t>
      </w:r>
      <w:r>
        <w:t>hips</w:t>
      </w:r>
      <w:r>
        <w:rPr>
          <w:spacing w:val="-4"/>
        </w:rPr>
        <w:t xml:space="preserve"> are working well? Please select all that apply. </w:t>
      </w:r>
    </w:p>
    <w:p w14:paraId="3DD6D63C" w14:textId="77777777" w:rsidR="0011163B" w:rsidRDefault="0011163B" w:rsidP="0011163B">
      <w:pPr>
        <w:pStyle w:val="Response"/>
      </w:pPr>
      <w:r>
        <w:rPr>
          <w:spacing w:val="-1"/>
        </w:rPr>
        <w:t>C</w:t>
      </w:r>
      <w:r>
        <w:t>omm</w:t>
      </w:r>
      <w:r>
        <w:rPr>
          <w:spacing w:val="1"/>
        </w:rPr>
        <w:t>u</w:t>
      </w:r>
      <w:r>
        <w:rPr>
          <w:spacing w:val="-2"/>
        </w:rPr>
        <w:t>n</w:t>
      </w:r>
      <w:r>
        <w:t>i</w:t>
      </w:r>
      <w:r>
        <w:rPr>
          <w:spacing w:val="1"/>
        </w:rPr>
        <w:t>t</w:t>
      </w:r>
      <w:r>
        <w:t>y</w:t>
      </w:r>
      <w:r>
        <w:rPr>
          <w:spacing w:val="-4"/>
        </w:rPr>
        <w:t xml:space="preserve"> </w:t>
      </w:r>
      <w:r>
        <w:rPr>
          <w:spacing w:val="-1"/>
        </w:rPr>
        <w:t>R</w:t>
      </w:r>
      <w:r>
        <w:rPr>
          <w:spacing w:val="-2"/>
        </w:rPr>
        <w:t>e</w:t>
      </w:r>
      <w:r>
        <w:rPr>
          <w:spacing w:val="1"/>
        </w:rPr>
        <w:t>h</w:t>
      </w:r>
      <w:r>
        <w:t>a</w:t>
      </w:r>
      <w:r>
        <w:rPr>
          <w:spacing w:val="1"/>
        </w:rPr>
        <w:t>b</w:t>
      </w:r>
      <w:r>
        <w:t>il</w:t>
      </w:r>
      <w:r>
        <w:rPr>
          <w:spacing w:val="-3"/>
        </w:rPr>
        <w:t>i</w:t>
      </w:r>
      <w:r>
        <w:rPr>
          <w:spacing w:val="1"/>
        </w:rPr>
        <w:t>t</w:t>
      </w:r>
      <w:r>
        <w:t>a</w:t>
      </w:r>
      <w:r>
        <w:rPr>
          <w:spacing w:val="1"/>
        </w:rPr>
        <w:t>t</w:t>
      </w:r>
      <w:r>
        <w:rPr>
          <w:spacing w:val="-3"/>
        </w:rPr>
        <w:t>i</w:t>
      </w:r>
      <w:r>
        <w:t>on Pro</w:t>
      </w:r>
      <w:r>
        <w:rPr>
          <w:spacing w:val="-1"/>
        </w:rPr>
        <w:t>g</w:t>
      </w:r>
      <w:r>
        <w:t>rams</w:t>
      </w:r>
      <w:r>
        <w:rPr>
          <w:spacing w:val="-4"/>
        </w:rPr>
        <w:t xml:space="preserve"> </w:t>
      </w:r>
      <w:r>
        <w:rPr>
          <w:spacing w:val="-1"/>
        </w:rPr>
        <w:t>(CR</w:t>
      </w:r>
      <w:r>
        <w:t>P</w:t>
      </w:r>
      <w:r>
        <w:rPr>
          <w:spacing w:val="-1"/>
        </w:rPr>
        <w:t>s</w:t>
      </w:r>
      <w:r>
        <w:t>)</w:t>
      </w:r>
    </w:p>
    <w:p w14:paraId="75E591BD" w14:textId="77777777" w:rsidR="0011163B" w:rsidRDefault="0011163B" w:rsidP="0011163B">
      <w:pPr>
        <w:pStyle w:val="Response"/>
      </w:pPr>
      <w:r>
        <w:rPr>
          <w:spacing w:val="-1"/>
        </w:rPr>
        <w:t>Public and private sc</w:t>
      </w:r>
      <w:r>
        <w:rPr>
          <w:spacing w:val="-2"/>
        </w:rPr>
        <w:t>h</w:t>
      </w:r>
      <w:r>
        <w:t xml:space="preserve">ools </w:t>
      </w:r>
      <w:r>
        <w:rPr>
          <w:spacing w:val="-1"/>
        </w:rPr>
        <w:t>(</w:t>
      </w:r>
      <w:r>
        <w:rPr>
          <w:spacing w:val="1"/>
        </w:rPr>
        <w:t>h</w:t>
      </w:r>
      <w:r>
        <w:t>i</w:t>
      </w:r>
      <w:r>
        <w:rPr>
          <w:spacing w:val="-1"/>
        </w:rPr>
        <w:t>g</w:t>
      </w:r>
      <w:r>
        <w:t>h</w:t>
      </w:r>
      <w:r>
        <w:rPr>
          <w:spacing w:val="-1"/>
        </w:rPr>
        <w:t xml:space="preserve"> sc</w:t>
      </w:r>
      <w:r>
        <w:rPr>
          <w:spacing w:val="1"/>
        </w:rPr>
        <w:t>h</w:t>
      </w:r>
      <w:r>
        <w:rPr>
          <w:spacing w:val="-2"/>
        </w:rPr>
        <w:t>o</w:t>
      </w:r>
      <w:r>
        <w:t>ols</w:t>
      </w:r>
    </w:p>
    <w:p w14:paraId="0314E69E" w14:textId="77777777" w:rsidR="0011163B" w:rsidRPr="00EC4228" w:rsidRDefault="0011163B" w:rsidP="0011163B">
      <w:pPr>
        <w:pStyle w:val="Response"/>
        <w:rPr>
          <w:spacing w:val="-1"/>
        </w:rPr>
      </w:pPr>
      <w:r>
        <w:t xml:space="preserve">Colleges and </w:t>
      </w:r>
      <w:r w:rsidRPr="00EC4228">
        <w:rPr>
          <w:spacing w:val="-1"/>
        </w:rPr>
        <w:t>universities</w:t>
      </w:r>
    </w:p>
    <w:p w14:paraId="53DFDEB0" w14:textId="77777777" w:rsidR="0011163B" w:rsidRPr="00EC4228" w:rsidRDefault="0011163B" w:rsidP="0011163B">
      <w:pPr>
        <w:pStyle w:val="Response"/>
        <w:rPr>
          <w:spacing w:val="-1"/>
        </w:rPr>
      </w:pPr>
      <w:r>
        <w:rPr>
          <w:spacing w:val="-1"/>
        </w:rPr>
        <w:t>B</w:t>
      </w:r>
      <w:r w:rsidRPr="00EC4228">
        <w:rPr>
          <w:spacing w:val="-1"/>
        </w:rPr>
        <w:t>u</w:t>
      </w:r>
      <w:r>
        <w:rPr>
          <w:spacing w:val="-1"/>
        </w:rPr>
        <w:t>s</w:t>
      </w:r>
      <w:r w:rsidRPr="00EC4228">
        <w:rPr>
          <w:spacing w:val="-1"/>
        </w:rPr>
        <w:t>ine</w:t>
      </w:r>
      <w:r>
        <w:rPr>
          <w:spacing w:val="-1"/>
        </w:rPr>
        <w:t>ss</w:t>
      </w:r>
      <w:r w:rsidRPr="00EC4228">
        <w:rPr>
          <w:spacing w:val="-1"/>
        </w:rPr>
        <w:t xml:space="preserve">es </w:t>
      </w:r>
    </w:p>
    <w:p w14:paraId="4E6EF4FC" w14:textId="77777777" w:rsidR="0011163B" w:rsidRPr="00EC4228" w:rsidRDefault="0011163B" w:rsidP="0011163B">
      <w:pPr>
        <w:pStyle w:val="Response"/>
        <w:rPr>
          <w:spacing w:val="-1"/>
        </w:rPr>
      </w:pPr>
      <w:r w:rsidRPr="00EC4228">
        <w:rPr>
          <w:spacing w:val="-1"/>
        </w:rPr>
        <w:t xml:space="preserve">Other human services agencies </w:t>
      </w:r>
    </w:p>
    <w:p w14:paraId="11B9395F" w14:textId="77777777" w:rsidR="0011163B" w:rsidRPr="00EC4228" w:rsidRDefault="0011163B" w:rsidP="0011163B">
      <w:pPr>
        <w:pStyle w:val="Response"/>
        <w:rPr>
          <w:spacing w:val="-1"/>
        </w:rPr>
      </w:pPr>
      <w:r w:rsidRPr="00EC4228">
        <w:rPr>
          <w:spacing w:val="-1"/>
        </w:rPr>
        <w:t>Housing</w:t>
      </w:r>
      <w:r>
        <w:rPr>
          <w:spacing w:val="-1"/>
        </w:rPr>
        <w:t xml:space="preserve"> authority, landlords and other housing providers</w:t>
      </w:r>
    </w:p>
    <w:p w14:paraId="09DAB27A" w14:textId="77777777" w:rsidR="0011163B" w:rsidRPr="00EC4228" w:rsidRDefault="0011163B" w:rsidP="0011163B">
      <w:pPr>
        <w:pStyle w:val="Response"/>
        <w:rPr>
          <w:spacing w:val="-1"/>
        </w:rPr>
      </w:pPr>
      <w:r w:rsidRPr="00EC4228">
        <w:rPr>
          <w:spacing w:val="-1"/>
        </w:rPr>
        <w:t>Independent Living</w:t>
      </w:r>
    </w:p>
    <w:p w14:paraId="25FDB84E" w14:textId="77777777" w:rsidR="0011163B" w:rsidRPr="003D057B" w:rsidRDefault="0011163B" w:rsidP="0011163B">
      <w:pPr>
        <w:pStyle w:val="Response"/>
        <w:rPr>
          <w:spacing w:val="1"/>
        </w:rPr>
      </w:pPr>
      <w:r w:rsidRPr="003D057B">
        <w:rPr>
          <w:spacing w:val="1"/>
        </w:rPr>
        <w:t>Tem</w:t>
      </w:r>
      <w:r>
        <w:rPr>
          <w:spacing w:val="1"/>
        </w:rPr>
        <w:t>p</w:t>
      </w:r>
      <w:r w:rsidRPr="003D057B">
        <w:rPr>
          <w:spacing w:val="1"/>
        </w:rPr>
        <w:t>orary assis</w:t>
      </w:r>
      <w:r>
        <w:rPr>
          <w:spacing w:val="1"/>
        </w:rPr>
        <w:t>t</w:t>
      </w:r>
      <w:r w:rsidRPr="003D057B">
        <w:rPr>
          <w:spacing w:val="1"/>
        </w:rPr>
        <w:t>a</w:t>
      </w:r>
      <w:r>
        <w:rPr>
          <w:spacing w:val="1"/>
        </w:rPr>
        <w:t>n</w:t>
      </w:r>
      <w:r w:rsidRPr="003D057B">
        <w:rPr>
          <w:spacing w:val="1"/>
        </w:rPr>
        <w:t xml:space="preserve">ce </w:t>
      </w:r>
      <w:r>
        <w:rPr>
          <w:spacing w:val="1"/>
        </w:rPr>
        <w:t>f</w:t>
      </w:r>
      <w:r w:rsidRPr="003D057B">
        <w:rPr>
          <w:spacing w:val="1"/>
        </w:rPr>
        <w:t xml:space="preserve">or </w:t>
      </w:r>
      <w:r>
        <w:rPr>
          <w:spacing w:val="1"/>
        </w:rPr>
        <w:t>n</w:t>
      </w:r>
      <w:r w:rsidRPr="003D057B">
        <w:rPr>
          <w:spacing w:val="1"/>
        </w:rPr>
        <w:t>ee</w:t>
      </w:r>
      <w:r>
        <w:rPr>
          <w:spacing w:val="1"/>
        </w:rPr>
        <w:t>d</w:t>
      </w:r>
      <w:r w:rsidRPr="003D057B">
        <w:rPr>
          <w:spacing w:val="1"/>
        </w:rPr>
        <w:t xml:space="preserve">y </w:t>
      </w:r>
      <w:r>
        <w:rPr>
          <w:spacing w:val="1"/>
        </w:rPr>
        <w:t>f</w:t>
      </w:r>
      <w:r w:rsidRPr="003D057B">
        <w:rPr>
          <w:spacing w:val="1"/>
        </w:rPr>
        <w:t>amilies</w:t>
      </w:r>
    </w:p>
    <w:p w14:paraId="119454D7" w14:textId="77777777" w:rsidR="0011163B" w:rsidRPr="003D057B" w:rsidRDefault="0011163B" w:rsidP="0011163B">
      <w:pPr>
        <w:pStyle w:val="Response"/>
        <w:rPr>
          <w:spacing w:val="1"/>
        </w:rPr>
      </w:pPr>
      <w:r>
        <w:rPr>
          <w:spacing w:val="1"/>
        </w:rPr>
        <w:t>D</w:t>
      </w:r>
      <w:r w:rsidRPr="003D057B">
        <w:rPr>
          <w:spacing w:val="1"/>
        </w:rPr>
        <w:t>evelo</w:t>
      </w:r>
      <w:r>
        <w:rPr>
          <w:spacing w:val="1"/>
        </w:rPr>
        <w:t>p</w:t>
      </w:r>
      <w:r w:rsidRPr="003D057B">
        <w:rPr>
          <w:spacing w:val="1"/>
        </w:rPr>
        <w:t>men</w:t>
      </w:r>
      <w:r>
        <w:rPr>
          <w:spacing w:val="1"/>
        </w:rPr>
        <w:t>t</w:t>
      </w:r>
      <w:r w:rsidRPr="003D057B">
        <w:rPr>
          <w:spacing w:val="1"/>
        </w:rPr>
        <w:t xml:space="preserve">al </w:t>
      </w:r>
      <w:r>
        <w:rPr>
          <w:spacing w:val="1"/>
        </w:rPr>
        <w:t>D</w:t>
      </w:r>
      <w:r w:rsidRPr="003D057B">
        <w:rPr>
          <w:spacing w:val="1"/>
        </w:rPr>
        <w:t>isa</w:t>
      </w:r>
      <w:r>
        <w:rPr>
          <w:spacing w:val="1"/>
        </w:rPr>
        <w:t>b</w:t>
      </w:r>
      <w:r w:rsidRPr="003D057B">
        <w:rPr>
          <w:spacing w:val="1"/>
        </w:rPr>
        <w:t>ili</w:t>
      </w:r>
      <w:r>
        <w:rPr>
          <w:spacing w:val="1"/>
        </w:rPr>
        <w:t>t</w:t>
      </w:r>
      <w:r w:rsidRPr="003D057B">
        <w:rPr>
          <w:spacing w:val="1"/>
        </w:rPr>
        <w:t>y A</w:t>
      </w:r>
      <w:r>
        <w:rPr>
          <w:spacing w:val="1"/>
        </w:rPr>
        <w:t>d</w:t>
      </w:r>
      <w:r w:rsidRPr="003D057B">
        <w:rPr>
          <w:spacing w:val="1"/>
        </w:rPr>
        <w:t>mi</w:t>
      </w:r>
      <w:r>
        <w:rPr>
          <w:spacing w:val="1"/>
        </w:rPr>
        <w:t>n</w:t>
      </w:r>
      <w:r w:rsidRPr="003D057B">
        <w:rPr>
          <w:spacing w:val="1"/>
        </w:rPr>
        <w:t>is</w:t>
      </w:r>
      <w:r>
        <w:rPr>
          <w:spacing w:val="1"/>
        </w:rPr>
        <w:t>t</w:t>
      </w:r>
      <w:r w:rsidRPr="003D057B">
        <w:rPr>
          <w:spacing w:val="1"/>
        </w:rPr>
        <w:t>ra</w:t>
      </w:r>
      <w:r>
        <w:rPr>
          <w:spacing w:val="1"/>
        </w:rPr>
        <w:t>t</w:t>
      </w:r>
      <w:r w:rsidRPr="003D057B">
        <w:rPr>
          <w:spacing w:val="1"/>
        </w:rPr>
        <w:t>io</w:t>
      </w:r>
      <w:r>
        <w:rPr>
          <w:spacing w:val="1"/>
        </w:rPr>
        <w:t>n</w:t>
      </w:r>
      <w:r w:rsidRPr="003D057B">
        <w:rPr>
          <w:spacing w:val="1"/>
        </w:rPr>
        <w:t>/Cou</w:t>
      </w:r>
      <w:r>
        <w:rPr>
          <w:spacing w:val="1"/>
        </w:rPr>
        <w:t>nt</w:t>
      </w:r>
      <w:r w:rsidRPr="003D057B">
        <w:rPr>
          <w:spacing w:val="1"/>
        </w:rPr>
        <w:t xml:space="preserve">y </w:t>
      </w:r>
      <w:r>
        <w:rPr>
          <w:spacing w:val="1"/>
        </w:rPr>
        <w:t>D</w:t>
      </w:r>
      <w:r w:rsidRPr="003D057B">
        <w:rPr>
          <w:spacing w:val="1"/>
        </w:rPr>
        <w:t>evelo</w:t>
      </w:r>
      <w:r>
        <w:rPr>
          <w:spacing w:val="1"/>
        </w:rPr>
        <w:t>p</w:t>
      </w:r>
      <w:r w:rsidRPr="003D057B">
        <w:rPr>
          <w:spacing w:val="1"/>
        </w:rPr>
        <w:t>men</w:t>
      </w:r>
      <w:r>
        <w:rPr>
          <w:spacing w:val="1"/>
        </w:rPr>
        <w:t>t</w:t>
      </w:r>
      <w:r w:rsidRPr="003D057B">
        <w:rPr>
          <w:spacing w:val="1"/>
        </w:rPr>
        <w:t xml:space="preserve">al </w:t>
      </w:r>
      <w:r>
        <w:rPr>
          <w:spacing w:val="1"/>
        </w:rPr>
        <w:t>D</w:t>
      </w:r>
      <w:r w:rsidRPr="003D057B">
        <w:rPr>
          <w:spacing w:val="1"/>
        </w:rPr>
        <w:t>isa</w:t>
      </w:r>
      <w:r>
        <w:rPr>
          <w:spacing w:val="1"/>
        </w:rPr>
        <w:t>b</w:t>
      </w:r>
      <w:r w:rsidRPr="003D057B">
        <w:rPr>
          <w:spacing w:val="1"/>
        </w:rPr>
        <w:t>ili</w:t>
      </w:r>
      <w:r>
        <w:rPr>
          <w:spacing w:val="1"/>
        </w:rPr>
        <w:t>t</w:t>
      </w:r>
      <w:r w:rsidRPr="003D057B">
        <w:rPr>
          <w:spacing w:val="1"/>
        </w:rPr>
        <w:t>ies</w:t>
      </w:r>
    </w:p>
    <w:p w14:paraId="0287810B" w14:textId="77777777" w:rsidR="0011163B" w:rsidRPr="00A526C0" w:rsidRDefault="0011163B" w:rsidP="0011163B">
      <w:pPr>
        <w:pStyle w:val="Response"/>
      </w:pPr>
      <w:r w:rsidRPr="003D057B">
        <w:rPr>
          <w:spacing w:val="1"/>
        </w:rPr>
        <w:t>Agi</w:t>
      </w:r>
      <w:r>
        <w:rPr>
          <w:spacing w:val="1"/>
        </w:rPr>
        <w:t>n</w:t>
      </w:r>
      <w:r w:rsidRPr="003D057B">
        <w:rPr>
          <w:spacing w:val="1"/>
        </w:rPr>
        <w:t>g and</w:t>
      </w:r>
      <w:r>
        <w:rPr>
          <w:spacing w:val="-1"/>
        </w:rPr>
        <w:t xml:space="preserve"> </w:t>
      </w:r>
      <w:r>
        <w:rPr>
          <w:spacing w:val="-3"/>
        </w:rPr>
        <w:t>L</w:t>
      </w:r>
      <w:r>
        <w:t>o</w:t>
      </w:r>
      <w:r>
        <w:rPr>
          <w:spacing w:val="1"/>
        </w:rPr>
        <w:t>n</w:t>
      </w:r>
      <w:r>
        <w:rPr>
          <w:spacing w:val="-1"/>
        </w:rPr>
        <w:t>g</w:t>
      </w:r>
      <w:r>
        <w:rPr>
          <w:spacing w:val="-2"/>
        </w:rPr>
        <w:t>-</w:t>
      </w:r>
      <w:r>
        <w:t>Term</w:t>
      </w:r>
      <w:r>
        <w:rPr>
          <w:spacing w:val="-3"/>
        </w:rPr>
        <w:t xml:space="preserve"> S</w:t>
      </w:r>
      <w:r>
        <w:rPr>
          <w:spacing w:val="-2"/>
        </w:rPr>
        <w:t>u</w:t>
      </w:r>
      <w:r>
        <w:rPr>
          <w:spacing w:val="1"/>
        </w:rPr>
        <w:t>pp</w:t>
      </w:r>
      <w:r>
        <w:t>o</w:t>
      </w:r>
      <w:r>
        <w:rPr>
          <w:spacing w:val="-3"/>
        </w:rPr>
        <w:t>rt</w:t>
      </w:r>
    </w:p>
    <w:p w14:paraId="236E3AAB" w14:textId="77777777" w:rsidR="0011163B" w:rsidRPr="00112C6F" w:rsidRDefault="0011163B" w:rsidP="0011163B">
      <w:pPr>
        <w:pStyle w:val="Response"/>
      </w:pPr>
      <w:r>
        <w:t>Me</w:t>
      </w:r>
      <w:r>
        <w:rPr>
          <w:spacing w:val="1"/>
        </w:rPr>
        <w:t>nt</w:t>
      </w:r>
      <w:r>
        <w:t>al</w:t>
      </w:r>
      <w:r>
        <w:rPr>
          <w:spacing w:val="-8"/>
        </w:rPr>
        <w:t xml:space="preserve"> </w:t>
      </w:r>
      <w:r>
        <w:rPr>
          <w:spacing w:val="-2"/>
        </w:rPr>
        <w:t>h</w:t>
      </w:r>
      <w:r>
        <w:t>eal</w:t>
      </w:r>
      <w:r>
        <w:rPr>
          <w:spacing w:val="-2"/>
        </w:rPr>
        <w:t>t</w:t>
      </w:r>
      <w:r>
        <w:rPr>
          <w:spacing w:val="1"/>
        </w:rPr>
        <w:t>h</w:t>
      </w:r>
      <w:r>
        <w:t>/</w:t>
      </w:r>
      <w:r>
        <w:rPr>
          <w:spacing w:val="-2"/>
        </w:rPr>
        <w:t>b</w:t>
      </w:r>
      <w:r>
        <w:t>e</w:t>
      </w:r>
      <w:r>
        <w:rPr>
          <w:spacing w:val="1"/>
        </w:rPr>
        <w:t>h</w:t>
      </w:r>
      <w:r>
        <w:t>a</w:t>
      </w:r>
      <w:r>
        <w:rPr>
          <w:spacing w:val="-1"/>
        </w:rPr>
        <w:t>v</w:t>
      </w:r>
      <w:r>
        <w:t>i</w:t>
      </w:r>
      <w:r>
        <w:rPr>
          <w:spacing w:val="-2"/>
        </w:rPr>
        <w:t>o</w:t>
      </w:r>
      <w:r>
        <w:t>r</w:t>
      </w:r>
      <w:r>
        <w:rPr>
          <w:spacing w:val="-3"/>
        </w:rPr>
        <w:t>a</w:t>
      </w:r>
      <w:r>
        <w:t>l</w:t>
      </w:r>
      <w:r>
        <w:rPr>
          <w:spacing w:val="-5"/>
        </w:rPr>
        <w:t xml:space="preserve"> </w:t>
      </w:r>
      <w:r>
        <w:rPr>
          <w:spacing w:val="1"/>
        </w:rPr>
        <w:t>h</w:t>
      </w:r>
      <w:r>
        <w:t>ea</w:t>
      </w:r>
      <w:r>
        <w:rPr>
          <w:spacing w:val="-3"/>
        </w:rPr>
        <w:t>l</w:t>
      </w:r>
      <w:r>
        <w:rPr>
          <w:spacing w:val="1"/>
        </w:rPr>
        <w:t>t</w:t>
      </w:r>
      <w:r>
        <w:t>h</w:t>
      </w:r>
      <w:r>
        <w:rPr>
          <w:spacing w:val="-6"/>
        </w:rPr>
        <w:t xml:space="preserve"> </w:t>
      </w:r>
      <w:r>
        <w:t>a</w:t>
      </w:r>
      <w:r>
        <w:rPr>
          <w:spacing w:val="-1"/>
        </w:rPr>
        <w:t>g</w:t>
      </w:r>
      <w:r>
        <w:t>e</w:t>
      </w:r>
      <w:r>
        <w:rPr>
          <w:spacing w:val="1"/>
        </w:rPr>
        <w:t>n</w:t>
      </w:r>
      <w:r>
        <w:rPr>
          <w:spacing w:val="-1"/>
        </w:rPr>
        <w:t>c</w:t>
      </w:r>
      <w:r>
        <w:t>ie</w:t>
      </w:r>
      <w:r>
        <w:rPr>
          <w:spacing w:val="-1"/>
        </w:rPr>
        <w:t>s</w:t>
      </w:r>
    </w:p>
    <w:p w14:paraId="56CD8A63" w14:textId="77777777" w:rsidR="0011163B" w:rsidRPr="00CA1095" w:rsidRDefault="0011163B" w:rsidP="0011163B">
      <w:pPr>
        <w:pStyle w:val="Question"/>
      </w:pPr>
      <w:r>
        <w:t xml:space="preserve">For each </w:t>
      </w:r>
      <w:r w:rsidRPr="00686DD0">
        <w:rPr>
          <w:spacing w:val="-4"/>
        </w:rPr>
        <w:t>of</w:t>
      </w:r>
      <w:r>
        <w:t xml:space="preserve"> the partnerships you selected, please briefly explain what you believe is the strength of the partnership. </w:t>
      </w:r>
      <w:r>
        <w:rPr>
          <w:spacing w:val="-4"/>
        </w:rPr>
        <w:t xml:space="preserve">. </w:t>
      </w:r>
      <w:r w:rsidRPr="005D5B91">
        <w:rPr>
          <w:b/>
          <w:bCs/>
          <w:i/>
          <w:iCs/>
          <w:spacing w:val="-4"/>
        </w:rPr>
        <w:t>(Populate list with selections above</w:t>
      </w:r>
      <w:r>
        <w:rPr>
          <w:b/>
          <w:bCs/>
          <w:i/>
          <w:iCs/>
          <w:spacing w:val="-4"/>
        </w:rPr>
        <w:t>, offer open text response</w:t>
      </w:r>
      <w:r w:rsidRPr="005D5B91">
        <w:rPr>
          <w:b/>
          <w:bCs/>
          <w:i/>
          <w:iCs/>
          <w:spacing w:val="-4"/>
        </w:rPr>
        <w:t>.)</w:t>
      </w:r>
    </w:p>
    <w:p w14:paraId="2642E7C2" w14:textId="77777777" w:rsidR="0011163B" w:rsidRDefault="0011163B" w:rsidP="0011163B">
      <w:pPr>
        <w:pStyle w:val="Heading2"/>
        <w:rPr>
          <w:rFonts w:eastAsia="Calibri Light"/>
        </w:rPr>
      </w:pPr>
      <w:bookmarkStart w:id="129" w:name="Remote_Services"/>
      <w:bookmarkStart w:id="130" w:name="Staff_Support"/>
      <w:bookmarkEnd w:id="129"/>
      <w:bookmarkEnd w:id="130"/>
      <w:r>
        <w:rPr>
          <w:rFonts w:eastAsia="Calibri Light"/>
          <w:spacing w:val="-1"/>
        </w:rPr>
        <w:t>S</w:t>
      </w:r>
      <w:r>
        <w:rPr>
          <w:rFonts w:eastAsia="Calibri Light"/>
        </w:rPr>
        <w:t>taff</w:t>
      </w:r>
      <w:r>
        <w:rPr>
          <w:rFonts w:eastAsia="Calibri Light"/>
          <w:spacing w:val="-13"/>
        </w:rPr>
        <w:t xml:space="preserve"> </w:t>
      </w:r>
      <w:r>
        <w:rPr>
          <w:rFonts w:eastAsia="Calibri Light"/>
          <w:spacing w:val="-1"/>
        </w:rPr>
        <w:t>S</w:t>
      </w:r>
      <w:r>
        <w:rPr>
          <w:rFonts w:eastAsia="Calibri Light"/>
        </w:rPr>
        <w:t>up</w:t>
      </w:r>
      <w:r>
        <w:rPr>
          <w:rFonts w:eastAsia="Calibri Light"/>
          <w:spacing w:val="-6"/>
        </w:rPr>
        <w:t>p</w:t>
      </w:r>
      <w:r>
        <w:rPr>
          <w:rFonts w:eastAsia="Calibri Light"/>
          <w:spacing w:val="-1"/>
        </w:rPr>
        <w:t>o</w:t>
      </w:r>
      <w:r>
        <w:rPr>
          <w:rFonts w:eastAsia="Calibri Light"/>
          <w:spacing w:val="-5"/>
        </w:rPr>
        <w:t>r</w:t>
      </w:r>
      <w:r>
        <w:rPr>
          <w:rFonts w:eastAsia="Calibri Light"/>
        </w:rPr>
        <w:t>t</w:t>
      </w:r>
    </w:p>
    <w:p w14:paraId="6FC1D79D" w14:textId="77777777" w:rsidR="0011163B" w:rsidRDefault="0011163B" w:rsidP="0011163B">
      <w:pPr>
        <w:pStyle w:val="Question"/>
      </w:pPr>
      <w:r>
        <w:t>What</w:t>
      </w:r>
      <w:r>
        <w:rPr>
          <w:spacing w:val="-4"/>
        </w:rPr>
        <w:t xml:space="preserve"> </w:t>
      </w:r>
      <w:r>
        <w:t>t</w:t>
      </w:r>
      <w:r>
        <w:rPr>
          <w:spacing w:val="-1"/>
        </w:rPr>
        <w:t>y</w:t>
      </w:r>
      <w:r>
        <w:t>pes</w:t>
      </w:r>
      <w:r>
        <w:rPr>
          <w:spacing w:val="-4"/>
        </w:rPr>
        <w:t xml:space="preserve"> </w:t>
      </w:r>
      <w:r>
        <w:t>of</w:t>
      </w:r>
      <w:r>
        <w:rPr>
          <w:spacing w:val="-3"/>
        </w:rPr>
        <w:t xml:space="preserve"> </w:t>
      </w:r>
      <w:r>
        <w:t>or</w:t>
      </w:r>
      <w:r>
        <w:rPr>
          <w:spacing w:val="-1"/>
        </w:rPr>
        <w:t>g</w:t>
      </w:r>
      <w:r>
        <w:rPr>
          <w:spacing w:val="-3"/>
        </w:rPr>
        <w:t>a</w:t>
      </w:r>
      <w:r>
        <w:t>niz</w:t>
      </w:r>
      <w:r>
        <w:rPr>
          <w:spacing w:val="-3"/>
        </w:rPr>
        <w:t>a</w:t>
      </w:r>
      <w:r>
        <w:t>t</w:t>
      </w:r>
      <w:r>
        <w:rPr>
          <w:spacing w:val="-3"/>
        </w:rPr>
        <w:t>i</w:t>
      </w:r>
      <w:r>
        <w:t>onal</w:t>
      </w:r>
      <w:r>
        <w:rPr>
          <w:spacing w:val="-1"/>
        </w:rPr>
        <w:t xml:space="preserve"> </w:t>
      </w:r>
      <w:r>
        <w:rPr>
          <w:spacing w:val="-3"/>
        </w:rPr>
        <w:t>s</w:t>
      </w:r>
      <w:r>
        <w:t>u</w:t>
      </w:r>
      <w:r>
        <w:rPr>
          <w:spacing w:val="-2"/>
        </w:rPr>
        <w:t>p</w:t>
      </w:r>
      <w:r>
        <w:t>port</w:t>
      </w:r>
      <w:r>
        <w:rPr>
          <w:spacing w:val="-4"/>
        </w:rPr>
        <w:t xml:space="preserve"> </w:t>
      </w:r>
      <w:r>
        <w:t>f</w:t>
      </w:r>
      <w:r>
        <w:rPr>
          <w:spacing w:val="-3"/>
        </w:rPr>
        <w:t>r</w:t>
      </w:r>
      <w:r>
        <w:t>om</w:t>
      </w:r>
      <w:r>
        <w:rPr>
          <w:spacing w:val="-1"/>
        </w:rPr>
        <w:t xml:space="preserve"> y</w:t>
      </w:r>
      <w:r>
        <w:rPr>
          <w:spacing w:val="-2"/>
        </w:rPr>
        <w:t>o</w:t>
      </w:r>
      <w:r>
        <w:t>ur</w:t>
      </w:r>
      <w:r>
        <w:rPr>
          <w:spacing w:val="-1"/>
        </w:rPr>
        <w:t xml:space="preserve"> </w:t>
      </w:r>
      <w:r>
        <w:rPr>
          <w:spacing w:val="-3"/>
        </w:rPr>
        <w:t>a</w:t>
      </w:r>
      <w:r>
        <w:rPr>
          <w:spacing w:val="-1"/>
        </w:rPr>
        <w:t>g</w:t>
      </w:r>
      <w:r>
        <w:t>en</w:t>
      </w:r>
      <w:r>
        <w:rPr>
          <w:spacing w:val="-1"/>
        </w:rPr>
        <w:t>c</w:t>
      </w:r>
      <w:r>
        <w:t>y</w:t>
      </w:r>
      <w:r>
        <w:rPr>
          <w:spacing w:val="-3"/>
        </w:rPr>
        <w:t xml:space="preserve"> </w:t>
      </w:r>
      <w:r>
        <w:t>do</w:t>
      </w:r>
      <w:r>
        <w:rPr>
          <w:spacing w:val="-3"/>
        </w:rPr>
        <w:t xml:space="preserve"> </w:t>
      </w:r>
      <w:r>
        <w:rPr>
          <w:spacing w:val="-1"/>
        </w:rPr>
        <w:t>y</w:t>
      </w:r>
      <w:r>
        <w:t>ou</w:t>
      </w:r>
      <w:r>
        <w:rPr>
          <w:spacing w:val="-3"/>
        </w:rPr>
        <w:t xml:space="preserve"> </w:t>
      </w:r>
      <w:r>
        <w:t>ne</w:t>
      </w:r>
      <w:r>
        <w:rPr>
          <w:spacing w:val="-2"/>
        </w:rPr>
        <w:t>e</w:t>
      </w:r>
      <w:r>
        <w:t>d</w:t>
      </w:r>
      <w:r>
        <w:rPr>
          <w:spacing w:val="-3"/>
        </w:rPr>
        <w:t xml:space="preserve"> </w:t>
      </w:r>
      <w:r>
        <w:t>to</w:t>
      </w:r>
      <w:r>
        <w:rPr>
          <w:spacing w:val="-4"/>
        </w:rPr>
        <w:t xml:space="preserve"> </w:t>
      </w:r>
      <w:r>
        <w:t>p</w:t>
      </w:r>
      <w:r>
        <w:rPr>
          <w:spacing w:val="-3"/>
        </w:rPr>
        <w:t>r</w:t>
      </w:r>
      <w:r>
        <w:t>o</w:t>
      </w:r>
      <w:r>
        <w:rPr>
          <w:spacing w:val="-1"/>
        </w:rPr>
        <w:t>v</w:t>
      </w:r>
      <w:r>
        <w:t>ide</w:t>
      </w:r>
      <w:r>
        <w:rPr>
          <w:w w:val="99"/>
        </w:rPr>
        <w:t xml:space="preserve"> </w:t>
      </w:r>
      <w:r>
        <w:t>hi</w:t>
      </w:r>
      <w:r>
        <w:rPr>
          <w:spacing w:val="-1"/>
        </w:rPr>
        <w:t>g</w:t>
      </w:r>
      <w:r>
        <w:t>h</w:t>
      </w:r>
      <w:r>
        <w:rPr>
          <w:spacing w:val="-3"/>
        </w:rPr>
        <w:t xml:space="preserve"> </w:t>
      </w:r>
      <w:r>
        <w:rPr>
          <w:b/>
          <w:bCs/>
          <w:spacing w:val="-3"/>
        </w:rPr>
        <w:t>q</w:t>
      </w:r>
      <w:r>
        <w:t>ual</w:t>
      </w:r>
      <w:r>
        <w:rPr>
          <w:spacing w:val="-3"/>
        </w:rPr>
        <w:t>i</w:t>
      </w:r>
      <w:r>
        <w:t>ty</w:t>
      </w:r>
      <w:r>
        <w:rPr>
          <w:spacing w:val="-1"/>
        </w:rPr>
        <w:t xml:space="preserve"> </w:t>
      </w:r>
      <w:r>
        <w:rPr>
          <w:spacing w:val="-2"/>
        </w:rPr>
        <w:t xml:space="preserve">IDB </w:t>
      </w:r>
      <w:r>
        <w:rPr>
          <w:spacing w:val="-1"/>
        </w:rPr>
        <w:t>s</w:t>
      </w:r>
      <w:r>
        <w:t>er</w:t>
      </w:r>
      <w:r>
        <w:rPr>
          <w:spacing w:val="-1"/>
        </w:rPr>
        <w:t>v</w:t>
      </w:r>
      <w:r>
        <w:t>i</w:t>
      </w:r>
      <w:r>
        <w:rPr>
          <w:spacing w:val="-1"/>
        </w:rPr>
        <w:t>c</w:t>
      </w:r>
      <w:r>
        <w:t>es</w:t>
      </w:r>
      <w:r>
        <w:rPr>
          <w:spacing w:val="-3"/>
        </w:rPr>
        <w:t xml:space="preserve"> </w:t>
      </w:r>
      <w:r>
        <w:t>to</w:t>
      </w:r>
      <w:r>
        <w:rPr>
          <w:spacing w:val="-3"/>
        </w:rPr>
        <w:t xml:space="preserve"> </w:t>
      </w:r>
      <w:r>
        <w:t>i</w:t>
      </w:r>
      <w:r>
        <w:rPr>
          <w:spacing w:val="-2"/>
        </w:rPr>
        <w:t>n</w:t>
      </w:r>
      <w:r>
        <w:t>di</w:t>
      </w:r>
      <w:r>
        <w:rPr>
          <w:spacing w:val="-1"/>
        </w:rPr>
        <w:t>v</w:t>
      </w:r>
      <w:r>
        <w:t>iduals</w:t>
      </w:r>
      <w:r>
        <w:rPr>
          <w:spacing w:val="-3"/>
        </w:rPr>
        <w:t xml:space="preserve"> </w:t>
      </w:r>
      <w:r>
        <w:rPr>
          <w:spacing w:val="-2"/>
        </w:rPr>
        <w:t>w</w:t>
      </w:r>
      <w:r>
        <w:t>ith</w:t>
      </w:r>
      <w:r>
        <w:rPr>
          <w:spacing w:val="-3"/>
        </w:rPr>
        <w:t xml:space="preserve"> </w:t>
      </w:r>
      <w:r>
        <w:t>di</w:t>
      </w:r>
      <w:r>
        <w:rPr>
          <w:spacing w:val="-1"/>
        </w:rPr>
        <w:t>s</w:t>
      </w:r>
      <w:r>
        <w:rPr>
          <w:spacing w:val="-3"/>
        </w:rPr>
        <w:t>a</w:t>
      </w:r>
      <w:r>
        <w:rPr>
          <w:spacing w:val="-2"/>
        </w:rPr>
        <w:t>b</w:t>
      </w:r>
      <w:r>
        <w:t>ilitie</w:t>
      </w:r>
      <w:r>
        <w:rPr>
          <w:spacing w:val="-1"/>
        </w:rPr>
        <w:t>s</w:t>
      </w:r>
      <w:r>
        <w:t>?</w:t>
      </w:r>
    </w:p>
    <w:p w14:paraId="7A798F94" w14:textId="77777777" w:rsidR="0011163B" w:rsidRDefault="0011163B" w:rsidP="0011163B">
      <w:pPr>
        <w:pStyle w:val="Question"/>
        <w:numPr>
          <w:ilvl w:val="0"/>
          <w:numId w:val="0"/>
        </w:numPr>
        <w:spacing w:before="0"/>
        <w:ind w:left="288"/>
      </w:pPr>
      <w:r w:rsidRPr="005C7FC1">
        <w:t>(Open text)</w:t>
      </w:r>
    </w:p>
    <w:p w14:paraId="24861030" w14:textId="77777777" w:rsidR="0011163B" w:rsidRPr="005C7FC1" w:rsidRDefault="0011163B" w:rsidP="0011163B">
      <w:pPr>
        <w:pStyle w:val="Question"/>
        <w:ind w:left="450" w:hanging="450"/>
      </w:pPr>
      <w:r w:rsidRPr="005C7FC1">
        <w:t xml:space="preserve">What training or resources would improve your ability to serve IDB </w:t>
      </w:r>
      <w:r>
        <w:t>Client</w:t>
      </w:r>
      <w:r w:rsidRPr="005C7FC1">
        <w:t>s?</w:t>
      </w:r>
    </w:p>
    <w:p w14:paraId="4627B8CF" w14:textId="77777777" w:rsidR="0011163B" w:rsidRPr="005C7FC1" w:rsidRDefault="0011163B" w:rsidP="0011163B">
      <w:pPr>
        <w:spacing w:after="0"/>
        <w:ind w:firstLine="450"/>
      </w:pPr>
      <w:r w:rsidRPr="005C7FC1">
        <w:t>(Open text)</w:t>
      </w:r>
    </w:p>
    <w:p w14:paraId="7CE9BFF4" w14:textId="77777777" w:rsidR="0011163B" w:rsidRPr="005C7FC1" w:rsidRDefault="0011163B" w:rsidP="0011163B">
      <w:pPr>
        <w:pStyle w:val="Question"/>
        <w:ind w:left="450" w:hanging="450"/>
      </w:pPr>
      <w:r w:rsidRPr="005C7FC1">
        <w:t xml:space="preserve">What changes would most improve IDB services for </w:t>
      </w:r>
      <w:r>
        <w:t>Client</w:t>
      </w:r>
      <w:r w:rsidRPr="005C7FC1">
        <w:t>s?</w:t>
      </w:r>
    </w:p>
    <w:p w14:paraId="2E75DCEB" w14:textId="77777777" w:rsidR="0011163B" w:rsidRDefault="0011163B" w:rsidP="0011163B">
      <w:pPr>
        <w:spacing w:after="0"/>
        <w:ind w:firstLine="288"/>
      </w:pPr>
      <w:r w:rsidRPr="005C7FC1">
        <w:t>(Open text)</w:t>
      </w:r>
    </w:p>
    <w:p w14:paraId="7AA8DEC9" w14:textId="77777777" w:rsidR="0011163B" w:rsidRDefault="0011163B" w:rsidP="0011163B">
      <w:pPr>
        <w:pStyle w:val="Question"/>
      </w:pPr>
      <w:r>
        <w:t>What</w:t>
      </w:r>
      <w:r>
        <w:rPr>
          <w:spacing w:val="-1"/>
        </w:rPr>
        <w:t xml:space="preserve"> </w:t>
      </w:r>
      <w:r>
        <w:rPr>
          <w:spacing w:val="-2"/>
        </w:rPr>
        <w:t>wo</w:t>
      </w:r>
      <w:r>
        <w:t>uld</w:t>
      </w:r>
      <w:r>
        <w:rPr>
          <w:spacing w:val="-2"/>
        </w:rPr>
        <w:t xml:space="preserve"> </w:t>
      </w:r>
      <w:r>
        <w:rPr>
          <w:spacing w:val="-1"/>
        </w:rPr>
        <w:t>y</w:t>
      </w:r>
      <w:r>
        <w:t>ou</w:t>
      </w:r>
      <w:r>
        <w:rPr>
          <w:spacing w:val="-3"/>
        </w:rPr>
        <w:t xml:space="preserve"> </w:t>
      </w:r>
      <w:r>
        <w:t>re</w:t>
      </w:r>
      <w:r>
        <w:rPr>
          <w:spacing w:val="-1"/>
        </w:rPr>
        <w:t>c</w:t>
      </w:r>
      <w:r>
        <w:t>o</w:t>
      </w:r>
      <w:r>
        <w:rPr>
          <w:spacing w:val="-3"/>
        </w:rPr>
        <w:t>m</w:t>
      </w:r>
      <w:r>
        <w:t>mend</w:t>
      </w:r>
      <w:r>
        <w:rPr>
          <w:spacing w:val="-3"/>
        </w:rPr>
        <w:t xml:space="preserve"> </w:t>
      </w:r>
      <w:r>
        <w:rPr>
          <w:spacing w:val="-2"/>
        </w:rPr>
        <w:t>t</w:t>
      </w:r>
      <w:r>
        <w:t>hat</w:t>
      </w:r>
      <w:r>
        <w:rPr>
          <w:spacing w:val="-3"/>
        </w:rPr>
        <w:t xml:space="preserve"> </w:t>
      </w:r>
      <w:r>
        <w:t>IDB</w:t>
      </w:r>
      <w:r>
        <w:rPr>
          <w:spacing w:val="-5"/>
        </w:rPr>
        <w:t xml:space="preserve"> </w:t>
      </w:r>
      <w:r>
        <w:t>do</w:t>
      </w:r>
      <w:r>
        <w:rPr>
          <w:spacing w:val="-3"/>
        </w:rPr>
        <w:t xml:space="preserve"> </w:t>
      </w:r>
      <w:r>
        <w:t>as</w:t>
      </w:r>
      <w:r>
        <w:rPr>
          <w:spacing w:val="-2"/>
        </w:rPr>
        <w:t xml:space="preserve"> </w:t>
      </w:r>
      <w:r>
        <w:t>an</w:t>
      </w:r>
      <w:r>
        <w:rPr>
          <w:spacing w:val="-5"/>
        </w:rPr>
        <w:t xml:space="preserve"> </w:t>
      </w:r>
      <w:r>
        <w:t>or</w:t>
      </w:r>
      <w:r>
        <w:rPr>
          <w:spacing w:val="-1"/>
        </w:rPr>
        <w:t>g</w:t>
      </w:r>
      <w:r>
        <w:t>ani</w:t>
      </w:r>
      <w:r>
        <w:rPr>
          <w:spacing w:val="-2"/>
        </w:rPr>
        <w:t>z</w:t>
      </w:r>
      <w:r>
        <w:t>ati</w:t>
      </w:r>
      <w:r>
        <w:rPr>
          <w:spacing w:val="-2"/>
        </w:rPr>
        <w:t>o</w:t>
      </w:r>
      <w:r>
        <w:t>n</w:t>
      </w:r>
      <w:r>
        <w:rPr>
          <w:spacing w:val="-3"/>
        </w:rPr>
        <w:t xml:space="preserve"> </w:t>
      </w:r>
      <w:r>
        <w:t>to</w:t>
      </w:r>
      <w:r>
        <w:rPr>
          <w:spacing w:val="-1"/>
        </w:rPr>
        <w:t xml:space="preserve"> </w:t>
      </w:r>
      <w:r>
        <w:rPr>
          <w:spacing w:val="-3"/>
        </w:rPr>
        <w:t>m</w:t>
      </w:r>
      <w:r>
        <w:t>a</w:t>
      </w:r>
      <w:r>
        <w:rPr>
          <w:spacing w:val="-1"/>
        </w:rPr>
        <w:t>x</w:t>
      </w:r>
      <w:r>
        <w:t>imi</w:t>
      </w:r>
      <w:r>
        <w:rPr>
          <w:spacing w:val="-2"/>
        </w:rPr>
        <w:t>z</w:t>
      </w:r>
      <w:r>
        <w:t>e</w:t>
      </w:r>
      <w:r>
        <w:rPr>
          <w:spacing w:val="-1"/>
        </w:rPr>
        <w:t xml:space="preserve"> </w:t>
      </w:r>
      <w:r>
        <w:t>its effe</w:t>
      </w:r>
      <w:r>
        <w:rPr>
          <w:spacing w:val="-5"/>
        </w:rPr>
        <w:t>c</w:t>
      </w:r>
      <w:r>
        <w:t>ti</w:t>
      </w:r>
      <w:r>
        <w:rPr>
          <w:spacing w:val="-1"/>
        </w:rPr>
        <w:t>v</w:t>
      </w:r>
      <w:r>
        <w:t>ene</w:t>
      </w:r>
      <w:r>
        <w:rPr>
          <w:spacing w:val="-1"/>
        </w:rPr>
        <w:t>s</w:t>
      </w:r>
      <w:r>
        <w:t>s</w:t>
      </w:r>
      <w:r>
        <w:rPr>
          <w:spacing w:val="-5"/>
        </w:rPr>
        <w:t xml:space="preserve"> </w:t>
      </w:r>
      <w:r>
        <w:t>in</w:t>
      </w:r>
      <w:r>
        <w:rPr>
          <w:spacing w:val="-4"/>
        </w:rPr>
        <w:t xml:space="preserve"> </w:t>
      </w:r>
      <w:r>
        <w:t>f</w:t>
      </w:r>
      <w:r>
        <w:rPr>
          <w:spacing w:val="-2"/>
        </w:rPr>
        <w:t>u</w:t>
      </w:r>
      <w:r>
        <w:t>lfill</w:t>
      </w:r>
      <w:r>
        <w:rPr>
          <w:spacing w:val="-3"/>
        </w:rPr>
        <w:t>i</w:t>
      </w:r>
      <w:r>
        <w:t>ng</w:t>
      </w:r>
      <w:r>
        <w:rPr>
          <w:spacing w:val="-4"/>
        </w:rPr>
        <w:t xml:space="preserve"> </w:t>
      </w:r>
      <w:r>
        <w:t>its</w:t>
      </w:r>
      <w:r>
        <w:rPr>
          <w:spacing w:val="-3"/>
        </w:rPr>
        <w:t xml:space="preserve"> </w:t>
      </w:r>
      <w:r>
        <w:t>mi</w:t>
      </w:r>
      <w:r>
        <w:rPr>
          <w:spacing w:val="-1"/>
        </w:rPr>
        <w:t>ss</w:t>
      </w:r>
      <w:r>
        <w:t>i</w:t>
      </w:r>
      <w:r>
        <w:rPr>
          <w:spacing w:val="-2"/>
        </w:rPr>
        <w:t>o</w:t>
      </w:r>
      <w:r>
        <w:t>n</w:t>
      </w:r>
      <w:r>
        <w:rPr>
          <w:spacing w:val="-1"/>
        </w:rPr>
        <w:t xml:space="preserve"> </w:t>
      </w:r>
      <w:r>
        <w:t>a</w:t>
      </w:r>
      <w:r>
        <w:rPr>
          <w:spacing w:val="-2"/>
        </w:rPr>
        <w:t>n</w:t>
      </w:r>
      <w:r>
        <w:t>d</w:t>
      </w:r>
      <w:r>
        <w:rPr>
          <w:spacing w:val="-3"/>
        </w:rPr>
        <w:t xml:space="preserve"> </w:t>
      </w:r>
      <w:r>
        <w:t>pro</w:t>
      </w:r>
      <w:r>
        <w:rPr>
          <w:spacing w:val="-1"/>
        </w:rPr>
        <w:t>v</w:t>
      </w:r>
      <w:r>
        <w:rPr>
          <w:spacing w:val="-3"/>
        </w:rPr>
        <w:t>i</w:t>
      </w:r>
      <w:r>
        <w:t>ding</w:t>
      </w:r>
      <w:r>
        <w:rPr>
          <w:spacing w:val="-5"/>
        </w:rPr>
        <w:t xml:space="preserve"> </w:t>
      </w:r>
      <w:r>
        <w:t>e</w:t>
      </w:r>
      <w:r>
        <w:rPr>
          <w:spacing w:val="-1"/>
        </w:rPr>
        <w:t>xc</w:t>
      </w:r>
      <w:r>
        <w:t>elle</w:t>
      </w:r>
      <w:r>
        <w:rPr>
          <w:spacing w:val="-2"/>
        </w:rPr>
        <w:t>n</w:t>
      </w:r>
      <w:r>
        <w:t>t</w:t>
      </w:r>
      <w:r>
        <w:rPr>
          <w:spacing w:val="-1"/>
        </w:rPr>
        <w:t xml:space="preserve"> c</w:t>
      </w:r>
      <w:r>
        <w:t>u</w:t>
      </w:r>
      <w:r>
        <w:rPr>
          <w:spacing w:val="-3"/>
        </w:rPr>
        <w:t>s</w:t>
      </w:r>
      <w:r>
        <w:t>tomer</w:t>
      </w:r>
      <w:r>
        <w:rPr>
          <w:spacing w:val="-4"/>
        </w:rPr>
        <w:t xml:space="preserve"> </w:t>
      </w:r>
      <w:r>
        <w:rPr>
          <w:spacing w:val="-1"/>
        </w:rPr>
        <w:t>s</w:t>
      </w:r>
      <w:r>
        <w:t>er</w:t>
      </w:r>
      <w:r>
        <w:rPr>
          <w:spacing w:val="-1"/>
        </w:rPr>
        <w:t>v</w:t>
      </w:r>
      <w:r>
        <w:rPr>
          <w:spacing w:val="-3"/>
        </w:rPr>
        <w:t>i</w:t>
      </w:r>
      <w:r>
        <w:rPr>
          <w:spacing w:val="-1"/>
        </w:rPr>
        <w:t>c</w:t>
      </w:r>
      <w:r>
        <w:t>e</w:t>
      </w:r>
      <w:r>
        <w:rPr>
          <w:w w:val="99"/>
        </w:rPr>
        <w:t xml:space="preserve"> </w:t>
      </w:r>
      <w:r>
        <w:t>dur</w:t>
      </w:r>
      <w:r>
        <w:rPr>
          <w:spacing w:val="-3"/>
        </w:rPr>
        <w:t>i</w:t>
      </w:r>
      <w:r>
        <w:t>ng</w:t>
      </w:r>
      <w:r>
        <w:rPr>
          <w:spacing w:val="-4"/>
        </w:rPr>
        <w:t xml:space="preserve"> </w:t>
      </w:r>
      <w:r>
        <w:rPr>
          <w:spacing w:val="-2"/>
        </w:rPr>
        <w:t>t</w:t>
      </w:r>
      <w:r>
        <w:t>he</w:t>
      </w:r>
      <w:r>
        <w:rPr>
          <w:spacing w:val="-4"/>
        </w:rPr>
        <w:t xml:space="preserve"> </w:t>
      </w:r>
      <w:r>
        <w:t>ne</w:t>
      </w:r>
      <w:r>
        <w:rPr>
          <w:spacing w:val="-1"/>
        </w:rPr>
        <w:t>x</w:t>
      </w:r>
      <w:r>
        <w:t>t</w:t>
      </w:r>
      <w:r>
        <w:rPr>
          <w:spacing w:val="-4"/>
        </w:rPr>
        <w:t xml:space="preserve"> </w:t>
      </w:r>
      <w:r>
        <w:rPr>
          <w:spacing w:val="-2"/>
        </w:rPr>
        <w:t>t</w:t>
      </w:r>
      <w:r>
        <w:t>hree</w:t>
      </w:r>
      <w:r>
        <w:rPr>
          <w:spacing w:val="-4"/>
        </w:rPr>
        <w:t xml:space="preserve"> </w:t>
      </w:r>
      <w:r>
        <w:rPr>
          <w:spacing w:val="-1"/>
        </w:rPr>
        <w:t>y</w:t>
      </w:r>
      <w:r>
        <w:rPr>
          <w:spacing w:val="-2"/>
        </w:rPr>
        <w:t>e</w:t>
      </w:r>
      <w:r>
        <w:t>ar</w:t>
      </w:r>
      <w:r>
        <w:rPr>
          <w:spacing w:val="-1"/>
        </w:rPr>
        <w:t>s</w:t>
      </w:r>
      <w:r>
        <w:t>?</w:t>
      </w:r>
    </w:p>
    <w:p w14:paraId="3B77C6CC" w14:textId="77777777" w:rsidR="0011163B" w:rsidRDefault="0011163B" w:rsidP="0011163B">
      <w:pPr>
        <w:pStyle w:val="Question"/>
        <w:numPr>
          <w:ilvl w:val="0"/>
          <w:numId w:val="0"/>
        </w:numPr>
        <w:spacing w:before="0"/>
        <w:ind w:left="288"/>
      </w:pPr>
      <w:r w:rsidRPr="005C7FC1">
        <w:t>(Open text)</w:t>
      </w:r>
    </w:p>
    <w:p w14:paraId="7D124AA9" w14:textId="77777777" w:rsidR="0011163B" w:rsidRDefault="0011163B" w:rsidP="0011163B">
      <w:pPr>
        <w:pStyle w:val="Heading1"/>
      </w:pPr>
      <w:bookmarkStart w:id="131" w:name="_Section_5:_Other"/>
      <w:bookmarkStart w:id="132" w:name="_Toc223290845"/>
      <w:bookmarkEnd w:id="131"/>
      <w:r w:rsidRPr="005C7FC1">
        <w:t xml:space="preserve">Section </w:t>
      </w:r>
      <w:r>
        <w:t>5</w:t>
      </w:r>
      <w:r w:rsidRPr="005C7FC1">
        <w:t>: Other Stakeholders</w:t>
      </w:r>
      <w:bookmarkEnd w:id="132"/>
    </w:p>
    <w:p w14:paraId="41C72B55" w14:textId="77777777" w:rsidR="0011163B" w:rsidRPr="00AA1402" w:rsidRDefault="0011163B" w:rsidP="0011163B">
      <w:r w:rsidRPr="00AA1402">
        <w:t xml:space="preserve">The Iowa Department for the Blind (IDB) </w:t>
      </w:r>
      <w:r>
        <w:t xml:space="preserve">is </w:t>
      </w:r>
      <w:r w:rsidRPr="00AA1402">
        <w:t>asking for your input. We want to better understand the needs of people with disabilities in Iowa and how IDB can improve its programs and partnerships.</w:t>
      </w:r>
    </w:p>
    <w:p w14:paraId="10D63220" w14:textId="77777777" w:rsidR="0011163B" w:rsidRPr="00AA1402" w:rsidRDefault="0011163B" w:rsidP="0011163B">
      <w:r w:rsidRPr="00AA1402">
        <w:t>You are invited to participate as a stakeholder connected with IDB’s work. The survey is voluntary and anonymous—your name or organization will not be linked to your answers. Your choice to participate will not affect your relationship with IDB.</w:t>
      </w:r>
    </w:p>
    <w:p w14:paraId="044DABBA" w14:textId="77777777" w:rsidR="0011163B" w:rsidRPr="0089150B" w:rsidRDefault="0011163B" w:rsidP="0011163B">
      <w:r w:rsidRPr="00AA1402">
        <w:t>The survey takes about 1</w:t>
      </w:r>
      <w:r>
        <w:t>0</w:t>
      </w:r>
      <w:r w:rsidRPr="00AA1402">
        <w:t xml:space="preserve"> </w:t>
      </w:r>
      <w:r>
        <w:t xml:space="preserve">to 15 </w:t>
      </w:r>
      <w:r w:rsidRPr="00AA1402">
        <w:t>minutes. Your feedback will help strengthen IDB services and community impact.</w:t>
      </w:r>
      <w:r w:rsidRPr="00F62098">
        <w:t xml:space="preserve"> </w:t>
      </w:r>
      <w:r>
        <w:t>Thank you for participating!</w:t>
      </w:r>
    </w:p>
    <w:p w14:paraId="32C1B798" w14:textId="77777777" w:rsidR="0011163B" w:rsidRPr="005C7FC1" w:rsidRDefault="0011163B" w:rsidP="0011163B">
      <w:pPr>
        <w:pStyle w:val="Question"/>
      </w:pPr>
      <w:r w:rsidRPr="005C7FC1">
        <w:t>Please describe your role in working with individuals with disabilities.</w:t>
      </w:r>
    </w:p>
    <w:p w14:paraId="4CACFE76" w14:textId="77777777" w:rsidR="0011163B" w:rsidRPr="005C7FC1" w:rsidRDefault="0011163B" w:rsidP="0011163B">
      <w:pPr>
        <w:spacing w:after="0"/>
        <w:ind w:firstLine="288"/>
      </w:pPr>
      <w:r w:rsidRPr="005C7FC1">
        <w:t>(Open text)</w:t>
      </w:r>
    </w:p>
    <w:p w14:paraId="23AAD035" w14:textId="77777777" w:rsidR="0011163B" w:rsidRDefault="0011163B" w:rsidP="0011163B">
      <w:pPr>
        <w:pStyle w:val="Question"/>
      </w:pPr>
      <w:r w:rsidRPr="005C7FC1">
        <w:t>In wh</w:t>
      </w:r>
      <w:r w:rsidRPr="005C7FC1">
        <w:rPr>
          <w:spacing w:val="-3"/>
        </w:rPr>
        <w:t>a</w:t>
      </w:r>
      <w:r w:rsidRPr="005C7FC1">
        <w:t xml:space="preserve">t county </w:t>
      </w:r>
      <w:r>
        <w:t xml:space="preserve">(counties) </w:t>
      </w:r>
      <w:r w:rsidRPr="005C7FC1">
        <w:t>do</w:t>
      </w:r>
      <w:r w:rsidRPr="005C7FC1">
        <w:rPr>
          <w:spacing w:val="-3"/>
        </w:rPr>
        <w:t xml:space="preserve"> </w:t>
      </w:r>
      <w:r w:rsidRPr="005C7FC1">
        <w:t>you cur</w:t>
      </w:r>
      <w:r w:rsidRPr="005C7FC1">
        <w:rPr>
          <w:spacing w:val="-3"/>
        </w:rPr>
        <w:t>r</w:t>
      </w:r>
      <w:r w:rsidRPr="005C7FC1">
        <w:t xml:space="preserve">ently </w:t>
      </w:r>
      <w:r>
        <w:t>work</w:t>
      </w:r>
      <w:r w:rsidRPr="005C7FC1">
        <w:t>?</w:t>
      </w:r>
    </w:p>
    <w:p w14:paraId="6B0244D6" w14:textId="77777777" w:rsidR="0011163B" w:rsidRPr="00083A4E" w:rsidRDefault="0011163B" w:rsidP="0011163B">
      <w:pPr>
        <w:pStyle w:val="Question"/>
        <w:numPr>
          <w:ilvl w:val="0"/>
          <w:numId w:val="0"/>
        </w:numPr>
        <w:spacing w:before="0"/>
        <w:ind w:left="288"/>
        <w:rPr>
          <w:i/>
          <w:iCs/>
        </w:rPr>
      </w:pPr>
      <w:r w:rsidRPr="00083A4E">
        <w:rPr>
          <w:i/>
          <w:iCs/>
        </w:rPr>
        <w:t>(Dropdown list of counties).</w:t>
      </w:r>
    </w:p>
    <w:p w14:paraId="5117BFCD" w14:textId="77777777" w:rsidR="0011163B" w:rsidRDefault="0011163B" w:rsidP="0011163B">
      <w:pPr>
        <w:pStyle w:val="Question"/>
      </w:pPr>
      <w:r>
        <w:t>Would you describe the area where you work as urban or rural?</w:t>
      </w:r>
    </w:p>
    <w:p w14:paraId="1725F145" w14:textId="77777777" w:rsidR="0011163B" w:rsidRDefault="0011163B" w:rsidP="0011163B">
      <w:pPr>
        <w:pStyle w:val="Response"/>
      </w:pPr>
      <w:r>
        <w:t>Urban</w:t>
      </w:r>
    </w:p>
    <w:p w14:paraId="25A596B8" w14:textId="77777777" w:rsidR="0011163B" w:rsidRDefault="0011163B" w:rsidP="0011163B">
      <w:pPr>
        <w:pStyle w:val="Response"/>
      </w:pPr>
      <w:r>
        <w:t>Rural</w:t>
      </w:r>
    </w:p>
    <w:p w14:paraId="5C93E297" w14:textId="77777777" w:rsidR="0011163B" w:rsidRDefault="0011163B" w:rsidP="0011163B">
      <w:pPr>
        <w:pStyle w:val="Response"/>
      </w:pPr>
      <w:r w:rsidRPr="005C7FC1">
        <w:t xml:space="preserve">Other (Please specify): </w:t>
      </w:r>
    </w:p>
    <w:p w14:paraId="30689B37" w14:textId="77777777" w:rsidR="0011163B" w:rsidRPr="005C7FC1" w:rsidRDefault="0011163B" w:rsidP="0011163B">
      <w:pPr>
        <w:pStyle w:val="Question"/>
      </w:pPr>
      <w:r w:rsidRPr="005C7FC1">
        <w:t>What needs do you see in your community for people with disabilities?</w:t>
      </w:r>
    </w:p>
    <w:p w14:paraId="38175716" w14:textId="77777777" w:rsidR="0011163B" w:rsidRPr="005C7FC1" w:rsidRDefault="0011163B" w:rsidP="0011163B">
      <w:pPr>
        <w:spacing w:after="0"/>
        <w:ind w:firstLine="288"/>
      </w:pPr>
      <w:r w:rsidRPr="005C7FC1">
        <w:t>(Open text)</w:t>
      </w:r>
    </w:p>
    <w:p w14:paraId="7274B31E" w14:textId="77777777" w:rsidR="0011163B" w:rsidRPr="005C7FC1" w:rsidRDefault="0011163B" w:rsidP="0011163B">
      <w:pPr>
        <w:pStyle w:val="Question"/>
      </w:pPr>
      <w:r w:rsidRPr="005C7FC1">
        <w:t>What services or resources are most missing in your area?</w:t>
      </w:r>
    </w:p>
    <w:p w14:paraId="020874B9" w14:textId="77777777" w:rsidR="0011163B" w:rsidRDefault="0011163B" w:rsidP="0011163B">
      <w:pPr>
        <w:spacing w:after="0"/>
      </w:pPr>
      <w:r w:rsidRPr="005C7FC1">
        <w:t>(Open text)</w:t>
      </w:r>
    </w:p>
    <w:p w14:paraId="19728333" w14:textId="77777777" w:rsidR="0011163B" w:rsidRDefault="0011163B" w:rsidP="0011163B">
      <w:pPr>
        <w:pStyle w:val="Question"/>
        <w:ind w:left="450" w:hanging="450"/>
      </w:pPr>
      <w:r w:rsidRPr="005C7FC1">
        <w:t xml:space="preserve">What changes would most improve IDB services for </w:t>
      </w:r>
      <w:r>
        <w:t>Client</w:t>
      </w:r>
      <w:r w:rsidRPr="005C7FC1">
        <w:t>s?</w:t>
      </w:r>
      <w:r>
        <w:t xml:space="preserve"> </w:t>
      </w:r>
    </w:p>
    <w:p w14:paraId="591FF287" w14:textId="77777777" w:rsidR="0011163B" w:rsidRDefault="0011163B" w:rsidP="0011163B">
      <w:pPr>
        <w:pStyle w:val="Question"/>
        <w:numPr>
          <w:ilvl w:val="0"/>
          <w:numId w:val="0"/>
        </w:numPr>
        <w:spacing w:before="0"/>
        <w:ind w:left="450"/>
      </w:pPr>
      <w:r w:rsidRPr="005C7FC1">
        <w:t>(Open text)</w:t>
      </w:r>
    </w:p>
    <w:p w14:paraId="39A7FBF6" w14:textId="77777777" w:rsidR="0011163B" w:rsidRDefault="0011163B" w:rsidP="0011163B">
      <w:pPr>
        <w:pStyle w:val="Question"/>
      </w:pPr>
      <w:r>
        <w:t>What</w:t>
      </w:r>
      <w:r>
        <w:rPr>
          <w:spacing w:val="-1"/>
        </w:rPr>
        <w:t xml:space="preserve"> </w:t>
      </w:r>
      <w:r>
        <w:rPr>
          <w:spacing w:val="-2"/>
        </w:rPr>
        <w:t>wo</w:t>
      </w:r>
      <w:r>
        <w:t>uld</w:t>
      </w:r>
      <w:r>
        <w:rPr>
          <w:spacing w:val="-2"/>
        </w:rPr>
        <w:t xml:space="preserve"> </w:t>
      </w:r>
      <w:r>
        <w:rPr>
          <w:spacing w:val="-1"/>
        </w:rPr>
        <w:t>y</w:t>
      </w:r>
      <w:r>
        <w:t>ou</w:t>
      </w:r>
      <w:r>
        <w:rPr>
          <w:spacing w:val="-3"/>
        </w:rPr>
        <w:t xml:space="preserve"> </w:t>
      </w:r>
      <w:r>
        <w:t>re</w:t>
      </w:r>
      <w:r>
        <w:rPr>
          <w:spacing w:val="-1"/>
        </w:rPr>
        <w:t>c</w:t>
      </w:r>
      <w:r>
        <w:t>o</w:t>
      </w:r>
      <w:r>
        <w:rPr>
          <w:spacing w:val="-3"/>
        </w:rPr>
        <w:t>m</w:t>
      </w:r>
      <w:r>
        <w:t>mend</w:t>
      </w:r>
      <w:r>
        <w:rPr>
          <w:spacing w:val="-3"/>
        </w:rPr>
        <w:t xml:space="preserve"> </w:t>
      </w:r>
      <w:r>
        <w:rPr>
          <w:spacing w:val="-2"/>
        </w:rPr>
        <w:t>t</w:t>
      </w:r>
      <w:r>
        <w:t>hat</w:t>
      </w:r>
      <w:r>
        <w:rPr>
          <w:spacing w:val="-3"/>
        </w:rPr>
        <w:t xml:space="preserve"> </w:t>
      </w:r>
      <w:r>
        <w:t>IDB</w:t>
      </w:r>
      <w:r>
        <w:rPr>
          <w:spacing w:val="-5"/>
        </w:rPr>
        <w:t xml:space="preserve"> </w:t>
      </w:r>
      <w:r>
        <w:t>do</w:t>
      </w:r>
      <w:r>
        <w:rPr>
          <w:spacing w:val="-3"/>
        </w:rPr>
        <w:t xml:space="preserve"> </w:t>
      </w:r>
      <w:r>
        <w:t>as</w:t>
      </w:r>
      <w:r>
        <w:rPr>
          <w:spacing w:val="-2"/>
        </w:rPr>
        <w:t xml:space="preserve"> </w:t>
      </w:r>
      <w:r>
        <w:t>an</w:t>
      </w:r>
      <w:r>
        <w:rPr>
          <w:spacing w:val="-5"/>
        </w:rPr>
        <w:t xml:space="preserve"> </w:t>
      </w:r>
      <w:r>
        <w:t>or</w:t>
      </w:r>
      <w:r>
        <w:rPr>
          <w:spacing w:val="-1"/>
        </w:rPr>
        <w:t>g</w:t>
      </w:r>
      <w:r>
        <w:t>ani</w:t>
      </w:r>
      <w:r>
        <w:rPr>
          <w:spacing w:val="-2"/>
        </w:rPr>
        <w:t>z</w:t>
      </w:r>
      <w:r>
        <w:t>ati</w:t>
      </w:r>
      <w:r>
        <w:rPr>
          <w:spacing w:val="-2"/>
        </w:rPr>
        <w:t>o</w:t>
      </w:r>
      <w:r>
        <w:t>n</w:t>
      </w:r>
      <w:r>
        <w:rPr>
          <w:spacing w:val="-3"/>
        </w:rPr>
        <w:t xml:space="preserve"> </w:t>
      </w:r>
      <w:r>
        <w:t>to</w:t>
      </w:r>
      <w:r>
        <w:rPr>
          <w:spacing w:val="-1"/>
        </w:rPr>
        <w:t xml:space="preserve"> </w:t>
      </w:r>
      <w:r>
        <w:rPr>
          <w:spacing w:val="-3"/>
        </w:rPr>
        <w:t>m</w:t>
      </w:r>
      <w:r>
        <w:t>a</w:t>
      </w:r>
      <w:r>
        <w:rPr>
          <w:spacing w:val="-1"/>
        </w:rPr>
        <w:t>x</w:t>
      </w:r>
      <w:r>
        <w:t>imi</w:t>
      </w:r>
      <w:r>
        <w:rPr>
          <w:spacing w:val="-2"/>
        </w:rPr>
        <w:t>z</w:t>
      </w:r>
      <w:r>
        <w:t>e</w:t>
      </w:r>
      <w:r>
        <w:rPr>
          <w:spacing w:val="-1"/>
        </w:rPr>
        <w:t xml:space="preserve"> </w:t>
      </w:r>
      <w:r>
        <w:t>its effe</w:t>
      </w:r>
      <w:r>
        <w:rPr>
          <w:spacing w:val="-5"/>
        </w:rPr>
        <w:t>c</w:t>
      </w:r>
      <w:r>
        <w:t>ti</w:t>
      </w:r>
      <w:r>
        <w:rPr>
          <w:spacing w:val="-1"/>
        </w:rPr>
        <w:t>v</w:t>
      </w:r>
      <w:r>
        <w:t>ene</w:t>
      </w:r>
      <w:r>
        <w:rPr>
          <w:spacing w:val="-1"/>
        </w:rPr>
        <w:t>s</w:t>
      </w:r>
      <w:r>
        <w:t>s</w:t>
      </w:r>
      <w:r>
        <w:rPr>
          <w:spacing w:val="-5"/>
        </w:rPr>
        <w:t xml:space="preserve"> </w:t>
      </w:r>
      <w:r>
        <w:t>in</w:t>
      </w:r>
      <w:r>
        <w:rPr>
          <w:spacing w:val="-4"/>
        </w:rPr>
        <w:t xml:space="preserve"> </w:t>
      </w:r>
      <w:r>
        <w:t>f</w:t>
      </w:r>
      <w:r>
        <w:rPr>
          <w:spacing w:val="-2"/>
        </w:rPr>
        <w:t>u</w:t>
      </w:r>
      <w:r>
        <w:t>lfill</w:t>
      </w:r>
      <w:r>
        <w:rPr>
          <w:spacing w:val="-3"/>
        </w:rPr>
        <w:t>i</w:t>
      </w:r>
      <w:r>
        <w:t>ng</w:t>
      </w:r>
      <w:r>
        <w:rPr>
          <w:spacing w:val="-4"/>
        </w:rPr>
        <w:t xml:space="preserve"> </w:t>
      </w:r>
      <w:r>
        <w:t>its</w:t>
      </w:r>
      <w:r>
        <w:rPr>
          <w:spacing w:val="-3"/>
        </w:rPr>
        <w:t xml:space="preserve"> </w:t>
      </w:r>
      <w:r>
        <w:t>mi</w:t>
      </w:r>
      <w:r>
        <w:rPr>
          <w:spacing w:val="-1"/>
        </w:rPr>
        <w:t>ss</w:t>
      </w:r>
      <w:r>
        <w:t>i</w:t>
      </w:r>
      <w:r>
        <w:rPr>
          <w:spacing w:val="-2"/>
        </w:rPr>
        <w:t>o</w:t>
      </w:r>
      <w:r>
        <w:t>n</w:t>
      </w:r>
      <w:r>
        <w:rPr>
          <w:spacing w:val="-1"/>
        </w:rPr>
        <w:t xml:space="preserve"> </w:t>
      </w:r>
      <w:r>
        <w:t>a</w:t>
      </w:r>
      <w:r>
        <w:rPr>
          <w:spacing w:val="-2"/>
        </w:rPr>
        <w:t>n</w:t>
      </w:r>
      <w:r>
        <w:t>d</w:t>
      </w:r>
      <w:r>
        <w:rPr>
          <w:spacing w:val="-3"/>
        </w:rPr>
        <w:t xml:space="preserve"> </w:t>
      </w:r>
      <w:r>
        <w:t>pro</w:t>
      </w:r>
      <w:r>
        <w:rPr>
          <w:spacing w:val="-1"/>
        </w:rPr>
        <w:t>v</w:t>
      </w:r>
      <w:r>
        <w:rPr>
          <w:spacing w:val="-3"/>
        </w:rPr>
        <w:t>i</w:t>
      </w:r>
      <w:r>
        <w:t>ding</w:t>
      </w:r>
      <w:r>
        <w:rPr>
          <w:spacing w:val="-5"/>
        </w:rPr>
        <w:t xml:space="preserve"> </w:t>
      </w:r>
      <w:r>
        <w:t>e</w:t>
      </w:r>
      <w:r>
        <w:rPr>
          <w:spacing w:val="-1"/>
        </w:rPr>
        <w:t>xc</w:t>
      </w:r>
      <w:r>
        <w:t>elle</w:t>
      </w:r>
      <w:r>
        <w:rPr>
          <w:spacing w:val="-2"/>
        </w:rPr>
        <w:t>n</w:t>
      </w:r>
      <w:r>
        <w:t>t</w:t>
      </w:r>
      <w:r>
        <w:rPr>
          <w:spacing w:val="-1"/>
        </w:rPr>
        <w:t xml:space="preserve"> c</w:t>
      </w:r>
      <w:r>
        <w:t>u</w:t>
      </w:r>
      <w:r>
        <w:rPr>
          <w:spacing w:val="-3"/>
        </w:rPr>
        <w:t>s</w:t>
      </w:r>
      <w:r>
        <w:t>tomer</w:t>
      </w:r>
      <w:r>
        <w:rPr>
          <w:spacing w:val="-4"/>
        </w:rPr>
        <w:t xml:space="preserve"> </w:t>
      </w:r>
      <w:r>
        <w:rPr>
          <w:spacing w:val="-1"/>
        </w:rPr>
        <w:t>s</w:t>
      </w:r>
      <w:r>
        <w:t>er</w:t>
      </w:r>
      <w:r>
        <w:rPr>
          <w:spacing w:val="-1"/>
        </w:rPr>
        <w:t>v</w:t>
      </w:r>
      <w:r>
        <w:rPr>
          <w:spacing w:val="-3"/>
        </w:rPr>
        <w:t>i</w:t>
      </w:r>
      <w:r>
        <w:rPr>
          <w:spacing w:val="-1"/>
        </w:rPr>
        <w:t>c</w:t>
      </w:r>
      <w:r>
        <w:t>e</w:t>
      </w:r>
      <w:r>
        <w:rPr>
          <w:w w:val="99"/>
        </w:rPr>
        <w:t xml:space="preserve"> </w:t>
      </w:r>
      <w:r>
        <w:t>dur</w:t>
      </w:r>
      <w:r>
        <w:rPr>
          <w:spacing w:val="-3"/>
        </w:rPr>
        <w:t>i</w:t>
      </w:r>
      <w:r>
        <w:t>ng</w:t>
      </w:r>
      <w:r>
        <w:rPr>
          <w:spacing w:val="-4"/>
        </w:rPr>
        <w:t xml:space="preserve"> </w:t>
      </w:r>
      <w:r>
        <w:rPr>
          <w:spacing w:val="-2"/>
        </w:rPr>
        <w:t>t</w:t>
      </w:r>
      <w:r>
        <w:t>he</w:t>
      </w:r>
      <w:r>
        <w:rPr>
          <w:spacing w:val="-4"/>
        </w:rPr>
        <w:t xml:space="preserve"> </w:t>
      </w:r>
      <w:r>
        <w:t>ne</w:t>
      </w:r>
      <w:r>
        <w:rPr>
          <w:spacing w:val="-1"/>
        </w:rPr>
        <w:t>x</w:t>
      </w:r>
      <w:r>
        <w:t>t</w:t>
      </w:r>
      <w:r>
        <w:rPr>
          <w:spacing w:val="-4"/>
        </w:rPr>
        <w:t xml:space="preserve"> </w:t>
      </w:r>
      <w:r>
        <w:rPr>
          <w:spacing w:val="-2"/>
        </w:rPr>
        <w:t>t</w:t>
      </w:r>
      <w:r>
        <w:t>hree</w:t>
      </w:r>
      <w:r>
        <w:rPr>
          <w:spacing w:val="-4"/>
        </w:rPr>
        <w:t xml:space="preserve"> </w:t>
      </w:r>
      <w:r>
        <w:rPr>
          <w:spacing w:val="-1"/>
        </w:rPr>
        <w:t>y</w:t>
      </w:r>
      <w:r>
        <w:rPr>
          <w:spacing w:val="-2"/>
        </w:rPr>
        <w:t>e</w:t>
      </w:r>
      <w:r>
        <w:t>ar</w:t>
      </w:r>
      <w:r>
        <w:rPr>
          <w:spacing w:val="-1"/>
        </w:rPr>
        <w:t>s</w:t>
      </w:r>
      <w:r>
        <w:t xml:space="preserve">? </w:t>
      </w:r>
    </w:p>
    <w:p w14:paraId="7C79DAD0" w14:textId="77777777" w:rsidR="0011163B" w:rsidRDefault="0011163B" w:rsidP="0011163B">
      <w:pPr>
        <w:pStyle w:val="Question"/>
        <w:numPr>
          <w:ilvl w:val="0"/>
          <w:numId w:val="0"/>
        </w:numPr>
        <w:spacing w:before="0"/>
        <w:ind w:left="288"/>
      </w:pPr>
      <w:r w:rsidRPr="005C7FC1">
        <w:t>(Open text)</w:t>
      </w:r>
    </w:p>
    <w:p w14:paraId="69CC6495" w14:textId="77777777" w:rsidR="0011163B" w:rsidRDefault="0011163B" w:rsidP="0011163B">
      <w:pPr>
        <w:spacing w:after="0"/>
      </w:pPr>
    </w:p>
    <w:p w14:paraId="5BF2E3B4" w14:textId="77777777" w:rsidR="00D35681" w:rsidRDefault="00D35681" w:rsidP="00D35681"/>
    <w:p w14:paraId="43A8D9E8" w14:textId="77777777" w:rsidR="00D35681" w:rsidRDefault="00D35681" w:rsidP="00D35681"/>
    <w:p w14:paraId="39E171B9" w14:textId="77777777" w:rsidR="00D35681" w:rsidRPr="00D35681" w:rsidRDefault="00D35681" w:rsidP="00D35681"/>
    <w:sectPr w:rsidR="00D35681" w:rsidRPr="00D35681" w:rsidSect="000F1EAE">
      <w:headerReference w:type="default" r:id="rId33"/>
      <w:footerReference w:type="default" r:id="rId34"/>
      <w:pgSz w:w="12240" w:h="15840" w:code="1"/>
      <w:pgMar w:top="1440" w:right="1080" w:bottom="1152" w:left="1080" w:header="576"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9D467" w14:textId="77777777" w:rsidR="00222B98" w:rsidRPr="005970D4" w:rsidRDefault="00222B98" w:rsidP="00DF5F26">
      <w:r w:rsidRPr="005970D4">
        <w:separator/>
      </w:r>
    </w:p>
  </w:endnote>
  <w:endnote w:type="continuationSeparator" w:id="0">
    <w:p w14:paraId="7D31738F" w14:textId="77777777" w:rsidR="00222B98" w:rsidRPr="005970D4" w:rsidRDefault="00222B98" w:rsidP="00DF5F26">
      <w:r w:rsidRPr="00597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902458"/>
      <w:docPartObj>
        <w:docPartGallery w:val="Page Numbers (Bottom of Page)"/>
        <w:docPartUnique/>
      </w:docPartObj>
    </w:sdtPr>
    <w:sdtEndPr/>
    <w:sdtContent>
      <w:p w14:paraId="358553EF" w14:textId="5C195CA6" w:rsidR="002A3947" w:rsidRPr="005970D4" w:rsidRDefault="002A3947">
        <w:pPr>
          <w:pStyle w:val="Footer"/>
          <w:jc w:val="right"/>
        </w:pPr>
        <w:r w:rsidRPr="005970D4">
          <w:fldChar w:fldCharType="begin"/>
        </w:r>
        <w:r w:rsidRPr="005970D4">
          <w:instrText xml:space="preserve"> PAGE   \* MERGEFORMAT </w:instrText>
        </w:r>
        <w:r w:rsidRPr="005970D4">
          <w:fldChar w:fldCharType="separate"/>
        </w:r>
        <w:r w:rsidRPr="005970D4">
          <w:t>2</w:t>
        </w:r>
        <w:r w:rsidRPr="005970D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2FF44" w14:textId="77777777" w:rsidR="00222B98" w:rsidRPr="005970D4" w:rsidRDefault="00222B98" w:rsidP="00DF5F26">
      <w:r w:rsidRPr="005970D4">
        <w:separator/>
      </w:r>
    </w:p>
  </w:footnote>
  <w:footnote w:type="continuationSeparator" w:id="0">
    <w:p w14:paraId="3584E9D9" w14:textId="77777777" w:rsidR="00222B98" w:rsidRPr="005970D4" w:rsidRDefault="00222B98" w:rsidP="00DF5F26">
      <w:r w:rsidRPr="005970D4">
        <w:continuationSeparator/>
      </w:r>
    </w:p>
  </w:footnote>
  <w:footnote w:id="1">
    <w:p w14:paraId="79042AA8" w14:textId="1619E0A9" w:rsidR="00CF51AA" w:rsidRPr="005970D4" w:rsidRDefault="00CF51AA">
      <w:pPr>
        <w:pStyle w:val="FootnoteText"/>
      </w:pPr>
      <w:r w:rsidRPr="005970D4">
        <w:rPr>
          <w:rStyle w:val="FootnoteReference"/>
        </w:rPr>
        <w:footnoteRef/>
      </w:r>
      <w:r w:rsidRPr="005970D4">
        <w:t xml:space="preserve"> U.S. Census Bureau. "Age by Disability Status by Poverty Status." American Community Survey, ACS </w:t>
      </w:r>
      <w:r w:rsidR="00714A62" w:rsidRPr="00714A62">
        <w:t>2019–2023 Five-Year Estimates</w:t>
      </w:r>
      <w:r w:rsidRPr="005970D4">
        <w:t xml:space="preserve"> Detailed Tables, Table B18130</w:t>
      </w:r>
    </w:p>
  </w:footnote>
  <w:footnote w:id="2">
    <w:p w14:paraId="23C317EE" w14:textId="77777777" w:rsidR="006E4236" w:rsidRPr="005970D4" w:rsidRDefault="006E4236" w:rsidP="006E4236">
      <w:pPr>
        <w:pStyle w:val="FootnoteText"/>
      </w:pPr>
      <w:r w:rsidRPr="005970D4">
        <w:rPr>
          <w:rStyle w:val="FootnoteReference"/>
        </w:rPr>
        <w:footnoteRef/>
      </w:r>
      <w:r w:rsidRPr="005970D4">
        <w:t xml:space="preserve"> Weighted by civilian noninstitutional population with a disability (ages 16+) to account for county differences in the percentage of population with a disability. </w:t>
      </w:r>
    </w:p>
  </w:footnote>
  <w:footnote w:id="3">
    <w:p w14:paraId="0AB0BEBB" w14:textId="77777777" w:rsidR="00FF1265" w:rsidRPr="005970D4" w:rsidRDefault="00FF1265" w:rsidP="00FF1265">
      <w:pPr>
        <w:pStyle w:val="FootnoteText"/>
      </w:pPr>
      <w:r w:rsidRPr="005970D4">
        <w:rPr>
          <w:rStyle w:val="FootnoteReference"/>
        </w:rPr>
        <w:footnoteRef/>
      </w:r>
      <w:r w:rsidRPr="005970D4">
        <w:t xml:space="preserve"> Unless otherwise noted, data presented in this section is from IDEA Section 618 Child Count and Educational Environment, 2024–25.</w:t>
      </w:r>
    </w:p>
  </w:footnote>
  <w:footnote w:id="4">
    <w:p w14:paraId="3991C661" w14:textId="77777777" w:rsidR="00FF1265" w:rsidRPr="009D69BF" w:rsidRDefault="00FF1265" w:rsidP="00FF1265">
      <w:pPr>
        <w:pStyle w:val="FootnoteText"/>
      </w:pPr>
      <w:r w:rsidRPr="005970D4">
        <w:rPr>
          <w:rStyle w:val="FootnoteReference"/>
        </w:rPr>
        <w:footnoteRef/>
      </w:r>
      <w:r w:rsidRPr="005970D4">
        <w:t xml:space="preserve"> Denominator: Total exiting school (3,871)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6BC9" w14:textId="6D263379" w:rsidR="000175AE" w:rsidRPr="005970D4" w:rsidRDefault="003A6C58" w:rsidP="003A6C58">
    <w:pPr>
      <w:pStyle w:val="Header"/>
      <w:spacing w:after="0" w:line="240" w:lineRule="auto"/>
      <w:jc w:val="right"/>
      <w:rPr>
        <w:i/>
        <w:iCs/>
      </w:rPr>
    </w:pPr>
    <w:r w:rsidRPr="005970D4">
      <w:rPr>
        <w:i/>
        <w:iCs/>
        <w:noProof/>
      </w:rPr>
      <w:drawing>
        <wp:anchor distT="0" distB="0" distL="114300" distR="114300" simplePos="0" relativeHeight="251659264" behindDoc="0" locked="0" layoutInCell="1" allowOverlap="1" wp14:anchorId="13993129" wp14:editId="633A26B4">
          <wp:simplePos x="0" y="0"/>
          <wp:positionH relativeFrom="column">
            <wp:posOffset>74190</wp:posOffset>
          </wp:positionH>
          <wp:positionV relativeFrom="page">
            <wp:posOffset>485936</wp:posOffset>
          </wp:positionV>
          <wp:extent cx="902825" cy="213740"/>
          <wp:effectExtent l="0" t="0" r="0" b="0"/>
          <wp:wrapNone/>
          <wp:docPr id="533634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825" cy="213740"/>
                  </a:xfrm>
                  <a:prstGeom prst="rect">
                    <a:avLst/>
                  </a:prstGeom>
                  <a:noFill/>
                </pic:spPr>
              </pic:pic>
            </a:graphicData>
          </a:graphic>
          <wp14:sizeRelH relativeFrom="page">
            <wp14:pctWidth>0</wp14:pctWidth>
          </wp14:sizeRelH>
          <wp14:sizeRelV relativeFrom="page">
            <wp14:pctHeight>0</wp14:pctHeight>
          </wp14:sizeRelV>
        </wp:anchor>
      </w:drawing>
    </w:r>
    <w:r w:rsidR="000175AE" w:rsidRPr="005970D4">
      <w:rPr>
        <w:i/>
        <w:iCs/>
      </w:rPr>
      <w:t>Iowa Department for the Blind</w:t>
    </w:r>
  </w:p>
  <w:p w14:paraId="1AADAB81" w14:textId="7FAB63F2" w:rsidR="000175AE" w:rsidRPr="005970D4" w:rsidRDefault="000175AE" w:rsidP="003A6C58">
    <w:pPr>
      <w:pStyle w:val="Header"/>
      <w:spacing w:after="0" w:line="240" w:lineRule="auto"/>
      <w:jc w:val="right"/>
      <w:rPr>
        <w:i/>
        <w:iCs/>
      </w:rPr>
    </w:pPr>
    <w:r w:rsidRPr="005970D4">
      <w:rPr>
        <w:i/>
        <w:iCs/>
      </w:rPr>
      <w:t>2025 CSNA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C4B3C"/>
    <w:multiLevelType w:val="hybridMultilevel"/>
    <w:tmpl w:val="03FEA0BC"/>
    <w:lvl w:ilvl="0" w:tplc="3DB47C5A">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E72C02"/>
    <w:multiLevelType w:val="hybridMultilevel"/>
    <w:tmpl w:val="45FC38F2"/>
    <w:lvl w:ilvl="0" w:tplc="FFFFFFFF">
      <w:start w:val="1"/>
      <w:numFmt w:val="lowerLetter"/>
      <w:lvlText w:val="%1)"/>
      <w:lvlJc w:val="left"/>
      <w:pPr>
        <w:ind w:left="288" w:hanging="28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453EA9"/>
    <w:multiLevelType w:val="multilevel"/>
    <w:tmpl w:val="1C70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042EB"/>
    <w:multiLevelType w:val="hybridMultilevel"/>
    <w:tmpl w:val="BA363416"/>
    <w:lvl w:ilvl="0" w:tplc="B8C86EA6">
      <w:start w:val="1"/>
      <w:numFmt w:val="decimal"/>
      <w:pStyle w:val="QS"/>
      <w:lvlText w:val="Q%1."/>
      <w:lvlJc w:val="left"/>
      <w:pPr>
        <w:ind w:left="18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F41D8"/>
    <w:multiLevelType w:val="multilevel"/>
    <w:tmpl w:val="7742B662"/>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D31682"/>
    <w:multiLevelType w:val="hybridMultilevel"/>
    <w:tmpl w:val="A4889A90"/>
    <w:lvl w:ilvl="0" w:tplc="FC88AB72">
      <w:start w:val="1"/>
      <w:numFmt w:val="bullet"/>
      <w:pStyle w:val="Respons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FE3511"/>
    <w:multiLevelType w:val="hybridMultilevel"/>
    <w:tmpl w:val="8C56362E"/>
    <w:lvl w:ilvl="0" w:tplc="F84C205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6E7D73"/>
    <w:multiLevelType w:val="hybridMultilevel"/>
    <w:tmpl w:val="45FC38F2"/>
    <w:lvl w:ilvl="0" w:tplc="FFFFFFFF">
      <w:start w:val="1"/>
      <w:numFmt w:val="lowerLetter"/>
      <w:lvlText w:val="%1)"/>
      <w:lvlJc w:val="left"/>
      <w:pPr>
        <w:ind w:left="288" w:hanging="28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3B3601"/>
    <w:multiLevelType w:val="hybridMultilevel"/>
    <w:tmpl w:val="E598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A84AF2"/>
    <w:multiLevelType w:val="multilevel"/>
    <w:tmpl w:val="F8D6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246CE"/>
    <w:multiLevelType w:val="hybridMultilevel"/>
    <w:tmpl w:val="22CAE434"/>
    <w:lvl w:ilvl="0" w:tplc="F84C20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661ED4"/>
    <w:multiLevelType w:val="multilevel"/>
    <w:tmpl w:val="D870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0204C"/>
    <w:multiLevelType w:val="multilevel"/>
    <w:tmpl w:val="6FEE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610B9"/>
    <w:multiLevelType w:val="multilevel"/>
    <w:tmpl w:val="816A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515D3"/>
    <w:multiLevelType w:val="multilevel"/>
    <w:tmpl w:val="D85E1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A07766"/>
    <w:multiLevelType w:val="multilevel"/>
    <w:tmpl w:val="62F6FC2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7979A7"/>
    <w:multiLevelType w:val="multilevel"/>
    <w:tmpl w:val="8F44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3630D"/>
    <w:multiLevelType w:val="multilevel"/>
    <w:tmpl w:val="5CAA3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A20452"/>
    <w:multiLevelType w:val="multilevel"/>
    <w:tmpl w:val="DE40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33CD8"/>
    <w:multiLevelType w:val="multilevel"/>
    <w:tmpl w:val="E810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285048"/>
    <w:multiLevelType w:val="hybridMultilevel"/>
    <w:tmpl w:val="220EEF38"/>
    <w:lvl w:ilvl="0" w:tplc="F84C20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B1788"/>
    <w:multiLevelType w:val="multilevel"/>
    <w:tmpl w:val="04A2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0A7F93"/>
    <w:multiLevelType w:val="multilevel"/>
    <w:tmpl w:val="06564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D5A45"/>
    <w:multiLevelType w:val="multilevel"/>
    <w:tmpl w:val="A2D4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55839"/>
    <w:multiLevelType w:val="multilevel"/>
    <w:tmpl w:val="B9A6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D94B37"/>
    <w:multiLevelType w:val="multilevel"/>
    <w:tmpl w:val="8C86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1460BD"/>
    <w:multiLevelType w:val="multilevel"/>
    <w:tmpl w:val="D7B6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F7E11"/>
    <w:multiLevelType w:val="hybridMultilevel"/>
    <w:tmpl w:val="40BE05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B5AA8"/>
    <w:multiLevelType w:val="hybridMultilevel"/>
    <w:tmpl w:val="6DCE0DEE"/>
    <w:lvl w:ilvl="0" w:tplc="09902FA0">
      <w:numFmt w:val="bullet"/>
      <w:lvlText w:val="•"/>
      <w:lvlJc w:val="left"/>
      <w:pPr>
        <w:ind w:left="720" w:hanging="360"/>
      </w:pPr>
      <w:rPr>
        <w:rFonts w:ascii="Aptos" w:eastAsia="Arial"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D5917"/>
    <w:multiLevelType w:val="hybridMultilevel"/>
    <w:tmpl w:val="0F9AFE44"/>
    <w:lvl w:ilvl="0" w:tplc="F84C20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891B5B"/>
    <w:multiLevelType w:val="multilevel"/>
    <w:tmpl w:val="37D43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5F0C92"/>
    <w:multiLevelType w:val="hybridMultilevel"/>
    <w:tmpl w:val="F7D2F3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A6FD2"/>
    <w:multiLevelType w:val="multilevel"/>
    <w:tmpl w:val="2F621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6B0870"/>
    <w:multiLevelType w:val="multilevel"/>
    <w:tmpl w:val="5CAA3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8A1370"/>
    <w:multiLevelType w:val="multilevel"/>
    <w:tmpl w:val="62F6FC2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975DA9"/>
    <w:multiLevelType w:val="multilevel"/>
    <w:tmpl w:val="7B480EF4"/>
    <w:lvl w:ilvl="0">
      <w:start w:val="1"/>
      <w:numFmt w:val="decimal"/>
      <w:pStyle w:val="Question"/>
      <w:lvlText w:val="%1."/>
      <w:lvlJc w:val="left"/>
      <w:pPr>
        <w:ind w:left="288" w:hanging="288"/>
      </w:pPr>
      <w:rPr>
        <w:rFonts w:hint="default"/>
        <w:b w:val="0"/>
        <w:bCs/>
      </w:rPr>
    </w:lvl>
    <w:lvl w:ilvl="1">
      <w:start w:val="19"/>
      <w:numFmt w:val="upperLetter"/>
      <w:lvlText w:val="%1.%2."/>
      <w:lvlJc w:val="left"/>
      <w:pPr>
        <w:ind w:left="0" w:hanging="440"/>
      </w:pPr>
      <w:rPr>
        <w:rFonts w:ascii="Calibri" w:eastAsia="Calibri" w:hAnsi="Calibri" w:hint="default"/>
        <w:spacing w:val="-1"/>
        <w:w w:val="99"/>
        <w:sz w:val="24"/>
        <w:szCs w:val="24"/>
      </w:rPr>
    </w:lvl>
    <w:lvl w:ilvl="2">
      <w:start w:val="1"/>
      <w:numFmt w:val="decimal"/>
      <w:lvlText w:val="%3."/>
      <w:lvlJc w:val="left"/>
      <w:pPr>
        <w:ind w:left="288" w:hanging="288"/>
      </w:pPr>
      <w:rPr>
        <w:rFonts w:ascii="Calibri" w:eastAsia="Calibri" w:hAnsi="Calibri" w:hint="default"/>
        <w:sz w:val="24"/>
        <w:szCs w:val="24"/>
      </w:rPr>
    </w:lvl>
    <w:lvl w:ilvl="3">
      <w:start w:val="1"/>
      <w:numFmt w:val="lowerLetter"/>
      <w:lvlText w:val="%4."/>
      <w:lvlJc w:val="left"/>
      <w:pPr>
        <w:ind w:left="0" w:hanging="476"/>
      </w:pPr>
      <w:rPr>
        <w:rFonts w:ascii="Calibri" w:eastAsia="Calibri" w:hAnsi="Calibri" w:hint="default"/>
        <w:sz w:val="24"/>
        <w:szCs w:val="24"/>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6" w15:restartNumberingAfterBreak="0">
    <w:nsid w:val="6F7E7578"/>
    <w:multiLevelType w:val="hybridMultilevel"/>
    <w:tmpl w:val="B24C99EC"/>
    <w:lvl w:ilvl="0" w:tplc="F84C20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8B4C18"/>
    <w:multiLevelType w:val="multilevel"/>
    <w:tmpl w:val="D7B8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F73607"/>
    <w:multiLevelType w:val="hybridMultilevel"/>
    <w:tmpl w:val="F6E44390"/>
    <w:lvl w:ilvl="0" w:tplc="F84C20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6A56E6"/>
    <w:multiLevelType w:val="multilevel"/>
    <w:tmpl w:val="ECEA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D47181"/>
    <w:multiLevelType w:val="hybridMultilevel"/>
    <w:tmpl w:val="273ECDBE"/>
    <w:lvl w:ilvl="0" w:tplc="3DB47C5A">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207563">
    <w:abstractNumId w:val="40"/>
  </w:num>
  <w:num w:numId="2" w16cid:durableId="293096342">
    <w:abstractNumId w:val="22"/>
  </w:num>
  <w:num w:numId="3" w16cid:durableId="1137533335">
    <w:abstractNumId w:val="14"/>
  </w:num>
  <w:num w:numId="4" w16cid:durableId="2016299499">
    <w:abstractNumId w:val="30"/>
  </w:num>
  <w:num w:numId="5" w16cid:durableId="1390763610">
    <w:abstractNumId w:val="19"/>
  </w:num>
  <w:num w:numId="6" w16cid:durableId="2015766589">
    <w:abstractNumId w:val="13"/>
  </w:num>
  <w:num w:numId="7" w16cid:durableId="1755276386">
    <w:abstractNumId w:val="26"/>
  </w:num>
  <w:num w:numId="8" w16cid:durableId="2126389664">
    <w:abstractNumId w:val="2"/>
  </w:num>
  <w:num w:numId="9" w16cid:durableId="1379742043">
    <w:abstractNumId w:val="9"/>
  </w:num>
  <w:num w:numId="10" w16cid:durableId="1142120586">
    <w:abstractNumId w:val="18"/>
  </w:num>
  <w:num w:numId="11" w16cid:durableId="691422754">
    <w:abstractNumId w:val="37"/>
  </w:num>
  <w:num w:numId="12" w16cid:durableId="54355021">
    <w:abstractNumId w:val="24"/>
  </w:num>
  <w:num w:numId="13" w16cid:durableId="2017808616">
    <w:abstractNumId w:val="8"/>
  </w:num>
  <w:num w:numId="14" w16cid:durableId="1333727602">
    <w:abstractNumId w:val="39"/>
  </w:num>
  <w:num w:numId="15" w16cid:durableId="1960721870">
    <w:abstractNumId w:val="11"/>
  </w:num>
  <w:num w:numId="16" w16cid:durableId="414211781">
    <w:abstractNumId w:val="17"/>
  </w:num>
  <w:num w:numId="17" w16cid:durableId="1195845217">
    <w:abstractNumId w:val="25"/>
  </w:num>
  <w:num w:numId="18" w16cid:durableId="1181775158">
    <w:abstractNumId w:val="16"/>
  </w:num>
  <w:num w:numId="19" w16cid:durableId="1869297056">
    <w:abstractNumId w:val="21"/>
  </w:num>
  <w:num w:numId="20" w16cid:durableId="2105414499">
    <w:abstractNumId w:val="12"/>
  </w:num>
  <w:num w:numId="21" w16cid:durableId="1222180972">
    <w:abstractNumId w:val="33"/>
  </w:num>
  <w:num w:numId="22" w16cid:durableId="1082727102">
    <w:abstractNumId w:val="23"/>
  </w:num>
  <w:num w:numId="23" w16cid:durableId="1684624686">
    <w:abstractNumId w:val="0"/>
  </w:num>
  <w:num w:numId="24" w16cid:durableId="1272860293">
    <w:abstractNumId w:val="28"/>
  </w:num>
  <w:num w:numId="25" w16cid:durableId="1559239493">
    <w:abstractNumId w:val="15"/>
  </w:num>
  <w:num w:numId="26" w16cid:durableId="815144212">
    <w:abstractNumId w:val="4"/>
  </w:num>
  <w:num w:numId="27" w16cid:durableId="969625877">
    <w:abstractNumId w:val="34"/>
  </w:num>
  <w:num w:numId="28" w16cid:durableId="416173935">
    <w:abstractNumId w:val="32"/>
  </w:num>
  <w:num w:numId="29" w16cid:durableId="1640839123">
    <w:abstractNumId w:val="29"/>
  </w:num>
  <w:num w:numId="30" w16cid:durableId="590545223">
    <w:abstractNumId w:val="10"/>
  </w:num>
  <w:num w:numId="31" w16cid:durableId="355549001">
    <w:abstractNumId w:val="5"/>
  </w:num>
  <w:num w:numId="32" w16cid:durableId="2070958655">
    <w:abstractNumId w:val="36"/>
  </w:num>
  <w:num w:numId="33" w16cid:durableId="1422994177">
    <w:abstractNumId w:val="3"/>
  </w:num>
  <w:num w:numId="34" w16cid:durableId="2028671421">
    <w:abstractNumId w:val="35"/>
  </w:num>
  <w:num w:numId="35" w16cid:durableId="2121023758">
    <w:abstractNumId w:val="1"/>
  </w:num>
  <w:num w:numId="36" w16cid:durableId="1831873577">
    <w:abstractNumId w:val="7"/>
  </w:num>
  <w:num w:numId="37" w16cid:durableId="679963750">
    <w:abstractNumId w:val="31"/>
  </w:num>
  <w:num w:numId="38" w16cid:durableId="894858049">
    <w:abstractNumId w:val="27"/>
  </w:num>
  <w:num w:numId="39" w16cid:durableId="448008050">
    <w:abstractNumId w:val="6"/>
  </w:num>
  <w:num w:numId="40" w16cid:durableId="298414607">
    <w:abstractNumId w:val="38"/>
  </w:num>
  <w:num w:numId="41" w16cid:durableId="1943226617">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AE"/>
    <w:rsid w:val="000006F2"/>
    <w:rsid w:val="00000C3B"/>
    <w:rsid w:val="000028C7"/>
    <w:rsid w:val="00002F42"/>
    <w:rsid w:val="00007A1A"/>
    <w:rsid w:val="0001138D"/>
    <w:rsid w:val="00014641"/>
    <w:rsid w:val="000175AE"/>
    <w:rsid w:val="00020DE1"/>
    <w:rsid w:val="00020E18"/>
    <w:rsid w:val="00021812"/>
    <w:rsid w:val="00021C3A"/>
    <w:rsid w:val="00022D98"/>
    <w:rsid w:val="00024B49"/>
    <w:rsid w:val="00025545"/>
    <w:rsid w:val="00030146"/>
    <w:rsid w:val="000338DF"/>
    <w:rsid w:val="00034935"/>
    <w:rsid w:val="00035380"/>
    <w:rsid w:val="00036DC9"/>
    <w:rsid w:val="0003702A"/>
    <w:rsid w:val="00037717"/>
    <w:rsid w:val="00042C6D"/>
    <w:rsid w:val="0004472F"/>
    <w:rsid w:val="00046331"/>
    <w:rsid w:val="000463F7"/>
    <w:rsid w:val="00053501"/>
    <w:rsid w:val="0005372A"/>
    <w:rsid w:val="000550B6"/>
    <w:rsid w:val="00055559"/>
    <w:rsid w:val="0005732D"/>
    <w:rsid w:val="00061083"/>
    <w:rsid w:val="00061774"/>
    <w:rsid w:val="00063084"/>
    <w:rsid w:val="00063278"/>
    <w:rsid w:val="0007051D"/>
    <w:rsid w:val="000710F4"/>
    <w:rsid w:val="00071133"/>
    <w:rsid w:val="00073189"/>
    <w:rsid w:val="000758E8"/>
    <w:rsid w:val="00075EB6"/>
    <w:rsid w:val="00077373"/>
    <w:rsid w:val="00077478"/>
    <w:rsid w:val="0007772D"/>
    <w:rsid w:val="00081A31"/>
    <w:rsid w:val="000820F7"/>
    <w:rsid w:val="00084D9D"/>
    <w:rsid w:val="00085B56"/>
    <w:rsid w:val="00091B91"/>
    <w:rsid w:val="00093CA9"/>
    <w:rsid w:val="000943BD"/>
    <w:rsid w:val="000967BB"/>
    <w:rsid w:val="000971CF"/>
    <w:rsid w:val="000975C8"/>
    <w:rsid w:val="00097FC6"/>
    <w:rsid w:val="000A09E8"/>
    <w:rsid w:val="000A1DAB"/>
    <w:rsid w:val="000A2F55"/>
    <w:rsid w:val="000A7396"/>
    <w:rsid w:val="000A76FD"/>
    <w:rsid w:val="000A7EAB"/>
    <w:rsid w:val="000B5F93"/>
    <w:rsid w:val="000B6432"/>
    <w:rsid w:val="000B7B99"/>
    <w:rsid w:val="000C0B6B"/>
    <w:rsid w:val="000C488B"/>
    <w:rsid w:val="000D0D84"/>
    <w:rsid w:val="000D36B4"/>
    <w:rsid w:val="000D70C3"/>
    <w:rsid w:val="000D76E8"/>
    <w:rsid w:val="000D7D34"/>
    <w:rsid w:val="000D7EE6"/>
    <w:rsid w:val="000E5A74"/>
    <w:rsid w:val="000F1EAE"/>
    <w:rsid w:val="000F22B4"/>
    <w:rsid w:val="000F2AF4"/>
    <w:rsid w:val="000F48C5"/>
    <w:rsid w:val="000F7036"/>
    <w:rsid w:val="000F7EEA"/>
    <w:rsid w:val="00102944"/>
    <w:rsid w:val="00103854"/>
    <w:rsid w:val="00103CC7"/>
    <w:rsid w:val="0010477F"/>
    <w:rsid w:val="001055A1"/>
    <w:rsid w:val="00107AFF"/>
    <w:rsid w:val="0011163B"/>
    <w:rsid w:val="0011681B"/>
    <w:rsid w:val="0012676E"/>
    <w:rsid w:val="00126B88"/>
    <w:rsid w:val="00127AA9"/>
    <w:rsid w:val="0013105B"/>
    <w:rsid w:val="00132D16"/>
    <w:rsid w:val="00137472"/>
    <w:rsid w:val="001431BA"/>
    <w:rsid w:val="00145A3F"/>
    <w:rsid w:val="00146670"/>
    <w:rsid w:val="00153AFB"/>
    <w:rsid w:val="00161A70"/>
    <w:rsid w:val="00161E40"/>
    <w:rsid w:val="00163023"/>
    <w:rsid w:val="001636EF"/>
    <w:rsid w:val="00163E50"/>
    <w:rsid w:val="00163F82"/>
    <w:rsid w:val="00171A08"/>
    <w:rsid w:val="00171D9D"/>
    <w:rsid w:val="00173CDF"/>
    <w:rsid w:val="001742EC"/>
    <w:rsid w:val="00175801"/>
    <w:rsid w:val="00180453"/>
    <w:rsid w:val="00182057"/>
    <w:rsid w:val="00184FEA"/>
    <w:rsid w:val="00186CAC"/>
    <w:rsid w:val="00190A31"/>
    <w:rsid w:val="00190C16"/>
    <w:rsid w:val="00190F30"/>
    <w:rsid w:val="00193E67"/>
    <w:rsid w:val="00195750"/>
    <w:rsid w:val="001A0D28"/>
    <w:rsid w:val="001A177E"/>
    <w:rsid w:val="001A1FBF"/>
    <w:rsid w:val="001A7FA1"/>
    <w:rsid w:val="001B18F6"/>
    <w:rsid w:val="001B2960"/>
    <w:rsid w:val="001B3003"/>
    <w:rsid w:val="001B3817"/>
    <w:rsid w:val="001B3F66"/>
    <w:rsid w:val="001B5789"/>
    <w:rsid w:val="001B6961"/>
    <w:rsid w:val="001B6C68"/>
    <w:rsid w:val="001C5594"/>
    <w:rsid w:val="001C599F"/>
    <w:rsid w:val="001C66DB"/>
    <w:rsid w:val="001C6867"/>
    <w:rsid w:val="001C725A"/>
    <w:rsid w:val="001C7F62"/>
    <w:rsid w:val="001D6C0D"/>
    <w:rsid w:val="001E08B5"/>
    <w:rsid w:val="001E091A"/>
    <w:rsid w:val="001E2B46"/>
    <w:rsid w:val="001E5212"/>
    <w:rsid w:val="001E601F"/>
    <w:rsid w:val="001F15E0"/>
    <w:rsid w:val="001F283D"/>
    <w:rsid w:val="001F45F5"/>
    <w:rsid w:val="001F5951"/>
    <w:rsid w:val="00200328"/>
    <w:rsid w:val="00200EF7"/>
    <w:rsid w:val="00203F69"/>
    <w:rsid w:val="002067A0"/>
    <w:rsid w:val="002072AB"/>
    <w:rsid w:val="00207473"/>
    <w:rsid w:val="0021004D"/>
    <w:rsid w:val="002101E0"/>
    <w:rsid w:val="00210FE0"/>
    <w:rsid w:val="0021179C"/>
    <w:rsid w:val="00212182"/>
    <w:rsid w:val="002157E0"/>
    <w:rsid w:val="00215871"/>
    <w:rsid w:val="00217494"/>
    <w:rsid w:val="00222B98"/>
    <w:rsid w:val="00224F6B"/>
    <w:rsid w:val="00227BED"/>
    <w:rsid w:val="0023200B"/>
    <w:rsid w:val="00236B54"/>
    <w:rsid w:val="0024026D"/>
    <w:rsid w:val="00240312"/>
    <w:rsid w:val="0024201E"/>
    <w:rsid w:val="00242701"/>
    <w:rsid w:val="00245A35"/>
    <w:rsid w:val="002467EA"/>
    <w:rsid w:val="002476FA"/>
    <w:rsid w:val="00250838"/>
    <w:rsid w:val="00251FBC"/>
    <w:rsid w:val="00252454"/>
    <w:rsid w:val="00253372"/>
    <w:rsid w:val="00260875"/>
    <w:rsid w:val="00261746"/>
    <w:rsid w:val="00265383"/>
    <w:rsid w:val="00265C70"/>
    <w:rsid w:val="0026647D"/>
    <w:rsid w:val="002711C1"/>
    <w:rsid w:val="00271ED1"/>
    <w:rsid w:val="0027487C"/>
    <w:rsid w:val="00275569"/>
    <w:rsid w:val="00275CE8"/>
    <w:rsid w:val="00280634"/>
    <w:rsid w:val="00282EF2"/>
    <w:rsid w:val="00283CBE"/>
    <w:rsid w:val="00284893"/>
    <w:rsid w:val="00285AA1"/>
    <w:rsid w:val="00285DFF"/>
    <w:rsid w:val="00286C6E"/>
    <w:rsid w:val="0029102D"/>
    <w:rsid w:val="00293FD1"/>
    <w:rsid w:val="0029419B"/>
    <w:rsid w:val="0029453E"/>
    <w:rsid w:val="002A1746"/>
    <w:rsid w:val="002A3947"/>
    <w:rsid w:val="002A4E2D"/>
    <w:rsid w:val="002A6E31"/>
    <w:rsid w:val="002B2D94"/>
    <w:rsid w:val="002B6DFF"/>
    <w:rsid w:val="002C2226"/>
    <w:rsid w:val="002C3B0E"/>
    <w:rsid w:val="002C4CD1"/>
    <w:rsid w:val="002C4EE1"/>
    <w:rsid w:val="002C70CA"/>
    <w:rsid w:val="002D36DD"/>
    <w:rsid w:val="002E1E24"/>
    <w:rsid w:val="002E492C"/>
    <w:rsid w:val="002F267F"/>
    <w:rsid w:val="002F29F9"/>
    <w:rsid w:val="002F3CD7"/>
    <w:rsid w:val="002F5D2D"/>
    <w:rsid w:val="002F663F"/>
    <w:rsid w:val="002F6C81"/>
    <w:rsid w:val="002F72A7"/>
    <w:rsid w:val="00300608"/>
    <w:rsid w:val="00301EAA"/>
    <w:rsid w:val="00305DFD"/>
    <w:rsid w:val="0030707D"/>
    <w:rsid w:val="00307230"/>
    <w:rsid w:val="003109B1"/>
    <w:rsid w:val="00310EE2"/>
    <w:rsid w:val="003138A9"/>
    <w:rsid w:val="00315566"/>
    <w:rsid w:val="0031588E"/>
    <w:rsid w:val="00315C05"/>
    <w:rsid w:val="0032311E"/>
    <w:rsid w:val="003245BD"/>
    <w:rsid w:val="0032567F"/>
    <w:rsid w:val="003262DE"/>
    <w:rsid w:val="00332E81"/>
    <w:rsid w:val="00334347"/>
    <w:rsid w:val="003409A1"/>
    <w:rsid w:val="00342FF7"/>
    <w:rsid w:val="0034468F"/>
    <w:rsid w:val="00344836"/>
    <w:rsid w:val="003526E6"/>
    <w:rsid w:val="00355A00"/>
    <w:rsid w:val="003568E4"/>
    <w:rsid w:val="00365777"/>
    <w:rsid w:val="00365CCF"/>
    <w:rsid w:val="003663B4"/>
    <w:rsid w:val="0037190C"/>
    <w:rsid w:val="003778A3"/>
    <w:rsid w:val="00377CA8"/>
    <w:rsid w:val="00382C39"/>
    <w:rsid w:val="003850AA"/>
    <w:rsid w:val="003858E9"/>
    <w:rsid w:val="00394CD8"/>
    <w:rsid w:val="00396A6E"/>
    <w:rsid w:val="003A18AB"/>
    <w:rsid w:val="003A2839"/>
    <w:rsid w:val="003A2FD2"/>
    <w:rsid w:val="003A418E"/>
    <w:rsid w:val="003A5F32"/>
    <w:rsid w:val="003A6C58"/>
    <w:rsid w:val="003B0D45"/>
    <w:rsid w:val="003B651B"/>
    <w:rsid w:val="003B68D1"/>
    <w:rsid w:val="003C4020"/>
    <w:rsid w:val="003C6A81"/>
    <w:rsid w:val="003E070E"/>
    <w:rsid w:val="003E1FCD"/>
    <w:rsid w:val="003E4283"/>
    <w:rsid w:val="003E4F74"/>
    <w:rsid w:val="003E6939"/>
    <w:rsid w:val="003E7792"/>
    <w:rsid w:val="003E7D70"/>
    <w:rsid w:val="003F145D"/>
    <w:rsid w:val="003F2681"/>
    <w:rsid w:val="003F456C"/>
    <w:rsid w:val="003F5155"/>
    <w:rsid w:val="003F5CBF"/>
    <w:rsid w:val="003F6B80"/>
    <w:rsid w:val="004018AD"/>
    <w:rsid w:val="00406F1D"/>
    <w:rsid w:val="00412253"/>
    <w:rsid w:val="00415396"/>
    <w:rsid w:val="00417201"/>
    <w:rsid w:val="00420C28"/>
    <w:rsid w:val="004221E3"/>
    <w:rsid w:val="0042478D"/>
    <w:rsid w:val="004313F1"/>
    <w:rsid w:val="0043339B"/>
    <w:rsid w:val="00433616"/>
    <w:rsid w:val="00435038"/>
    <w:rsid w:val="00436401"/>
    <w:rsid w:val="00437F03"/>
    <w:rsid w:val="00440B17"/>
    <w:rsid w:val="0044661F"/>
    <w:rsid w:val="00450D6C"/>
    <w:rsid w:val="00450E86"/>
    <w:rsid w:val="00451E46"/>
    <w:rsid w:val="004524E0"/>
    <w:rsid w:val="00454200"/>
    <w:rsid w:val="00457EF3"/>
    <w:rsid w:val="00457FD7"/>
    <w:rsid w:val="00460C80"/>
    <w:rsid w:val="00466C99"/>
    <w:rsid w:val="0046771C"/>
    <w:rsid w:val="00472DF7"/>
    <w:rsid w:val="004741E4"/>
    <w:rsid w:val="00474D38"/>
    <w:rsid w:val="004839E8"/>
    <w:rsid w:val="004847AD"/>
    <w:rsid w:val="00492698"/>
    <w:rsid w:val="0049365D"/>
    <w:rsid w:val="00494B78"/>
    <w:rsid w:val="00496457"/>
    <w:rsid w:val="00496635"/>
    <w:rsid w:val="004A057A"/>
    <w:rsid w:val="004A26DB"/>
    <w:rsid w:val="004A3E16"/>
    <w:rsid w:val="004A4F67"/>
    <w:rsid w:val="004A4F6E"/>
    <w:rsid w:val="004B161D"/>
    <w:rsid w:val="004B787D"/>
    <w:rsid w:val="004B7E77"/>
    <w:rsid w:val="004C0513"/>
    <w:rsid w:val="004C10FA"/>
    <w:rsid w:val="004C1676"/>
    <w:rsid w:val="004C286C"/>
    <w:rsid w:val="004C2AA0"/>
    <w:rsid w:val="004C427A"/>
    <w:rsid w:val="004C5451"/>
    <w:rsid w:val="004C6248"/>
    <w:rsid w:val="004C7ED2"/>
    <w:rsid w:val="004D4FEB"/>
    <w:rsid w:val="004D644C"/>
    <w:rsid w:val="004D7DE3"/>
    <w:rsid w:val="004E12BB"/>
    <w:rsid w:val="004E2F07"/>
    <w:rsid w:val="004E3341"/>
    <w:rsid w:val="004E5220"/>
    <w:rsid w:val="004E64AC"/>
    <w:rsid w:val="004E6AE6"/>
    <w:rsid w:val="004F16AB"/>
    <w:rsid w:val="004F1D0B"/>
    <w:rsid w:val="004F4D75"/>
    <w:rsid w:val="004F79C3"/>
    <w:rsid w:val="0050180D"/>
    <w:rsid w:val="00502D68"/>
    <w:rsid w:val="0050621B"/>
    <w:rsid w:val="00506C30"/>
    <w:rsid w:val="0051709E"/>
    <w:rsid w:val="0051735B"/>
    <w:rsid w:val="00520F6A"/>
    <w:rsid w:val="00521975"/>
    <w:rsid w:val="005236BB"/>
    <w:rsid w:val="00524ECE"/>
    <w:rsid w:val="00525097"/>
    <w:rsid w:val="00525412"/>
    <w:rsid w:val="005271C1"/>
    <w:rsid w:val="00527B56"/>
    <w:rsid w:val="00533A1A"/>
    <w:rsid w:val="00534F54"/>
    <w:rsid w:val="005351AE"/>
    <w:rsid w:val="0053629D"/>
    <w:rsid w:val="005362BA"/>
    <w:rsid w:val="005371BA"/>
    <w:rsid w:val="00537738"/>
    <w:rsid w:val="00541DE9"/>
    <w:rsid w:val="005431BF"/>
    <w:rsid w:val="00543DED"/>
    <w:rsid w:val="00544658"/>
    <w:rsid w:val="00550B8D"/>
    <w:rsid w:val="00552429"/>
    <w:rsid w:val="0055528A"/>
    <w:rsid w:val="0055576B"/>
    <w:rsid w:val="005575E0"/>
    <w:rsid w:val="005615F0"/>
    <w:rsid w:val="00562BC2"/>
    <w:rsid w:val="00563C85"/>
    <w:rsid w:val="005658D0"/>
    <w:rsid w:val="00570E74"/>
    <w:rsid w:val="00571AD6"/>
    <w:rsid w:val="00575141"/>
    <w:rsid w:val="005754D3"/>
    <w:rsid w:val="00576AB8"/>
    <w:rsid w:val="005808B6"/>
    <w:rsid w:val="00587869"/>
    <w:rsid w:val="0059009F"/>
    <w:rsid w:val="005915AC"/>
    <w:rsid w:val="005923F8"/>
    <w:rsid w:val="005928BB"/>
    <w:rsid w:val="0059395F"/>
    <w:rsid w:val="005970D4"/>
    <w:rsid w:val="00597EAD"/>
    <w:rsid w:val="005A0B2D"/>
    <w:rsid w:val="005A190F"/>
    <w:rsid w:val="005A209B"/>
    <w:rsid w:val="005A6F92"/>
    <w:rsid w:val="005B300C"/>
    <w:rsid w:val="005B69DD"/>
    <w:rsid w:val="005B6BF8"/>
    <w:rsid w:val="005C100A"/>
    <w:rsid w:val="005C102A"/>
    <w:rsid w:val="005C5278"/>
    <w:rsid w:val="005C5711"/>
    <w:rsid w:val="005C6819"/>
    <w:rsid w:val="005C7336"/>
    <w:rsid w:val="005D1318"/>
    <w:rsid w:val="005D4001"/>
    <w:rsid w:val="005D4279"/>
    <w:rsid w:val="005E28DF"/>
    <w:rsid w:val="005E3FB6"/>
    <w:rsid w:val="005E4292"/>
    <w:rsid w:val="005E4A0A"/>
    <w:rsid w:val="005E60D6"/>
    <w:rsid w:val="005E7756"/>
    <w:rsid w:val="005F1E53"/>
    <w:rsid w:val="005F4886"/>
    <w:rsid w:val="005F5553"/>
    <w:rsid w:val="005F5A72"/>
    <w:rsid w:val="00601AF4"/>
    <w:rsid w:val="00603020"/>
    <w:rsid w:val="006030B0"/>
    <w:rsid w:val="006037A5"/>
    <w:rsid w:val="00605A5C"/>
    <w:rsid w:val="0060606A"/>
    <w:rsid w:val="00606DA6"/>
    <w:rsid w:val="00614B61"/>
    <w:rsid w:val="0061585D"/>
    <w:rsid w:val="00615E85"/>
    <w:rsid w:val="0062478D"/>
    <w:rsid w:val="006270C8"/>
    <w:rsid w:val="00627F31"/>
    <w:rsid w:val="00634888"/>
    <w:rsid w:val="00637EEE"/>
    <w:rsid w:val="006401C8"/>
    <w:rsid w:val="00644694"/>
    <w:rsid w:val="00647919"/>
    <w:rsid w:val="0065509E"/>
    <w:rsid w:val="00655352"/>
    <w:rsid w:val="006578B4"/>
    <w:rsid w:val="00660612"/>
    <w:rsid w:val="00663473"/>
    <w:rsid w:val="0066389E"/>
    <w:rsid w:val="00665B05"/>
    <w:rsid w:val="00665D43"/>
    <w:rsid w:val="00670277"/>
    <w:rsid w:val="00672E8E"/>
    <w:rsid w:val="00673A41"/>
    <w:rsid w:val="00675635"/>
    <w:rsid w:val="006801D3"/>
    <w:rsid w:val="00681DAD"/>
    <w:rsid w:val="0068253D"/>
    <w:rsid w:val="0068282E"/>
    <w:rsid w:val="0068333D"/>
    <w:rsid w:val="006841E4"/>
    <w:rsid w:val="006854FE"/>
    <w:rsid w:val="00685FBA"/>
    <w:rsid w:val="00690191"/>
    <w:rsid w:val="006A4E77"/>
    <w:rsid w:val="006A54E1"/>
    <w:rsid w:val="006A7342"/>
    <w:rsid w:val="006A7D7C"/>
    <w:rsid w:val="006B0297"/>
    <w:rsid w:val="006B05E3"/>
    <w:rsid w:val="006B0E31"/>
    <w:rsid w:val="006B1467"/>
    <w:rsid w:val="006B2071"/>
    <w:rsid w:val="006B2CCA"/>
    <w:rsid w:val="006B589E"/>
    <w:rsid w:val="006C0CF2"/>
    <w:rsid w:val="006C17F1"/>
    <w:rsid w:val="006C7DFD"/>
    <w:rsid w:val="006D04FA"/>
    <w:rsid w:val="006D1288"/>
    <w:rsid w:val="006E0404"/>
    <w:rsid w:val="006E1657"/>
    <w:rsid w:val="006E4236"/>
    <w:rsid w:val="006E5FB0"/>
    <w:rsid w:val="006F116E"/>
    <w:rsid w:val="006F25CB"/>
    <w:rsid w:val="006F37E2"/>
    <w:rsid w:val="007028D2"/>
    <w:rsid w:val="00706A88"/>
    <w:rsid w:val="00714A62"/>
    <w:rsid w:val="00715101"/>
    <w:rsid w:val="00717C4A"/>
    <w:rsid w:val="007230C7"/>
    <w:rsid w:val="007248EA"/>
    <w:rsid w:val="0073243F"/>
    <w:rsid w:val="00733ADD"/>
    <w:rsid w:val="007342F8"/>
    <w:rsid w:val="0073556E"/>
    <w:rsid w:val="007368F6"/>
    <w:rsid w:val="00740689"/>
    <w:rsid w:val="00741E27"/>
    <w:rsid w:val="007433EA"/>
    <w:rsid w:val="0074478B"/>
    <w:rsid w:val="00745734"/>
    <w:rsid w:val="0074599E"/>
    <w:rsid w:val="00745D00"/>
    <w:rsid w:val="00747064"/>
    <w:rsid w:val="0074731B"/>
    <w:rsid w:val="00747794"/>
    <w:rsid w:val="00750789"/>
    <w:rsid w:val="007570D5"/>
    <w:rsid w:val="0076475A"/>
    <w:rsid w:val="00765F6E"/>
    <w:rsid w:val="00767925"/>
    <w:rsid w:val="00772010"/>
    <w:rsid w:val="007728EA"/>
    <w:rsid w:val="00773A76"/>
    <w:rsid w:val="0077691C"/>
    <w:rsid w:val="007804F9"/>
    <w:rsid w:val="00783E5F"/>
    <w:rsid w:val="00784408"/>
    <w:rsid w:val="007849CD"/>
    <w:rsid w:val="007853B0"/>
    <w:rsid w:val="007863B7"/>
    <w:rsid w:val="00791FB6"/>
    <w:rsid w:val="00792B17"/>
    <w:rsid w:val="007933D2"/>
    <w:rsid w:val="00795937"/>
    <w:rsid w:val="00795F2D"/>
    <w:rsid w:val="007965CB"/>
    <w:rsid w:val="00797261"/>
    <w:rsid w:val="0079776B"/>
    <w:rsid w:val="007A0BE5"/>
    <w:rsid w:val="007A4AE5"/>
    <w:rsid w:val="007A51C3"/>
    <w:rsid w:val="007A5683"/>
    <w:rsid w:val="007A6496"/>
    <w:rsid w:val="007A7102"/>
    <w:rsid w:val="007A7544"/>
    <w:rsid w:val="007B362C"/>
    <w:rsid w:val="007C3FFD"/>
    <w:rsid w:val="007C4019"/>
    <w:rsid w:val="007C67FD"/>
    <w:rsid w:val="007D0114"/>
    <w:rsid w:val="007D02FB"/>
    <w:rsid w:val="007D0E5D"/>
    <w:rsid w:val="007D1155"/>
    <w:rsid w:val="007D253B"/>
    <w:rsid w:val="007D5614"/>
    <w:rsid w:val="007D720F"/>
    <w:rsid w:val="007E178C"/>
    <w:rsid w:val="007E40EF"/>
    <w:rsid w:val="007E7EBE"/>
    <w:rsid w:val="007F04CC"/>
    <w:rsid w:val="007F1626"/>
    <w:rsid w:val="007F6B3C"/>
    <w:rsid w:val="00800651"/>
    <w:rsid w:val="00801A3C"/>
    <w:rsid w:val="00801DC0"/>
    <w:rsid w:val="00803A79"/>
    <w:rsid w:val="0080558D"/>
    <w:rsid w:val="0080796B"/>
    <w:rsid w:val="00815E18"/>
    <w:rsid w:val="0081699D"/>
    <w:rsid w:val="00817F68"/>
    <w:rsid w:val="00820AB3"/>
    <w:rsid w:val="00823275"/>
    <w:rsid w:val="00825082"/>
    <w:rsid w:val="00827E9B"/>
    <w:rsid w:val="00832B08"/>
    <w:rsid w:val="008367CE"/>
    <w:rsid w:val="00836A65"/>
    <w:rsid w:val="00840499"/>
    <w:rsid w:val="0084272C"/>
    <w:rsid w:val="0084412A"/>
    <w:rsid w:val="00845E5F"/>
    <w:rsid w:val="008470E9"/>
    <w:rsid w:val="00847454"/>
    <w:rsid w:val="00847C8F"/>
    <w:rsid w:val="008517A9"/>
    <w:rsid w:val="00857865"/>
    <w:rsid w:val="00863249"/>
    <w:rsid w:val="008644AF"/>
    <w:rsid w:val="008647D0"/>
    <w:rsid w:val="00865247"/>
    <w:rsid w:val="0086601E"/>
    <w:rsid w:val="00872117"/>
    <w:rsid w:val="00872822"/>
    <w:rsid w:val="008776A2"/>
    <w:rsid w:val="0088134A"/>
    <w:rsid w:val="00881FC1"/>
    <w:rsid w:val="008825CE"/>
    <w:rsid w:val="00883A4B"/>
    <w:rsid w:val="00883BD2"/>
    <w:rsid w:val="0088438D"/>
    <w:rsid w:val="00885269"/>
    <w:rsid w:val="0088768A"/>
    <w:rsid w:val="00891BE7"/>
    <w:rsid w:val="00891E6C"/>
    <w:rsid w:val="0089610F"/>
    <w:rsid w:val="0089693E"/>
    <w:rsid w:val="008973B7"/>
    <w:rsid w:val="008A336D"/>
    <w:rsid w:val="008A535B"/>
    <w:rsid w:val="008A6C24"/>
    <w:rsid w:val="008A77F8"/>
    <w:rsid w:val="008B06F0"/>
    <w:rsid w:val="008B7AFC"/>
    <w:rsid w:val="008C6EE5"/>
    <w:rsid w:val="008D06F5"/>
    <w:rsid w:val="008D1DAB"/>
    <w:rsid w:val="008D3F38"/>
    <w:rsid w:val="008D6B8A"/>
    <w:rsid w:val="008E034D"/>
    <w:rsid w:val="008E0892"/>
    <w:rsid w:val="008E1798"/>
    <w:rsid w:val="008E1B16"/>
    <w:rsid w:val="008E545A"/>
    <w:rsid w:val="008E5826"/>
    <w:rsid w:val="008E6CBC"/>
    <w:rsid w:val="008F0518"/>
    <w:rsid w:val="008F35A3"/>
    <w:rsid w:val="008F4791"/>
    <w:rsid w:val="008F5997"/>
    <w:rsid w:val="00903F44"/>
    <w:rsid w:val="00912457"/>
    <w:rsid w:val="009129E7"/>
    <w:rsid w:val="0091348B"/>
    <w:rsid w:val="0091358E"/>
    <w:rsid w:val="00915CBA"/>
    <w:rsid w:val="00925C84"/>
    <w:rsid w:val="00926AA4"/>
    <w:rsid w:val="00930399"/>
    <w:rsid w:val="0093097E"/>
    <w:rsid w:val="00931DAC"/>
    <w:rsid w:val="00933F15"/>
    <w:rsid w:val="00934AB0"/>
    <w:rsid w:val="009360A5"/>
    <w:rsid w:val="00937C81"/>
    <w:rsid w:val="009409D7"/>
    <w:rsid w:val="0094555C"/>
    <w:rsid w:val="009508A0"/>
    <w:rsid w:val="00954821"/>
    <w:rsid w:val="0095641D"/>
    <w:rsid w:val="00956F29"/>
    <w:rsid w:val="00960240"/>
    <w:rsid w:val="009615A5"/>
    <w:rsid w:val="009619B2"/>
    <w:rsid w:val="00966D17"/>
    <w:rsid w:val="00972D0E"/>
    <w:rsid w:val="009770C9"/>
    <w:rsid w:val="00981702"/>
    <w:rsid w:val="0098250A"/>
    <w:rsid w:val="0098358A"/>
    <w:rsid w:val="00984597"/>
    <w:rsid w:val="0098673C"/>
    <w:rsid w:val="00986CA6"/>
    <w:rsid w:val="009877F0"/>
    <w:rsid w:val="00987D57"/>
    <w:rsid w:val="00991E64"/>
    <w:rsid w:val="00993E76"/>
    <w:rsid w:val="00993F8B"/>
    <w:rsid w:val="00994B64"/>
    <w:rsid w:val="00995B4E"/>
    <w:rsid w:val="00995D23"/>
    <w:rsid w:val="00996A8F"/>
    <w:rsid w:val="00997D49"/>
    <w:rsid w:val="009A0458"/>
    <w:rsid w:val="009A0AD0"/>
    <w:rsid w:val="009A2393"/>
    <w:rsid w:val="009A536C"/>
    <w:rsid w:val="009A6F80"/>
    <w:rsid w:val="009B480D"/>
    <w:rsid w:val="009B5231"/>
    <w:rsid w:val="009B722B"/>
    <w:rsid w:val="009C1228"/>
    <w:rsid w:val="009C457B"/>
    <w:rsid w:val="009C6163"/>
    <w:rsid w:val="009C6399"/>
    <w:rsid w:val="009C6BDD"/>
    <w:rsid w:val="009C7CF0"/>
    <w:rsid w:val="009D00B9"/>
    <w:rsid w:val="009D0356"/>
    <w:rsid w:val="009D0651"/>
    <w:rsid w:val="009D4A9B"/>
    <w:rsid w:val="009D6734"/>
    <w:rsid w:val="009D69BF"/>
    <w:rsid w:val="009E3852"/>
    <w:rsid w:val="009E5E7F"/>
    <w:rsid w:val="009F258D"/>
    <w:rsid w:val="009F34E9"/>
    <w:rsid w:val="009F6728"/>
    <w:rsid w:val="00A002A5"/>
    <w:rsid w:val="00A00A34"/>
    <w:rsid w:val="00A02F2A"/>
    <w:rsid w:val="00A054AB"/>
    <w:rsid w:val="00A05F42"/>
    <w:rsid w:val="00A070C7"/>
    <w:rsid w:val="00A167C4"/>
    <w:rsid w:val="00A174CA"/>
    <w:rsid w:val="00A2102E"/>
    <w:rsid w:val="00A221C4"/>
    <w:rsid w:val="00A22608"/>
    <w:rsid w:val="00A227AF"/>
    <w:rsid w:val="00A245D3"/>
    <w:rsid w:val="00A25F26"/>
    <w:rsid w:val="00A260C1"/>
    <w:rsid w:val="00A27F05"/>
    <w:rsid w:val="00A30424"/>
    <w:rsid w:val="00A31AB4"/>
    <w:rsid w:val="00A32548"/>
    <w:rsid w:val="00A358E4"/>
    <w:rsid w:val="00A35CB6"/>
    <w:rsid w:val="00A36D92"/>
    <w:rsid w:val="00A41AEE"/>
    <w:rsid w:val="00A43214"/>
    <w:rsid w:val="00A45153"/>
    <w:rsid w:val="00A45616"/>
    <w:rsid w:val="00A45ECE"/>
    <w:rsid w:val="00A46D10"/>
    <w:rsid w:val="00A52B51"/>
    <w:rsid w:val="00A53405"/>
    <w:rsid w:val="00A54D9E"/>
    <w:rsid w:val="00A55B13"/>
    <w:rsid w:val="00A55EF4"/>
    <w:rsid w:val="00A55EF8"/>
    <w:rsid w:val="00A5629F"/>
    <w:rsid w:val="00A574D5"/>
    <w:rsid w:val="00A601F4"/>
    <w:rsid w:val="00A61C28"/>
    <w:rsid w:val="00A620A2"/>
    <w:rsid w:val="00A6788A"/>
    <w:rsid w:val="00A71BFE"/>
    <w:rsid w:val="00A72F13"/>
    <w:rsid w:val="00A75B00"/>
    <w:rsid w:val="00A76371"/>
    <w:rsid w:val="00A7735D"/>
    <w:rsid w:val="00A7773B"/>
    <w:rsid w:val="00A80155"/>
    <w:rsid w:val="00A803EC"/>
    <w:rsid w:val="00A811C4"/>
    <w:rsid w:val="00A81FA6"/>
    <w:rsid w:val="00A83A3B"/>
    <w:rsid w:val="00A94B33"/>
    <w:rsid w:val="00A967FA"/>
    <w:rsid w:val="00AA1E8D"/>
    <w:rsid w:val="00AA2B0D"/>
    <w:rsid w:val="00AA39E7"/>
    <w:rsid w:val="00AA473D"/>
    <w:rsid w:val="00AA6217"/>
    <w:rsid w:val="00AB01F3"/>
    <w:rsid w:val="00AB25BE"/>
    <w:rsid w:val="00AB3F22"/>
    <w:rsid w:val="00AB4694"/>
    <w:rsid w:val="00AB7CE2"/>
    <w:rsid w:val="00AC12B4"/>
    <w:rsid w:val="00AC2F4C"/>
    <w:rsid w:val="00AC7889"/>
    <w:rsid w:val="00AC7AC2"/>
    <w:rsid w:val="00AE067E"/>
    <w:rsid w:val="00AE5D0D"/>
    <w:rsid w:val="00AF070E"/>
    <w:rsid w:val="00AF26CC"/>
    <w:rsid w:val="00AF2DE5"/>
    <w:rsid w:val="00AF3EB4"/>
    <w:rsid w:val="00AF4B90"/>
    <w:rsid w:val="00AF741D"/>
    <w:rsid w:val="00B0436D"/>
    <w:rsid w:val="00B04683"/>
    <w:rsid w:val="00B05F9A"/>
    <w:rsid w:val="00B1320B"/>
    <w:rsid w:val="00B17D5D"/>
    <w:rsid w:val="00B203EE"/>
    <w:rsid w:val="00B204F9"/>
    <w:rsid w:val="00B20EA4"/>
    <w:rsid w:val="00B22DA1"/>
    <w:rsid w:val="00B2461B"/>
    <w:rsid w:val="00B24A50"/>
    <w:rsid w:val="00B33D63"/>
    <w:rsid w:val="00B353A2"/>
    <w:rsid w:val="00B35D2D"/>
    <w:rsid w:val="00B422BC"/>
    <w:rsid w:val="00B45CC3"/>
    <w:rsid w:val="00B5354D"/>
    <w:rsid w:val="00B5480C"/>
    <w:rsid w:val="00B5570A"/>
    <w:rsid w:val="00B564AF"/>
    <w:rsid w:val="00B57E0A"/>
    <w:rsid w:val="00B60AFE"/>
    <w:rsid w:val="00B61E0B"/>
    <w:rsid w:val="00B662EB"/>
    <w:rsid w:val="00B71ACE"/>
    <w:rsid w:val="00B71EB7"/>
    <w:rsid w:val="00B72848"/>
    <w:rsid w:val="00B7379C"/>
    <w:rsid w:val="00B73DF7"/>
    <w:rsid w:val="00B74212"/>
    <w:rsid w:val="00B7445B"/>
    <w:rsid w:val="00B83428"/>
    <w:rsid w:val="00B83484"/>
    <w:rsid w:val="00B90DB7"/>
    <w:rsid w:val="00B91872"/>
    <w:rsid w:val="00B93AD6"/>
    <w:rsid w:val="00B944B3"/>
    <w:rsid w:val="00B94ED1"/>
    <w:rsid w:val="00BA2B5A"/>
    <w:rsid w:val="00BA3EFF"/>
    <w:rsid w:val="00BB309B"/>
    <w:rsid w:val="00BC5155"/>
    <w:rsid w:val="00BC5A2B"/>
    <w:rsid w:val="00BC7EB2"/>
    <w:rsid w:val="00BD0398"/>
    <w:rsid w:val="00BD08A3"/>
    <w:rsid w:val="00BD2E34"/>
    <w:rsid w:val="00BD5A6D"/>
    <w:rsid w:val="00BD66D1"/>
    <w:rsid w:val="00BD7318"/>
    <w:rsid w:val="00BD7AEA"/>
    <w:rsid w:val="00BE0FEB"/>
    <w:rsid w:val="00BE1EEB"/>
    <w:rsid w:val="00BE26FB"/>
    <w:rsid w:val="00BE3F39"/>
    <w:rsid w:val="00BF0A99"/>
    <w:rsid w:val="00BF1EEC"/>
    <w:rsid w:val="00BF622D"/>
    <w:rsid w:val="00BF6D2F"/>
    <w:rsid w:val="00BF7A05"/>
    <w:rsid w:val="00BF7E9F"/>
    <w:rsid w:val="00C06841"/>
    <w:rsid w:val="00C1208C"/>
    <w:rsid w:val="00C138B9"/>
    <w:rsid w:val="00C138C6"/>
    <w:rsid w:val="00C1409D"/>
    <w:rsid w:val="00C148AE"/>
    <w:rsid w:val="00C14FA6"/>
    <w:rsid w:val="00C1528A"/>
    <w:rsid w:val="00C16D83"/>
    <w:rsid w:val="00C207C5"/>
    <w:rsid w:val="00C23028"/>
    <w:rsid w:val="00C31857"/>
    <w:rsid w:val="00C3674F"/>
    <w:rsid w:val="00C371C9"/>
    <w:rsid w:val="00C414CC"/>
    <w:rsid w:val="00C4284A"/>
    <w:rsid w:val="00C43B8E"/>
    <w:rsid w:val="00C447FB"/>
    <w:rsid w:val="00C46386"/>
    <w:rsid w:val="00C6087E"/>
    <w:rsid w:val="00C60A51"/>
    <w:rsid w:val="00C612A6"/>
    <w:rsid w:val="00C63C82"/>
    <w:rsid w:val="00C65A38"/>
    <w:rsid w:val="00C66AEE"/>
    <w:rsid w:val="00C674AC"/>
    <w:rsid w:val="00C7033F"/>
    <w:rsid w:val="00C7036B"/>
    <w:rsid w:val="00C72ECB"/>
    <w:rsid w:val="00C73609"/>
    <w:rsid w:val="00C76A4B"/>
    <w:rsid w:val="00C806DA"/>
    <w:rsid w:val="00C811B1"/>
    <w:rsid w:val="00C841A8"/>
    <w:rsid w:val="00C84850"/>
    <w:rsid w:val="00C84BFB"/>
    <w:rsid w:val="00C85BB5"/>
    <w:rsid w:val="00C87C89"/>
    <w:rsid w:val="00C87DA0"/>
    <w:rsid w:val="00C91263"/>
    <w:rsid w:val="00C91DEC"/>
    <w:rsid w:val="00C96584"/>
    <w:rsid w:val="00CA2DFD"/>
    <w:rsid w:val="00CA3C91"/>
    <w:rsid w:val="00CA4E30"/>
    <w:rsid w:val="00CA5AAB"/>
    <w:rsid w:val="00CA6539"/>
    <w:rsid w:val="00CA6701"/>
    <w:rsid w:val="00CA6F3E"/>
    <w:rsid w:val="00CA7E95"/>
    <w:rsid w:val="00CB0F6E"/>
    <w:rsid w:val="00CB26B6"/>
    <w:rsid w:val="00CB3563"/>
    <w:rsid w:val="00CB50B8"/>
    <w:rsid w:val="00CB75D1"/>
    <w:rsid w:val="00CC3E0C"/>
    <w:rsid w:val="00CC4E23"/>
    <w:rsid w:val="00CC4F99"/>
    <w:rsid w:val="00CC5707"/>
    <w:rsid w:val="00CC63A2"/>
    <w:rsid w:val="00CD0849"/>
    <w:rsid w:val="00CD0DEF"/>
    <w:rsid w:val="00CD2DB3"/>
    <w:rsid w:val="00CE1F9D"/>
    <w:rsid w:val="00CE3CC6"/>
    <w:rsid w:val="00CF0DED"/>
    <w:rsid w:val="00CF1A86"/>
    <w:rsid w:val="00CF1CA8"/>
    <w:rsid w:val="00CF395E"/>
    <w:rsid w:val="00CF4BC4"/>
    <w:rsid w:val="00CF4E4D"/>
    <w:rsid w:val="00CF51AA"/>
    <w:rsid w:val="00CF654E"/>
    <w:rsid w:val="00CF6735"/>
    <w:rsid w:val="00D03B82"/>
    <w:rsid w:val="00D03EC4"/>
    <w:rsid w:val="00D053A6"/>
    <w:rsid w:val="00D114FB"/>
    <w:rsid w:val="00D1569F"/>
    <w:rsid w:val="00D15B45"/>
    <w:rsid w:val="00D170E1"/>
    <w:rsid w:val="00D213D0"/>
    <w:rsid w:val="00D26FD3"/>
    <w:rsid w:val="00D311B4"/>
    <w:rsid w:val="00D31F93"/>
    <w:rsid w:val="00D348B4"/>
    <w:rsid w:val="00D3498A"/>
    <w:rsid w:val="00D35681"/>
    <w:rsid w:val="00D4269F"/>
    <w:rsid w:val="00D44078"/>
    <w:rsid w:val="00D44580"/>
    <w:rsid w:val="00D50150"/>
    <w:rsid w:val="00D5088F"/>
    <w:rsid w:val="00D53D1B"/>
    <w:rsid w:val="00D55E24"/>
    <w:rsid w:val="00D566EE"/>
    <w:rsid w:val="00D5724A"/>
    <w:rsid w:val="00D60CF7"/>
    <w:rsid w:val="00D62803"/>
    <w:rsid w:val="00D62E2A"/>
    <w:rsid w:val="00D649CA"/>
    <w:rsid w:val="00D65BD3"/>
    <w:rsid w:val="00D700DC"/>
    <w:rsid w:val="00D74E75"/>
    <w:rsid w:val="00D754CD"/>
    <w:rsid w:val="00D75AA5"/>
    <w:rsid w:val="00D75C3B"/>
    <w:rsid w:val="00D777FB"/>
    <w:rsid w:val="00D80D14"/>
    <w:rsid w:val="00D81E6C"/>
    <w:rsid w:val="00D83406"/>
    <w:rsid w:val="00D83518"/>
    <w:rsid w:val="00D85611"/>
    <w:rsid w:val="00D86FE0"/>
    <w:rsid w:val="00D945A7"/>
    <w:rsid w:val="00D95899"/>
    <w:rsid w:val="00DA02A2"/>
    <w:rsid w:val="00DA2CB1"/>
    <w:rsid w:val="00DA33C0"/>
    <w:rsid w:val="00DB6B08"/>
    <w:rsid w:val="00DB7675"/>
    <w:rsid w:val="00DB7AE6"/>
    <w:rsid w:val="00DC4795"/>
    <w:rsid w:val="00DC499D"/>
    <w:rsid w:val="00DC5B09"/>
    <w:rsid w:val="00DC7F0C"/>
    <w:rsid w:val="00DD0088"/>
    <w:rsid w:val="00DD11F9"/>
    <w:rsid w:val="00DD2A65"/>
    <w:rsid w:val="00DD4312"/>
    <w:rsid w:val="00DD4DBF"/>
    <w:rsid w:val="00DD66D4"/>
    <w:rsid w:val="00DD6900"/>
    <w:rsid w:val="00DE4497"/>
    <w:rsid w:val="00DE6F30"/>
    <w:rsid w:val="00DF0625"/>
    <w:rsid w:val="00DF5F26"/>
    <w:rsid w:val="00E011DC"/>
    <w:rsid w:val="00E04B3D"/>
    <w:rsid w:val="00E05B9B"/>
    <w:rsid w:val="00E12BCD"/>
    <w:rsid w:val="00E15A7E"/>
    <w:rsid w:val="00E17F28"/>
    <w:rsid w:val="00E17F68"/>
    <w:rsid w:val="00E20D66"/>
    <w:rsid w:val="00E20ED9"/>
    <w:rsid w:val="00E227C6"/>
    <w:rsid w:val="00E24FCE"/>
    <w:rsid w:val="00E254C3"/>
    <w:rsid w:val="00E26FD0"/>
    <w:rsid w:val="00E27BA5"/>
    <w:rsid w:val="00E34160"/>
    <w:rsid w:val="00E34777"/>
    <w:rsid w:val="00E3651A"/>
    <w:rsid w:val="00E421ED"/>
    <w:rsid w:val="00E568CC"/>
    <w:rsid w:val="00E56B23"/>
    <w:rsid w:val="00E604E5"/>
    <w:rsid w:val="00E62502"/>
    <w:rsid w:val="00E62627"/>
    <w:rsid w:val="00E643AC"/>
    <w:rsid w:val="00E65474"/>
    <w:rsid w:val="00E65C06"/>
    <w:rsid w:val="00E66275"/>
    <w:rsid w:val="00E71257"/>
    <w:rsid w:val="00E71568"/>
    <w:rsid w:val="00E71EF9"/>
    <w:rsid w:val="00E73995"/>
    <w:rsid w:val="00E8033E"/>
    <w:rsid w:val="00E849B7"/>
    <w:rsid w:val="00E8519A"/>
    <w:rsid w:val="00E855A3"/>
    <w:rsid w:val="00E87EB5"/>
    <w:rsid w:val="00E9051C"/>
    <w:rsid w:val="00E954CC"/>
    <w:rsid w:val="00E97F34"/>
    <w:rsid w:val="00EA0C20"/>
    <w:rsid w:val="00EA2490"/>
    <w:rsid w:val="00EA2E5F"/>
    <w:rsid w:val="00EA3B06"/>
    <w:rsid w:val="00EA3C9B"/>
    <w:rsid w:val="00EA44AA"/>
    <w:rsid w:val="00EB00C1"/>
    <w:rsid w:val="00EB4286"/>
    <w:rsid w:val="00EC0139"/>
    <w:rsid w:val="00EC1039"/>
    <w:rsid w:val="00EC3536"/>
    <w:rsid w:val="00ED0534"/>
    <w:rsid w:val="00ED2A7B"/>
    <w:rsid w:val="00ED2C30"/>
    <w:rsid w:val="00ED3C8B"/>
    <w:rsid w:val="00ED5D86"/>
    <w:rsid w:val="00ED74CE"/>
    <w:rsid w:val="00ED7E55"/>
    <w:rsid w:val="00EE0692"/>
    <w:rsid w:val="00EE16AC"/>
    <w:rsid w:val="00EE24B6"/>
    <w:rsid w:val="00EE618E"/>
    <w:rsid w:val="00EE7A09"/>
    <w:rsid w:val="00EF1513"/>
    <w:rsid w:val="00EF42F0"/>
    <w:rsid w:val="00EF4922"/>
    <w:rsid w:val="00EF6AC3"/>
    <w:rsid w:val="00F01460"/>
    <w:rsid w:val="00F02B65"/>
    <w:rsid w:val="00F035AF"/>
    <w:rsid w:val="00F04121"/>
    <w:rsid w:val="00F10374"/>
    <w:rsid w:val="00F10925"/>
    <w:rsid w:val="00F10AE6"/>
    <w:rsid w:val="00F116BE"/>
    <w:rsid w:val="00F127A1"/>
    <w:rsid w:val="00F223B8"/>
    <w:rsid w:val="00F24B60"/>
    <w:rsid w:val="00F2579C"/>
    <w:rsid w:val="00F263C1"/>
    <w:rsid w:val="00F264A3"/>
    <w:rsid w:val="00F3059E"/>
    <w:rsid w:val="00F323AE"/>
    <w:rsid w:val="00F3422D"/>
    <w:rsid w:val="00F41BA9"/>
    <w:rsid w:val="00F42854"/>
    <w:rsid w:val="00F46F76"/>
    <w:rsid w:val="00F46FE4"/>
    <w:rsid w:val="00F477A1"/>
    <w:rsid w:val="00F50D92"/>
    <w:rsid w:val="00F51321"/>
    <w:rsid w:val="00F54456"/>
    <w:rsid w:val="00F56378"/>
    <w:rsid w:val="00F605CE"/>
    <w:rsid w:val="00F615C2"/>
    <w:rsid w:val="00F6608C"/>
    <w:rsid w:val="00F67E2B"/>
    <w:rsid w:val="00F71ACF"/>
    <w:rsid w:val="00F749A1"/>
    <w:rsid w:val="00F74C1B"/>
    <w:rsid w:val="00F75B16"/>
    <w:rsid w:val="00F76209"/>
    <w:rsid w:val="00F8045B"/>
    <w:rsid w:val="00F82C51"/>
    <w:rsid w:val="00F90876"/>
    <w:rsid w:val="00F90F5B"/>
    <w:rsid w:val="00F91CCA"/>
    <w:rsid w:val="00F9275B"/>
    <w:rsid w:val="00F931AA"/>
    <w:rsid w:val="00F93F7D"/>
    <w:rsid w:val="00F946CA"/>
    <w:rsid w:val="00F94E51"/>
    <w:rsid w:val="00F96C60"/>
    <w:rsid w:val="00FA2037"/>
    <w:rsid w:val="00FA2C74"/>
    <w:rsid w:val="00FA41E7"/>
    <w:rsid w:val="00FB20BE"/>
    <w:rsid w:val="00FB36DC"/>
    <w:rsid w:val="00FB6F8C"/>
    <w:rsid w:val="00FB7E44"/>
    <w:rsid w:val="00FB7ED7"/>
    <w:rsid w:val="00FC469F"/>
    <w:rsid w:val="00FC471A"/>
    <w:rsid w:val="00FC4BF2"/>
    <w:rsid w:val="00FC5C2F"/>
    <w:rsid w:val="00FC6863"/>
    <w:rsid w:val="00FC6AB3"/>
    <w:rsid w:val="00FC6B68"/>
    <w:rsid w:val="00FC7209"/>
    <w:rsid w:val="00FC7A7E"/>
    <w:rsid w:val="00FD0EA7"/>
    <w:rsid w:val="00FD5361"/>
    <w:rsid w:val="00FD7930"/>
    <w:rsid w:val="00FE14B6"/>
    <w:rsid w:val="00FE4B9B"/>
    <w:rsid w:val="00FF1164"/>
    <w:rsid w:val="00FF1265"/>
    <w:rsid w:val="00FF1307"/>
    <w:rsid w:val="00FF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9CD18"/>
  <w15:chartTrackingRefBased/>
  <w15:docId w15:val="{481E80C9-71B3-4E09-84C4-57BD85F1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78D"/>
    <w:pPr>
      <w:jc w:val="left"/>
    </w:pPr>
  </w:style>
  <w:style w:type="paragraph" w:styleId="Heading1">
    <w:name w:val="heading 1"/>
    <w:basedOn w:val="Normal"/>
    <w:next w:val="Normal"/>
    <w:link w:val="Heading1Char"/>
    <w:uiPriority w:val="9"/>
    <w:qFormat/>
    <w:rsid w:val="003A6C58"/>
    <w:pPr>
      <w:keepNext/>
      <w:keepLines/>
      <w:pBdr>
        <w:top w:val="single" w:sz="4" w:space="1" w:color="auto"/>
        <w:bottom w:val="single" w:sz="4" w:space="1" w:color="auto"/>
      </w:pBdr>
      <w:shd w:val="clear" w:color="auto" w:fill="F2F2F2" w:themeFill="background1" w:themeFillShade="F2"/>
      <w:spacing w:before="320" w:after="40"/>
      <w:outlineLvl w:val="0"/>
    </w:pPr>
    <w:rPr>
      <w:rFonts w:asciiTheme="majorHAnsi" w:eastAsiaTheme="majorEastAsia" w:hAnsiTheme="majorHAnsi" w:cstheme="majorBidi"/>
      <w:b/>
      <w:bCs/>
      <w:caps/>
      <w:spacing w:val="-2"/>
      <w:sz w:val="28"/>
      <w:szCs w:val="28"/>
    </w:rPr>
  </w:style>
  <w:style w:type="paragraph" w:styleId="Heading2">
    <w:name w:val="heading 2"/>
    <w:basedOn w:val="Normal"/>
    <w:next w:val="Normal"/>
    <w:link w:val="Heading2Char"/>
    <w:uiPriority w:val="9"/>
    <w:unhideWhenUsed/>
    <w:qFormat/>
    <w:rsid w:val="00E8519A"/>
    <w:pPr>
      <w:keepNext/>
      <w:keepLines/>
      <w:spacing w:before="120" w:after="0"/>
      <w:outlineLvl w:val="1"/>
    </w:pPr>
    <w:rPr>
      <w:rFonts w:asciiTheme="majorHAnsi" w:eastAsiaTheme="majorEastAsia" w:hAnsiTheme="majorHAnsi" w:cstheme="majorBidi"/>
      <w:b/>
      <w:bCs/>
      <w:smallCaps/>
      <w:spacing w:val="-2"/>
      <w:sz w:val="28"/>
      <w:szCs w:val="28"/>
    </w:rPr>
  </w:style>
  <w:style w:type="paragraph" w:styleId="Heading3">
    <w:name w:val="heading 3"/>
    <w:basedOn w:val="Normal"/>
    <w:next w:val="Normal"/>
    <w:link w:val="Heading3Char"/>
    <w:uiPriority w:val="9"/>
    <w:unhideWhenUsed/>
    <w:qFormat/>
    <w:rsid w:val="00BC5155"/>
    <w:pPr>
      <w:keepNext/>
      <w:keepLines/>
      <w:spacing w:before="120" w:after="0"/>
      <w:outlineLvl w:val="2"/>
    </w:pPr>
    <w:rPr>
      <w:rFonts w:asciiTheme="majorHAnsi" w:eastAsiaTheme="majorEastAsia" w:hAnsiTheme="majorHAnsi" w:cstheme="majorBidi"/>
      <w:b/>
      <w:bCs/>
      <w:i/>
      <w:iCs/>
      <w:spacing w:val="4"/>
      <w:w w:val="95"/>
      <w:sz w:val="24"/>
      <w:szCs w:val="24"/>
    </w:rPr>
  </w:style>
  <w:style w:type="paragraph" w:styleId="Heading4">
    <w:name w:val="heading 4"/>
    <w:basedOn w:val="Normal"/>
    <w:next w:val="Normal"/>
    <w:link w:val="Heading4Char"/>
    <w:uiPriority w:val="9"/>
    <w:unhideWhenUsed/>
    <w:qFormat/>
    <w:rsid w:val="002A6E31"/>
    <w:pPr>
      <w:keepNext/>
      <w:keepLines/>
      <w:spacing w:before="12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093CA9"/>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93CA9"/>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93CA9"/>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93CA9"/>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93CA9"/>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C58"/>
    <w:rPr>
      <w:rFonts w:asciiTheme="majorHAnsi" w:eastAsiaTheme="majorEastAsia" w:hAnsiTheme="majorHAnsi" w:cstheme="majorBidi"/>
      <w:b/>
      <w:bCs/>
      <w:caps/>
      <w:spacing w:val="-2"/>
      <w:sz w:val="28"/>
      <w:szCs w:val="28"/>
      <w:shd w:val="clear" w:color="auto" w:fill="F2F2F2" w:themeFill="background1" w:themeFillShade="F2"/>
    </w:rPr>
  </w:style>
  <w:style w:type="character" w:customStyle="1" w:styleId="Heading2Char">
    <w:name w:val="Heading 2 Char"/>
    <w:basedOn w:val="DefaultParagraphFont"/>
    <w:link w:val="Heading2"/>
    <w:uiPriority w:val="9"/>
    <w:rsid w:val="00E8519A"/>
    <w:rPr>
      <w:rFonts w:asciiTheme="majorHAnsi" w:eastAsiaTheme="majorEastAsia" w:hAnsiTheme="majorHAnsi" w:cstheme="majorBidi"/>
      <w:b/>
      <w:bCs/>
      <w:smallCaps/>
      <w:spacing w:val="-2"/>
      <w:sz w:val="28"/>
      <w:szCs w:val="28"/>
    </w:rPr>
  </w:style>
  <w:style w:type="character" w:customStyle="1" w:styleId="Heading3Char">
    <w:name w:val="Heading 3 Char"/>
    <w:basedOn w:val="DefaultParagraphFont"/>
    <w:link w:val="Heading3"/>
    <w:uiPriority w:val="9"/>
    <w:rsid w:val="00BC5155"/>
    <w:rPr>
      <w:rFonts w:asciiTheme="majorHAnsi" w:eastAsiaTheme="majorEastAsia" w:hAnsiTheme="majorHAnsi" w:cstheme="majorBidi"/>
      <w:b/>
      <w:bCs/>
      <w:i/>
      <w:iCs/>
      <w:spacing w:val="4"/>
      <w:w w:val="95"/>
      <w:sz w:val="24"/>
      <w:szCs w:val="24"/>
    </w:rPr>
  </w:style>
  <w:style w:type="character" w:customStyle="1" w:styleId="Heading4Char">
    <w:name w:val="Heading 4 Char"/>
    <w:basedOn w:val="DefaultParagraphFont"/>
    <w:link w:val="Heading4"/>
    <w:uiPriority w:val="9"/>
    <w:rsid w:val="002A6E31"/>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093CA9"/>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93CA9"/>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93CA9"/>
    <w:rPr>
      <w:i/>
      <w:iCs/>
    </w:rPr>
  </w:style>
  <w:style w:type="character" w:customStyle="1" w:styleId="Heading8Char">
    <w:name w:val="Heading 8 Char"/>
    <w:basedOn w:val="DefaultParagraphFont"/>
    <w:link w:val="Heading8"/>
    <w:uiPriority w:val="9"/>
    <w:semiHidden/>
    <w:rsid w:val="00093CA9"/>
    <w:rPr>
      <w:b/>
      <w:bCs/>
    </w:rPr>
  </w:style>
  <w:style w:type="character" w:customStyle="1" w:styleId="Heading9Char">
    <w:name w:val="Heading 9 Char"/>
    <w:basedOn w:val="DefaultParagraphFont"/>
    <w:link w:val="Heading9"/>
    <w:uiPriority w:val="9"/>
    <w:semiHidden/>
    <w:rsid w:val="00093CA9"/>
    <w:rPr>
      <w:i/>
      <w:iCs/>
    </w:rPr>
  </w:style>
  <w:style w:type="paragraph" w:styleId="Title">
    <w:name w:val="Title"/>
    <w:basedOn w:val="Normal"/>
    <w:next w:val="Normal"/>
    <w:link w:val="TitleChar"/>
    <w:qFormat/>
    <w:rsid w:val="00093CA9"/>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rsid w:val="00093CA9"/>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qFormat/>
    <w:rsid w:val="00093CA9"/>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093CA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93CA9"/>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93CA9"/>
    <w:rPr>
      <w:rFonts w:asciiTheme="majorHAnsi" w:eastAsiaTheme="majorEastAsia" w:hAnsiTheme="majorHAnsi" w:cstheme="majorBidi"/>
      <w:i/>
      <w:iCs/>
      <w:sz w:val="24"/>
      <w:szCs w:val="24"/>
    </w:rPr>
  </w:style>
  <w:style w:type="paragraph" w:styleId="ListParagraph">
    <w:name w:val="List Paragraph"/>
    <w:basedOn w:val="Normal"/>
    <w:uiPriority w:val="1"/>
    <w:qFormat/>
    <w:rsid w:val="000175AE"/>
    <w:pPr>
      <w:ind w:left="720"/>
      <w:contextualSpacing/>
    </w:pPr>
  </w:style>
  <w:style w:type="character" w:styleId="IntenseEmphasis">
    <w:name w:val="Intense Emphasis"/>
    <w:basedOn w:val="DefaultParagraphFont"/>
    <w:uiPriority w:val="21"/>
    <w:qFormat/>
    <w:rsid w:val="00093CA9"/>
    <w:rPr>
      <w:b/>
      <w:bCs/>
      <w:i/>
      <w:iCs/>
      <w:color w:val="auto"/>
    </w:rPr>
  </w:style>
  <w:style w:type="paragraph" w:styleId="IntenseQuote">
    <w:name w:val="Intense Quote"/>
    <w:basedOn w:val="Normal"/>
    <w:next w:val="Normal"/>
    <w:link w:val="IntenseQuoteChar"/>
    <w:uiPriority w:val="30"/>
    <w:qFormat/>
    <w:rsid w:val="00093CA9"/>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93CA9"/>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093CA9"/>
    <w:rPr>
      <w:b/>
      <w:bCs/>
      <w:smallCaps/>
      <w:color w:val="auto"/>
      <w:u w:val="single"/>
    </w:rPr>
  </w:style>
  <w:style w:type="paragraph" w:styleId="TOC1">
    <w:name w:val="toc 1"/>
    <w:basedOn w:val="Normal"/>
    <w:uiPriority w:val="39"/>
    <w:qFormat/>
    <w:rsid w:val="000175AE"/>
    <w:pPr>
      <w:spacing w:before="134"/>
    </w:pPr>
    <w:rPr>
      <w:rFonts w:ascii="Arial" w:eastAsia="Arial" w:hAnsi="Arial"/>
      <w:b/>
      <w:bCs/>
      <w:i/>
      <w:sz w:val="24"/>
      <w:szCs w:val="24"/>
    </w:rPr>
  </w:style>
  <w:style w:type="paragraph" w:styleId="TOC2">
    <w:name w:val="toc 2"/>
    <w:basedOn w:val="Normal"/>
    <w:uiPriority w:val="39"/>
    <w:qFormat/>
    <w:rsid w:val="000175AE"/>
    <w:pPr>
      <w:spacing w:before="133"/>
      <w:ind w:left="100"/>
    </w:pPr>
    <w:rPr>
      <w:rFonts w:ascii="Arial" w:eastAsia="Arial" w:hAnsi="Arial"/>
      <w:b/>
      <w:bCs/>
      <w:i/>
      <w:sz w:val="24"/>
      <w:szCs w:val="24"/>
    </w:rPr>
  </w:style>
  <w:style w:type="paragraph" w:styleId="TOC3">
    <w:name w:val="toc 3"/>
    <w:basedOn w:val="Normal"/>
    <w:uiPriority w:val="39"/>
    <w:qFormat/>
    <w:rsid w:val="000175AE"/>
    <w:pPr>
      <w:spacing w:before="132"/>
      <w:ind w:left="320"/>
    </w:pPr>
    <w:rPr>
      <w:rFonts w:ascii="Arial" w:eastAsia="Arial" w:hAnsi="Arial"/>
      <w:b/>
      <w:bCs/>
    </w:rPr>
  </w:style>
  <w:style w:type="paragraph" w:styleId="TOC4">
    <w:name w:val="toc 4"/>
    <w:basedOn w:val="Normal"/>
    <w:uiPriority w:val="39"/>
    <w:qFormat/>
    <w:rsid w:val="000175AE"/>
    <w:pPr>
      <w:spacing w:before="10"/>
      <w:ind w:left="541"/>
    </w:pPr>
    <w:rPr>
      <w:rFonts w:ascii="Arial" w:eastAsia="Arial" w:hAnsi="Arial"/>
      <w:sz w:val="20"/>
      <w:szCs w:val="20"/>
    </w:rPr>
  </w:style>
  <w:style w:type="paragraph" w:styleId="BodyText">
    <w:name w:val="Body Text"/>
    <w:basedOn w:val="Normal"/>
    <w:link w:val="BodyTextChar"/>
    <w:uiPriority w:val="1"/>
    <w:qFormat/>
    <w:rsid w:val="000175AE"/>
    <w:pPr>
      <w:ind w:left="100"/>
    </w:pPr>
    <w:rPr>
      <w:rFonts w:ascii="Arial" w:eastAsia="Arial" w:hAnsi="Arial"/>
    </w:rPr>
  </w:style>
  <w:style w:type="character" w:customStyle="1" w:styleId="BodyTextChar">
    <w:name w:val="Body Text Char"/>
    <w:basedOn w:val="DefaultParagraphFont"/>
    <w:link w:val="BodyText"/>
    <w:uiPriority w:val="1"/>
    <w:rsid w:val="000175AE"/>
    <w:rPr>
      <w:rFonts w:ascii="Arial" w:eastAsia="Arial" w:hAnsi="Arial"/>
      <w:kern w:val="0"/>
      <w:sz w:val="22"/>
      <w:szCs w:val="22"/>
      <w14:ligatures w14:val="none"/>
    </w:rPr>
  </w:style>
  <w:style w:type="paragraph" w:customStyle="1" w:styleId="TableParagraph">
    <w:name w:val="Table Paragraph"/>
    <w:basedOn w:val="Normal"/>
    <w:link w:val="TableParagraphChar"/>
    <w:uiPriority w:val="1"/>
    <w:qFormat/>
    <w:rsid w:val="000175AE"/>
  </w:style>
  <w:style w:type="paragraph" w:styleId="Header">
    <w:name w:val="header"/>
    <w:basedOn w:val="Normal"/>
    <w:link w:val="HeaderChar"/>
    <w:unhideWhenUsed/>
    <w:rsid w:val="000175AE"/>
    <w:pPr>
      <w:tabs>
        <w:tab w:val="center" w:pos="4680"/>
        <w:tab w:val="right" w:pos="9360"/>
      </w:tabs>
    </w:pPr>
  </w:style>
  <w:style w:type="character" w:customStyle="1" w:styleId="HeaderChar">
    <w:name w:val="Header Char"/>
    <w:basedOn w:val="DefaultParagraphFont"/>
    <w:link w:val="Header"/>
    <w:rsid w:val="000175AE"/>
    <w:rPr>
      <w:kern w:val="0"/>
      <w:sz w:val="22"/>
      <w:szCs w:val="22"/>
      <w14:ligatures w14:val="none"/>
    </w:rPr>
  </w:style>
  <w:style w:type="paragraph" w:styleId="Footer">
    <w:name w:val="footer"/>
    <w:basedOn w:val="Normal"/>
    <w:link w:val="FooterChar"/>
    <w:uiPriority w:val="99"/>
    <w:unhideWhenUsed/>
    <w:rsid w:val="000175AE"/>
    <w:pPr>
      <w:tabs>
        <w:tab w:val="center" w:pos="4680"/>
        <w:tab w:val="right" w:pos="9360"/>
      </w:tabs>
    </w:pPr>
  </w:style>
  <w:style w:type="character" w:customStyle="1" w:styleId="FooterChar">
    <w:name w:val="Footer Char"/>
    <w:basedOn w:val="DefaultParagraphFont"/>
    <w:link w:val="Footer"/>
    <w:uiPriority w:val="99"/>
    <w:rsid w:val="000175AE"/>
    <w:rPr>
      <w:kern w:val="0"/>
      <w:sz w:val="22"/>
      <w:szCs w:val="22"/>
      <w14:ligatures w14:val="none"/>
    </w:rPr>
  </w:style>
  <w:style w:type="paragraph" w:styleId="Caption">
    <w:name w:val="caption"/>
    <w:basedOn w:val="Normal"/>
    <w:next w:val="Normal"/>
    <w:uiPriority w:val="35"/>
    <w:unhideWhenUsed/>
    <w:qFormat/>
    <w:rsid w:val="00093CA9"/>
    <w:rPr>
      <w:b/>
      <w:bCs/>
      <w:sz w:val="18"/>
      <w:szCs w:val="18"/>
    </w:rPr>
  </w:style>
  <w:style w:type="character" w:styleId="Strong">
    <w:name w:val="Strong"/>
    <w:basedOn w:val="DefaultParagraphFont"/>
    <w:uiPriority w:val="22"/>
    <w:qFormat/>
    <w:rsid w:val="00093CA9"/>
    <w:rPr>
      <w:b/>
      <w:bCs/>
      <w:color w:val="auto"/>
    </w:rPr>
  </w:style>
  <w:style w:type="character" w:styleId="Emphasis">
    <w:name w:val="Emphasis"/>
    <w:basedOn w:val="DefaultParagraphFont"/>
    <w:qFormat/>
    <w:rsid w:val="00093CA9"/>
    <w:rPr>
      <w:i/>
      <w:iCs/>
      <w:color w:val="auto"/>
    </w:rPr>
  </w:style>
  <w:style w:type="paragraph" w:styleId="NoSpacing">
    <w:name w:val="No Spacing"/>
    <w:link w:val="NoSpacingChar"/>
    <w:uiPriority w:val="1"/>
    <w:qFormat/>
    <w:rsid w:val="00093CA9"/>
    <w:pPr>
      <w:spacing w:after="0" w:line="240" w:lineRule="auto"/>
    </w:pPr>
  </w:style>
  <w:style w:type="character" w:styleId="SubtleEmphasis">
    <w:name w:val="Subtle Emphasis"/>
    <w:basedOn w:val="DefaultParagraphFont"/>
    <w:uiPriority w:val="19"/>
    <w:qFormat/>
    <w:rsid w:val="00093CA9"/>
    <w:rPr>
      <w:i/>
      <w:iCs/>
      <w:color w:val="auto"/>
    </w:rPr>
  </w:style>
  <w:style w:type="character" w:styleId="SubtleReference">
    <w:name w:val="Subtle Reference"/>
    <w:basedOn w:val="DefaultParagraphFont"/>
    <w:uiPriority w:val="31"/>
    <w:qFormat/>
    <w:rsid w:val="00093CA9"/>
    <w:rPr>
      <w:smallCaps/>
      <w:color w:val="auto"/>
      <w:u w:val="single" w:color="7F7F7F" w:themeColor="text1" w:themeTint="80"/>
    </w:rPr>
  </w:style>
  <w:style w:type="character" w:styleId="BookTitle">
    <w:name w:val="Book Title"/>
    <w:basedOn w:val="DefaultParagraphFont"/>
    <w:uiPriority w:val="33"/>
    <w:qFormat/>
    <w:rsid w:val="00093CA9"/>
    <w:rPr>
      <w:b/>
      <w:bCs/>
      <w:smallCaps/>
      <w:color w:val="auto"/>
    </w:rPr>
  </w:style>
  <w:style w:type="paragraph" w:styleId="TOCHeading">
    <w:name w:val="TOC Heading"/>
    <w:basedOn w:val="Heading1"/>
    <w:next w:val="Normal"/>
    <w:uiPriority w:val="39"/>
    <w:unhideWhenUsed/>
    <w:qFormat/>
    <w:rsid w:val="00093CA9"/>
    <w:pPr>
      <w:outlineLvl w:val="9"/>
    </w:pPr>
  </w:style>
  <w:style w:type="paragraph" w:customStyle="1" w:styleId="TEMP1">
    <w:name w:val="TEMP1"/>
    <w:basedOn w:val="Normal"/>
    <w:link w:val="TEMP1Char"/>
    <w:qFormat/>
    <w:rsid w:val="00627F31"/>
    <w:rPr>
      <w:rFonts w:eastAsia="Calibri"/>
      <w:color w:val="FFFFFF" w:themeColor="background1"/>
    </w:rPr>
  </w:style>
  <w:style w:type="character" w:customStyle="1" w:styleId="TEMP1Char">
    <w:name w:val="TEMP1 Char"/>
    <w:basedOn w:val="DefaultParagraphFont"/>
    <w:link w:val="TEMP1"/>
    <w:rsid w:val="00627F31"/>
    <w:rPr>
      <w:rFonts w:eastAsia="Calibri"/>
      <w:color w:val="FFFFFF" w:themeColor="background1"/>
    </w:rPr>
  </w:style>
  <w:style w:type="table" w:styleId="GridTable4-Accent1">
    <w:name w:val="Grid Table 4 Accent 1"/>
    <w:basedOn w:val="TableNormal"/>
    <w:uiPriority w:val="49"/>
    <w:rsid w:val="001C599F"/>
    <w:pPr>
      <w:spacing w:after="0" w:line="240" w:lineRule="auto"/>
    </w:pPr>
    <w:tblPr>
      <w:tblStyleRowBandSize w:val="1"/>
      <w:tblStyleColBandSize w:val="1"/>
      <w:tblBorders>
        <w:top w:val="single" w:sz="4" w:space="0" w:color="47D0FF" w:themeColor="accent1" w:themeTint="99"/>
        <w:left w:val="single" w:sz="4" w:space="0" w:color="47D0FF" w:themeColor="accent1" w:themeTint="99"/>
        <w:bottom w:val="single" w:sz="4" w:space="0" w:color="47D0FF" w:themeColor="accent1" w:themeTint="99"/>
        <w:right w:val="single" w:sz="4" w:space="0" w:color="47D0FF" w:themeColor="accent1" w:themeTint="99"/>
        <w:insideH w:val="single" w:sz="4" w:space="0" w:color="47D0FF" w:themeColor="accent1" w:themeTint="99"/>
        <w:insideV w:val="single" w:sz="4" w:space="0" w:color="47D0FF" w:themeColor="accent1" w:themeTint="99"/>
      </w:tblBorders>
    </w:tblPr>
    <w:tblStylePr w:type="firstRow">
      <w:rPr>
        <w:b/>
        <w:bCs/>
        <w:color w:val="FFFFFF" w:themeColor="background1"/>
      </w:rPr>
      <w:tblPr/>
      <w:tcPr>
        <w:tcBorders>
          <w:top w:val="single" w:sz="4" w:space="0" w:color="0099CC" w:themeColor="accent1"/>
          <w:left w:val="single" w:sz="4" w:space="0" w:color="0099CC" w:themeColor="accent1"/>
          <w:bottom w:val="single" w:sz="4" w:space="0" w:color="0099CC" w:themeColor="accent1"/>
          <w:right w:val="single" w:sz="4" w:space="0" w:color="0099CC" w:themeColor="accent1"/>
          <w:insideH w:val="nil"/>
          <w:insideV w:val="nil"/>
        </w:tcBorders>
        <w:shd w:val="clear" w:color="auto" w:fill="0099CC" w:themeFill="accent1"/>
      </w:tcPr>
    </w:tblStylePr>
    <w:tblStylePr w:type="lastRow">
      <w:rPr>
        <w:b/>
        <w:bCs/>
      </w:rPr>
      <w:tblPr/>
      <w:tcPr>
        <w:tcBorders>
          <w:top w:val="double" w:sz="4" w:space="0" w:color="0099CC" w:themeColor="accent1"/>
        </w:tcBorders>
      </w:tcPr>
    </w:tblStylePr>
    <w:tblStylePr w:type="firstCol">
      <w:rPr>
        <w:b/>
        <w:bCs/>
      </w:rPr>
    </w:tblStylePr>
    <w:tblStylePr w:type="lastCol">
      <w:rPr>
        <w:b/>
        <w:bCs/>
      </w:rPr>
    </w:tblStylePr>
    <w:tblStylePr w:type="band1Vert">
      <w:tblPr/>
      <w:tcPr>
        <w:shd w:val="clear" w:color="auto" w:fill="C1EFFF" w:themeFill="accent1" w:themeFillTint="33"/>
      </w:tcPr>
    </w:tblStylePr>
    <w:tblStylePr w:type="band1Horz">
      <w:tblPr/>
      <w:tcPr>
        <w:shd w:val="clear" w:color="auto" w:fill="C1EFFF" w:themeFill="accent1" w:themeFillTint="33"/>
      </w:tcPr>
    </w:tblStylePr>
  </w:style>
  <w:style w:type="table" w:styleId="GridTable1Light-Accent1">
    <w:name w:val="Grid Table 1 Light Accent 1"/>
    <w:basedOn w:val="TableNormal"/>
    <w:uiPriority w:val="46"/>
    <w:rsid w:val="003B68D1"/>
    <w:pPr>
      <w:spacing w:after="0" w:line="240" w:lineRule="auto"/>
    </w:pPr>
    <w:tblPr>
      <w:tblStyleRowBandSize w:val="1"/>
      <w:tblStyleColBandSize w:val="1"/>
      <w:tblBorders>
        <w:top w:val="single" w:sz="4" w:space="0" w:color="007298" w:themeColor="accent1" w:themeShade="BF"/>
        <w:left w:val="single" w:sz="4" w:space="0" w:color="007298" w:themeColor="accent1" w:themeShade="BF"/>
        <w:bottom w:val="single" w:sz="4" w:space="0" w:color="007298" w:themeColor="accent1" w:themeShade="BF"/>
        <w:right w:val="single" w:sz="4" w:space="0" w:color="007298" w:themeColor="accent1" w:themeShade="BF"/>
        <w:insideH w:val="single" w:sz="4" w:space="0" w:color="007298" w:themeColor="accent1" w:themeShade="BF"/>
        <w:insideV w:val="single" w:sz="4" w:space="0" w:color="007298" w:themeColor="accent1" w:themeShade="BF"/>
      </w:tblBorders>
    </w:tblPr>
    <w:tblStylePr w:type="firstRow">
      <w:rPr>
        <w:b/>
        <w:bCs/>
      </w:rPr>
      <w:tblPr/>
      <w:tcPr>
        <w:tcBorders>
          <w:bottom w:val="single" w:sz="12" w:space="0" w:color="47D0FF" w:themeColor="accent1" w:themeTint="99"/>
        </w:tcBorders>
      </w:tcPr>
    </w:tblStylePr>
    <w:tblStylePr w:type="lastRow">
      <w:rPr>
        <w:b/>
        <w:bCs/>
      </w:rPr>
      <w:tblPr/>
      <w:tcPr>
        <w:tcBorders>
          <w:top w:val="double" w:sz="2" w:space="0" w:color="47D0FF"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525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5412"/>
    <w:rPr>
      <w:sz w:val="20"/>
      <w:szCs w:val="20"/>
    </w:rPr>
  </w:style>
  <w:style w:type="character" w:styleId="FootnoteReference">
    <w:name w:val="footnote reference"/>
    <w:basedOn w:val="DefaultParagraphFont"/>
    <w:uiPriority w:val="99"/>
    <w:semiHidden/>
    <w:unhideWhenUsed/>
    <w:rsid w:val="00525412"/>
    <w:rPr>
      <w:vertAlign w:val="superscript"/>
    </w:rPr>
  </w:style>
  <w:style w:type="table" w:styleId="TableGrid">
    <w:name w:val="Table Grid"/>
    <w:basedOn w:val="TableNormal"/>
    <w:rsid w:val="00334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4AB0"/>
    <w:rPr>
      <w:color w:val="467886" w:themeColor="hyperlink"/>
      <w:u w:val="single"/>
    </w:rPr>
  </w:style>
  <w:style w:type="character" w:styleId="UnresolvedMention">
    <w:name w:val="Unresolved Mention"/>
    <w:basedOn w:val="DefaultParagraphFont"/>
    <w:uiPriority w:val="99"/>
    <w:semiHidden/>
    <w:unhideWhenUsed/>
    <w:rsid w:val="00934AB0"/>
    <w:rPr>
      <w:color w:val="605E5C"/>
      <w:shd w:val="clear" w:color="auto" w:fill="E1DFDD"/>
    </w:rPr>
  </w:style>
  <w:style w:type="table" w:styleId="GridTable2">
    <w:name w:val="Grid Table 2"/>
    <w:basedOn w:val="TableNormal"/>
    <w:uiPriority w:val="47"/>
    <w:rsid w:val="00EF42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0A2F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857865"/>
    <w:rPr>
      <w:color w:val="96607D" w:themeColor="followedHyperlink"/>
      <w:u w:val="single"/>
    </w:rPr>
  </w:style>
  <w:style w:type="table" w:styleId="TableGridLight">
    <w:name w:val="Grid Table Light"/>
    <w:basedOn w:val="TableNormal"/>
    <w:uiPriority w:val="40"/>
    <w:rsid w:val="00E71E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146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A174CA"/>
    <w:rPr>
      <w:rFonts w:ascii="Times New Roman" w:hAnsi="Times New Roman" w:cs="Times New Roman"/>
      <w:sz w:val="24"/>
      <w:szCs w:val="24"/>
    </w:rPr>
  </w:style>
  <w:style w:type="paragraph" w:styleId="TableofFigures">
    <w:name w:val="table of figures"/>
    <w:basedOn w:val="Normal"/>
    <w:next w:val="Normal"/>
    <w:uiPriority w:val="99"/>
    <w:unhideWhenUsed/>
    <w:rsid w:val="005F4886"/>
    <w:pPr>
      <w:spacing w:after="0"/>
    </w:pPr>
  </w:style>
  <w:style w:type="character" w:customStyle="1" w:styleId="NoSpacingChar">
    <w:name w:val="No Spacing Char"/>
    <w:basedOn w:val="DefaultParagraphFont"/>
    <w:link w:val="NoSpacing"/>
    <w:uiPriority w:val="1"/>
    <w:rsid w:val="006D04FA"/>
  </w:style>
  <w:style w:type="table" w:styleId="PlainTable2">
    <w:name w:val="Plain Table 2"/>
    <w:basedOn w:val="TableNormal"/>
    <w:uiPriority w:val="42"/>
    <w:rsid w:val="005C681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5">
    <w:name w:val="toc 5"/>
    <w:basedOn w:val="Normal"/>
    <w:next w:val="Normal"/>
    <w:autoRedefine/>
    <w:uiPriority w:val="39"/>
    <w:unhideWhenUsed/>
    <w:rsid w:val="005E60D6"/>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5E60D6"/>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5E60D6"/>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5E60D6"/>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5E60D6"/>
    <w:pPr>
      <w:spacing w:after="100" w:line="278" w:lineRule="auto"/>
      <w:ind w:left="1920"/>
    </w:pPr>
    <w:rPr>
      <w:kern w:val="2"/>
      <w:sz w:val="24"/>
      <w:szCs w:val="24"/>
      <w14:ligatures w14:val="standardContextual"/>
    </w:rPr>
  </w:style>
  <w:style w:type="paragraph" w:customStyle="1" w:styleId="Question">
    <w:name w:val="Question"/>
    <w:basedOn w:val="ListParagraph"/>
    <w:link w:val="QuestionChar"/>
    <w:qFormat/>
    <w:rsid w:val="0011163B"/>
    <w:pPr>
      <w:numPr>
        <w:numId w:val="34"/>
      </w:numPr>
      <w:tabs>
        <w:tab w:val="left" w:pos="450"/>
      </w:tabs>
      <w:spacing w:before="240" w:after="0" w:line="288" w:lineRule="auto"/>
      <w:contextualSpacing w:val="0"/>
    </w:pPr>
    <w:rPr>
      <w:rFonts w:eastAsia="ArialUnicodeMS"/>
      <w:spacing w:val="1"/>
    </w:rPr>
  </w:style>
  <w:style w:type="character" w:customStyle="1" w:styleId="QuestionChar">
    <w:name w:val="Question Char"/>
    <w:basedOn w:val="DefaultParagraphFont"/>
    <w:link w:val="Question"/>
    <w:rsid w:val="0011163B"/>
    <w:rPr>
      <w:rFonts w:eastAsia="ArialUnicodeMS"/>
      <w:spacing w:val="1"/>
    </w:rPr>
  </w:style>
  <w:style w:type="paragraph" w:styleId="EnvelopeAddress">
    <w:name w:val="envelope address"/>
    <w:basedOn w:val="Normal"/>
    <w:rsid w:val="0011163B"/>
    <w:pPr>
      <w:framePr w:w="7920" w:h="1980" w:hRule="exact" w:hSpace="180" w:wrap="auto" w:hAnchor="page" w:xAlign="center" w:yAlign="bottom"/>
      <w:spacing w:after="0" w:line="240" w:lineRule="auto"/>
      <w:ind w:left="2880"/>
    </w:pPr>
    <w:rPr>
      <w:rFonts w:ascii="Arial Black" w:eastAsia="Times New Roman" w:hAnsi="Arial Black" w:cs="Arial"/>
      <w:color w:val="000000"/>
      <w:sz w:val="24"/>
      <w:szCs w:val="24"/>
    </w:rPr>
  </w:style>
  <w:style w:type="character" w:styleId="PageNumber">
    <w:name w:val="page number"/>
    <w:basedOn w:val="DefaultParagraphFont"/>
    <w:rsid w:val="0011163B"/>
  </w:style>
  <w:style w:type="paragraph" w:styleId="PlainText">
    <w:name w:val="Plain Text"/>
    <w:basedOn w:val="Normal"/>
    <w:link w:val="PlainTextChar"/>
    <w:uiPriority w:val="99"/>
    <w:unhideWhenUsed/>
    <w:rsid w:val="0011163B"/>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1163B"/>
    <w:rPr>
      <w:rFonts w:ascii="Consolas" w:eastAsia="Calibri" w:hAnsi="Consolas" w:cs="Times New Roman"/>
      <w:sz w:val="21"/>
      <w:szCs w:val="21"/>
    </w:rPr>
  </w:style>
  <w:style w:type="table" w:customStyle="1" w:styleId="LightShading-Accent11">
    <w:name w:val="Light Shading - Accent 11"/>
    <w:basedOn w:val="TableNormal"/>
    <w:uiPriority w:val="60"/>
    <w:rsid w:val="0011163B"/>
    <w:pPr>
      <w:spacing w:after="0" w:line="240" w:lineRule="auto"/>
      <w:jc w:val="left"/>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onText">
    <w:name w:val="Balloon Text"/>
    <w:basedOn w:val="Normal"/>
    <w:link w:val="BalloonTextChar"/>
    <w:semiHidden/>
    <w:rsid w:val="0011163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1163B"/>
    <w:rPr>
      <w:rFonts w:ascii="Tahoma" w:eastAsia="Times New Roman" w:hAnsi="Tahoma" w:cs="Tahoma"/>
      <w:sz w:val="16"/>
      <w:szCs w:val="16"/>
    </w:rPr>
  </w:style>
  <w:style w:type="character" w:styleId="CommentReference">
    <w:name w:val="annotation reference"/>
    <w:basedOn w:val="DefaultParagraphFont"/>
    <w:semiHidden/>
    <w:rsid w:val="0011163B"/>
    <w:rPr>
      <w:sz w:val="16"/>
      <w:szCs w:val="16"/>
    </w:rPr>
  </w:style>
  <w:style w:type="paragraph" w:styleId="CommentText">
    <w:name w:val="annotation text"/>
    <w:basedOn w:val="Normal"/>
    <w:link w:val="CommentTextChar"/>
    <w:semiHidden/>
    <w:rsid w:val="0011163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116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1163B"/>
    <w:rPr>
      <w:b/>
      <w:bCs/>
    </w:rPr>
  </w:style>
  <w:style w:type="character" w:customStyle="1" w:styleId="CommentSubjectChar">
    <w:name w:val="Comment Subject Char"/>
    <w:basedOn w:val="CommentTextChar"/>
    <w:link w:val="CommentSubject"/>
    <w:semiHidden/>
    <w:rsid w:val="0011163B"/>
    <w:rPr>
      <w:rFonts w:ascii="Times New Roman" w:eastAsia="Times New Roman" w:hAnsi="Times New Roman" w:cs="Times New Roman"/>
      <w:b/>
      <w:bCs/>
      <w:sz w:val="20"/>
      <w:szCs w:val="20"/>
    </w:rPr>
  </w:style>
  <w:style w:type="paragraph" w:customStyle="1" w:styleId="QS">
    <w:name w:val="QS"/>
    <w:basedOn w:val="Normal"/>
    <w:link w:val="QSChar"/>
    <w:rsid w:val="0011163B"/>
    <w:pPr>
      <w:numPr>
        <w:numId w:val="33"/>
      </w:numPr>
      <w:spacing w:after="0" w:line="240" w:lineRule="auto"/>
      <w:ind w:left="288" w:hanging="288"/>
    </w:pPr>
    <w:rPr>
      <w:rFonts w:ascii="Times New Roman" w:eastAsia="Times New Roman" w:hAnsi="Times New Roman" w:cs="Times New Roman"/>
      <w:sz w:val="20"/>
      <w:szCs w:val="20"/>
    </w:rPr>
  </w:style>
  <w:style w:type="table" w:styleId="LightList-Accent4">
    <w:name w:val="Light List Accent 4"/>
    <w:basedOn w:val="TableNormal"/>
    <w:uiPriority w:val="61"/>
    <w:rsid w:val="0011163B"/>
    <w:pPr>
      <w:spacing w:after="0" w:line="240" w:lineRule="auto"/>
      <w:jc w:val="left"/>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QSChar">
    <w:name w:val="QS Char"/>
    <w:basedOn w:val="DefaultParagraphFont"/>
    <w:link w:val="QS"/>
    <w:rsid w:val="0011163B"/>
    <w:rPr>
      <w:rFonts w:ascii="Times New Roman" w:eastAsia="Times New Roman" w:hAnsi="Times New Roman" w:cs="Times New Roman"/>
      <w:sz w:val="20"/>
      <w:szCs w:val="20"/>
    </w:rPr>
  </w:style>
  <w:style w:type="paragraph" w:customStyle="1" w:styleId="Default">
    <w:name w:val="Default"/>
    <w:rsid w:val="0011163B"/>
    <w:pPr>
      <w:autoSpaceDE w:val="0"/>
      <w:autoSpaceDN w:val="0"/>
      <w:adjustRightInd w:val="0"/>
      <w:spacing w:after="0" w:line="240" w:lineRule="auto"/>
      <w:jc w:val="left"/>
    </w:pPr>
    <w:rPr>
      <w:rFonts w:ascii="Arial" w:eastAsia="Times New Roman" w:hAnsi="Arial" w:cs="Arial"/>
      <w:color w:val="000000"/>
      <w:sz w:val="24"/>
      <w:szCs w:val="24"/>
    </w:rPr>
  </w:style>
  <w:style w:type="character" w:customStyle="1" w:styleId="mw-headline">
    <w:name w:val="mw-headline"/>
    <w:basedOn w:val="DefaultParagraphFont"/>
    <w:rsid w:val="0011163B"/>
  </w:style>
  <w:style w:type="paragraph" w:customStyle="1" w:styleId="CM25">
    <w:name w:val="CM25"/>
    <w:basedOn w:val="Default"/>
    <w:next w:val="Default"/>
    <w:uiPriority w:val="99"/>
    <w:rsid w:val="0011163B"/>
    <w:rPr>
      <w:rFonts w:ascii="Tahoma" w:hAnsi="Tahoma" w:cs="Tahoma"/>
      <w:color w:val="auto"/>
    </w:rPr>
  </w:style>
  <w:style w:type="character" w:customStyle="1" w:styleId="sg-question-number">
    <w:name w:val="sg-question-number"/>
    <w:basedOn w:val="DefaultParagraphFont"/>
    <w:rsid w:val="0011163B"/>
  </w:style>
  <w:style w:type="character" w:customStyle="1" w:styleId="sg-access-helper2">
    <w:name w:val="sg-access-helper2"/>
    <w:basedOn w:val="DefaultParagraphFont"/>
    <w:rsid w:val="0011163B"/>
    <w:rPr>
      <w:vanish w:val="0"/>
      <w:webHidden w:val="0"/>
      <w:specVanish w:val="0"/>
    </w:rPr>
  </w:style>
  <w:style w:type="paragraph" w:styleId="z-TopofForm">
    <w:name w:val="HTML Top of Form"/>
    <w:basedOn w:val="Normal"/>
    <w:next w:val="Normal"/>
    <w:link w:val="z-TopofFormChar"/>
    <w:hidden/>
    <w:rsid w:val="0011163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11163B"/>
    <w:rPr>
      <w:rFonts w:ascii="Arial" w:eastAsia="Times New Roman" w:hAnsi="Arial" w:cs="Arial"/>
      <w:vanish/>
      <w:sz w:val="16"/>
      <w:szCs w:val="16"/>
    </w:rPr>
  </w:style>
  <w:style w:type="paragraph" w:styleId="z-BottomofForm">
    <w:name w:val="HTML Bottom of Form"/>
    <w:basedOn w:val="Normal"/>
    <w:next w:val="Normal"/>
    <w:link w:val="z-BottomofFormChar"/>
    <w:hidden/>
    <w:rsid w:val="0011163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11163B"/>
    <w:rPr>
      <w:rFonts w:ascii="Arial" w:eastAsia="Times New Roman" w:hAnsi="Arial" w:cs="Arial"/>
      <w:vanish/>
      <w:sz w:val="16"/>
      <w:szCs w:val="16"/>
    </w:rPr>
  </w:style>
  <w:style w:type="paragraph" w:customStyle="1" w:styleId="CM13">
    <w:name w:val="CM13"/>
    <w:basedOn w:val="Default"/>
    <w:next w:val="Default"/>
    <w:uiPriority w:val="99"/>
    <w:rsid w:val="0011163B"/>
    <w:rPr>
      <w:color w:val="auto"/>
    </w:rPr>
  </w:style>
  <w:style w:type="paragraph" w:customStyle="1" w:styleId="CM29">
    <w:name w:val="CM29"/>
    <w:basedOn w:val="Default"/>
    <w:next w:val="Default"/>
    <w:uiPriority w:val="99"/>
    <w:rsid w:val="0011163B"/>
    <w:rPr>
      <w:color w:val="auto"/>
    </w:rPr>
  </w:style>
  <w:style w:type="paragraph" w:customStyle="1" w:styleId="CM30">
    <w:name w:val="CM30"/>
    <w:basedOn w:val="Default"/>
    <w:next w:val="Default"/>
    <w:uiPriority w:val="99"/>
    <w:rsid w:val="0011163B"/>
    <w:rPr>
      <w:color w:val="auto"/>
    </w:rPr>
  </w:style>
  <w:style w:type="paragraph" w:customStyle="1" w:styleId="CM27">
    <w:name w:val="CM27"/>
    <w:basedOn w:val="Default"/>
    <w:next w:val="Default"/>
    <w:uiPriority w:val="99"/>
    <w:rsid w:val="0011163B"/>
    <w:rPr>
      <w:color w:val="auto"/>
    </w:rPr>
  </w:style>
  <w:style w:type="paragraph" w:customStyle="1" w:styleId="CM1">
    <w:name w:val="CM1"/>
    <w:basedOn w:val="Default"/>
    <w:next w:val="Default"/>
    <w:uiPriority w:val="99"/>
    <w:rsid w:val="0011163B"/>
    <w:pPr>
      <w:spacing w:line="291" w:lineRule="atLeast"/>
    </w:pPr>
    <w:rPr>
      <w:rFonts w:ascii="Tahoma" w:hAnsi="Tahoma" w:cs="Tahoma"/>
      <w:color w:val="auto"/>
    </w:rPr>
  </w:style>
  <w:style w:type="paragraph" w:customStyle="1" w:styleId="Response">
    <w:name w:val="Response"/>
    <w:basedOn w:val="ListParagraph"/>
    <w:link w:val="ResponseChar"/>
    <w:qFormat/>
    <w:rsid w:val="0011163B"/>
    <w:pPr>
      <w:numPr>
        <w:numId w:val="31"/>
      </w:numPr>
      <w:spacing w:after="0" w:line="240" w:lineRule="auto"/>
    </w:pPr>
  </w:style>
  <w:style w:type="character" w:customStyle="1" w:styleId="TableParagraphChar">
    <w:name w:val="Table Paragraph Char"/>
    <w:basedOn w:val="DefaultParagraphFont"/>
    <w:link w:val="TableParagraph"/>
    <w:uiPriority w:val="1"/>
    <w:rsid w:val="0011163B"/>
  </w:style>
  <w:style w:type="character" w:customStyle="1" w:styleId="ResponseChar">
    <w:name w:val="Response Char"/>
    <w:basedOn w:val="TableParagraphChar"/>
    <w:link w:val="Response"/>
    <w:rsid w:val="00111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311332">
      <w:bodyDiv w:val="1"/>
      <w:marLeft w:val="0"/>
      <w:marRight w:val="0"/>
      <w:marTop w:val="0"/>
      <w:marBottom w:val="0"/>
      <w:divBdr>
        <w:top w:val="none" w:sz="0" w:space="0" w:color="auto"/>
        <w:left w:val="none" w:sz="0" w:space="0" w:color="auto"/>
        <w:bottom w:val="none" w:sz="0" w:space="0" w:color="auto"/>
        <w:right w:val="none" w:sz="0" w:space="0" w:color="auto"/>
      </w:divBdr>
    </w:div>
    <w:div w:id="1339580746">
      <w:bodyDiv w:val="1"/>
      <w:marLeft w:val="0"/>
      <w:marRight w:val="0"/>
      <w:marTop w:val="0"/>
      <w:marBottom w:val="0"/>
      <w:divBdr>
        <w:top w:val="none" w:sz="0" w:space="0" w:color="auto"/>
        <w:left w:val="none" w:sz="0" w:space="0" w:color="auto"/>
        <w:bottom w:val="none" w:sz="0" w:space="0" w:color="auto"/>
        <w:right w:val="none" w:sz="0" w:space="0" w:color="auto"/>
      </w:divBdr>
    </w:div>
    <w:div w:id="1420715905">
      <w:bodyDiv w:val="1"/>
      <w:marLeft w:val="0"/>
      <w:marRight w:val="0"/>
      <w:marTop w:val="0"/>
      <w:marBottom w:val="0"/>
      <w:divBdr>
        <w:top w:val="none" w:sz="0" w:space="0" w:color="auto"/>
        <w:left w:val="none" w:sz="0" w:space="0" w:color="auto"/>
        <w:bottom w:val="none" w:sz="0" w:space="0" w:color="auto"/>
        <w:right w:val="none" w:sz="0" w:space="0" w:color="auto"/>
      </w:divBdr>
    </w:div>
    <w:div w:id="1436294085">
      <w:bodyDiv w:val="1"/>
      <w:marLeft w:val="0"/>
      <w:marRight w:val="0"/>
      <w:marTop w:val="0"/>
      <w:marBottom w:val="0"/>
      <w:divBdr>
        <w:top w:val="none" w:sz="0" w:space="0" w:color="auto"/>
        <w:left w:val="none" w:sz="0" w:space="0" w:color="auto"/>
        <w:bottom w:val="none" w:sz="0" w:space="0" w:color="auto"/>
        <w:right w:val="none" w:sz="0" w:space="0" w:color="auto"/>
      </w:divBdr>
    </w:div>
    <w:div w:id="1536040155">
      <w:bodyDiv w:val="1"/>
      <w:marLeft w:val="0"/>
      <w:marRight w:val="0"/>
      <w:marTop w:val="0"/>
      <w:marBottom w:val="0"/>
      <w:divBdr>
        <w:top w:val="none" w:sz="0" w:space="0" w:color="auto"/>
        <w:left w:val="none" w:sz="0" w:space="0" w:color="auto"/>
        <w:bottom w:val="none" w:sz="0" w:space="0" w:color="auto"/>
        <w:right w:val="none" w:sz="0" w:space="0" w:color="auto"/>
      </w:divBdr>
    </w:div>
    <w:div w:id="162866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www.bls.gov/news.release/archives/disabl_02242022.pdf" TargetMode="Externa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www.bls.gov/news.release/disabl.t04.htm" TargetMode="External"/><Relationship Id="rId25" Type="http://schemas.openxmlformats.org/officeDocument/2006/relationships/image" Target="media/image5.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ls.gov/news.release/archives/disabl_02242022.pdf" TargetMode="External"/><Relationship Id="rId20" Type="http://schemas.openxmlformats.org/officeDocument/2006/relationships/chart" Target="charts/chart5.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4.png"/><Relationship Id="rId32" Type="http://schemas.openxmlformats.org/officeDocument/2006/relationships/hyperlink" Target="https://www.iowapublicradio.org/state-government-news/2025-09-17/blind-iowans-protest-state-training-program" TargetMode="External"/><Relationship Id="rId5" Type="http://schemas.openxmlformats.org/officeDocument/2006/relationships/webSettings" Target="webSettings.xml"/><Relationship Id="rId15" Type="http://schemas.openxmlformats.org/officeDocument/2006/relationships/hyperlink" Target="https://www.bls.gov/news.release/archives/disabl_02242022.pdf" TargetMode="Externa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hyperlink" Target="https://blind.iowa.gov/orientation-center-handboo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bls.gov/news.release/disabl.t03.htm" TargetMode="Externa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hyperlink" Target="https://www.thegazette.com/state-government/protesters-criticize-changes-to-iowa-department-for-the-blind-training-program"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Report/Charts%20and%20Tabl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3.xml"/></Relationships>
</file>

<file path=word/charts/_rels/chart2.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Report/Charts%20and%20Table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Report/Charts%20and%20Tabl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Report/Charts%20and%20Tabl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Report/Charts%20and%20Tabl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analyticinsight-my.sharepoint.com/personal/amy_analyticinsight_org/Documents/Analytic%20Insight/PROJECTS/Iowa%20CSNA/Online%20Survey/Data/Iowa%20Department%20for%20the%20Blind%20Survey.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Sheet1!$C$1</c:f>
          <c:strCache>
            <c:ptCount val="1"/>
            <c:pt idx="0">
              <c:v>Disability Prevalence by Age in Iowa 
(ACS 2023–2024)</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663102238802427"/>
          <c:y val="0.20048812957621479"/>
          <c:w val="0.80451581210576528"/>
          <c:h val="0.69692359566658335"/>
        </c:manualLayout>
      </c:layout>
      <c:barChart>
        <c:barDir val="bar"/>
        <c:grouping val="clustered"/>
        <c:varyColors val="0"/>
        <c:ser>
          <c:idx val="0"/>
          <c:order val="0"/>
          <c:tx>
            <c:strRef>
              <c:f>Sheet1!$B$1</c:f>
              <c:strCache>
                <c:ptCount val="1"/>
                <c:pt idx="0">
                  <c:v>Percent with Disability</c:v>
                </c:pt>
              </c:strCache>
            </c:strRef>
          </c:tx>
          <c:spPr>
            <a:solidFill>
              <a:schemeClr val="accent1">
                <a:lumMod val="75000"/>
              </a:schemeClr>
            </a:solidFill>
            <a:ln>
              <a:noFill/>
            </a:ln>
            <a:effectLst/>
          </c:spPr>
          <c:invertIfNegative val="0"/>
          <c:dLbls>
            <c:dLbl>
              <c:idx val="0"/>
              <c:numFmt formatCode="0%" sourceLinked="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extLst>
                <c:ext xmlns:c16="http://schemas.microsoft.com/office/drawing/2014/chart" uri="{C3380CC4-5D6E-409C-BE32-E72D297353CC}">
                  <c16:uniqueId val="{00000000-FC1E-4C58-97B8-A62F0170194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Under 5</c:v>
                </c:pt>
                <c:pt idx="1">
                  <c:v>5–17</c:v>
                </c:pt>
                <c:pt idx="2">
                  <c:v>18–34</c:v>
                </c:pt>
                <c:pt idx="3">
                  <c:v>35–64</c:v>
                </c:pt>
                <c:pt idx="4">
                  <c:v>65–74</c:v>
                </c:pt>
                <c:pt idx="5">
                  <c:v>75+</c:v>
                </c:pt>
              </c:strCache>
            </c:strRef>
          </c:cat>
          <c:val>
            <c:numRef>
              <c:f>Sheet1!$B$2:$B$7</c:f>
              <c:numCache>
                <c:formatCode>0%</c:formatCode>
                <c:ptCount val="6"/>
                <c:pt idx="0">
                  <c:v>0.01</c:v>
                </c:pt>
                <c:pt idx="1">
                  <c:v>0.06</c:v>
                </c:pt>
                <c:pt idx="2">
                  <c:v>0.09</c:v>
                </c:pt>
                <c:pt idx="3">
                  <c:v>0.12</c:v>
                </c:pt>
                <c:pt idx="4">
                  <c:v>0.21</c:v>
                </c:pt>
                <c:pt idx="5">
                  <c:v>0.42</c:v>
                </c:pt>
              </c:numCache>
            </c:numRef>
          </c:val>
          <c:extLst>
            <c:ext xmlns:c16="http://schemas.microsoft.com/office/drawing/2014/chart" uri="{C3380CC4-5D6E-409C-BE32-E72D297353CC}">
              <c16:uniqueId val="{00000001-FC1E-4C58-97B8-A62F01701941}"/>
            </c:ext>
          </c:extLst>
        </c:ser>
        <c:dLbls>
          <c:showLegendKey val="0"/>
          <c:showVal val="0"/>
          <c:showCatName val="0"/>
          <c:showSerName val="0"/>
          <c:showPercent val="0"/>
          <c:showBubbleSize val="0"/>
        </c:dLbls>
        <c:gapWidth val="40"/>
        <c:axId val="1357350959"/>
        <c:axId val="1427121039"/>
      </c:barChart>
      <c:catAx>
        <c:axId val="13573509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7121039"/>
        <c:crosses val="autoZero"/>
        <c:auto val="1"/>
        <c:lblAlgn val="ctr"/>
        <c:lblOffset val="100"/>
        <c:noMultiLvlLbl val="0"/>
      </c:catAx>
      <c:valAx>
        <c:axId val="1427121039"/>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357350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980577427821521"/>
          <c:y val="0.15277777777777779"/>
          <c:w val="0.47086089238845147"/>
          <c:h val="0.80984543598716829"/>
        </c:manualLayout>
      </c:layout>
      <c:barChart>
        <c:barDir val="bar"/>
        <c:grouping val="stacked"/>
        <c:varyColors val="0"/>
        <c:ser>
          <c:idx val="0"/>
          <c:order val="0"/>
          <c:tx>
            <c:strRef>
              <c:f>'Client Charts'!$B$309</c:f>
              <c:strCache>
                <c:ptCount val="1"/>
                <c:pt idx="0">
                  <c:v>Very important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Charts'!$A$313:$A$318</c:f>
              <c:strCache>
                <c:ptCount val="6"/>
                <c:pt idx="0">
                  <c:v>Educational needs such as GED or college</c:v>
                </c:pt>
                <c:pt idx="1">
                  <c:v>On the job shadowing, support or job coaching</c:v>
                </c:pt>
                <c:pt idx="2">
                  <c:v>Help finding job openings</c:v>
                </c:pt>
                <c:pt idx="3">
                  <c:v>Help with resume writing or interview skills</c:v>
                </c:pt>
                <c:pt idx="4">
                  <c:v>On-the-job training</c:v>
                </c:pt>
                <c:pt idx="5">
                  <c:v>Accessible Office Software or other adaptive technology</c:v>
                </c:pt>
              </c:strCache>
            </c:strRef>
          </c:cat>
          <c:val>
            <c:numRef>
              <c:f>'Client Charts'!$B$313:$B$318</c:f>
              <c:numCache>
                <c:formatCode>General</c:formatCode>
                <c:ptCount val="6"/>
                <c:pt idx="0">
                  <c:v>1</c:v>
                </c:pt>
                <c:pt idx="1">
                  <c:v>3</c:v>
                </c:pt>
                <c:pt idx="2">
                  <c:v>3</c:v>
                </c:pt>
                <c:pt idx="3">
                  <c:v>4</c:v>
                </c:pt>
                <c:pt idx="4">
                  <c:v>4</c:v>
                </c:pt>
                <c:pt idx="5">
                  <c:v>5</c:v>
                </c:pt>
              </c:numCache>
            </c:numRef>
          </c:val>
          <c:extLst>
            <c:ext xmlns:c16="http://schemas.microsoft.com/office/drawing/2014/chart" uri="{C3380CC4-5D6E-409C-BE32-E72D297353CC}">
              <c16:uniqueId val="{00000000-E881-4398-8F74-0B6AA7722E4A}"/>
            </c:ext>
          </c:extLst>
        </c:ser>
        <c:ser>
          <c:idx val="1"/>
          <c:order val="1"/>
          <c:tx>
            <c:strRef>
              <c:f>'Client Charts'!$C$309</c:f>
              <c:strCache>
                <c:ptCount val="1"/>
                <c:pt idx="0">
                  <c:v>Somewhat Important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Charts'!$A$313:$A$318</c:f>
              <c:strCache>
                <c:ptCount val="6"/>
                <c:pt idx="0">
                  <c:v>Educational needs such as GED or college</c:v>
                </c:pt>
                <c:pt idx="1">
                  <c:v>On the job shadowing, support or job coaching</c:v>
                </c:pt>
                <c:pt idx="2">
                  <c:v>Help finding job openings</c:v>
                </c:pt>
                <c:pt idx="3">
                  <c:v>Help with resume writing or interview skills</c:v>
                </c:pt>
                <c:pt idx="4">
                  <c:v>On-the-job training</c:v>
                </c:pt>
                <c:pt idx="5">
                  <c:v>Accessible Office Software or other adaptive technology</c:v>
                </c:pt>
              </c:strCache>
            </c:strRef>
          </c:cat>
          <c:val>
            <c:numRef>
              <c:f>'Client Charts'!$C$313:$C$318</c:f>
              <c:numCache>
                <c:formatCode>General</c:formatCode>
                <c:ptCount val="6"/>
                <c:pt idx="0">
                  <c:v>3</c:v>
                </c:pt>
                <c:pt idx="1">
                  <c:v>1</c:v>
                </c:pt>
                <c:pt idx="2">
                  <c:v>1</c:v>
                </c:pt>
                <c:pt idx="3">
                  <c:v>1</c:v>
                </c:pt>
                <c:pt idx="4">
                  <c:v>0</c:v>
                </c:pt>
                <c:pt idx="5">
                  <c:v>2</c:v>
                </c:pt>
              </c:numCache>
            </c:numRef>
          </c:val>
          <c:extLst>
            <c:ext xmlns:c16="http://schemas.microsoft.com/office/drawing/2014/chart" uri="{C3380CC4-5D6E-409C-BE32-E72D297353CC}">
              <c16:uniqueId val="{00000001-E881-4398-8F74-0B6AA7722E4A}"/>
            </c:ext>
          </c:extLst>
        </c:ser>
        <c:ser>
          <c:idx val="2"/>
          <c:order val="2"/>
          <c:tx>
            <c:strRef>
              <c:f>'Client Charts'!$D$309</c:f>
              <c:strCache>
                <c:ptCount val="1"/>
                <c:pt idx="0">
                  <c:v>Not important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Charts'!$A$313:$A$318</c:f>
              <c:strCache>
                <c:ptCount val="6"/>
                <c:pt idx="0">
                  <c:v>Educational needs such as GED or college</c:v>
                </c:pt>
                <c:pt idx="1">
                  <c:v>On the job shadowing, support or job coaching</c:v>
                </c:pt>
                <c:pt idx="2">
                  <c:v>Help finding job openings</c:v>
                </c:pt>
                <c:pt idx="3">
                  <c:v>Help with resume writing or interview skills</c:v>
                </c:pt>
                <c:pt idx="4">
                  <c:v>On-the-job training</c:v>
                </c:pt>
                <c:pt idx="5">
                  <c:v>Accessible Office Software or other adaptive technology</c:v>
                </c:pt>
              </c:strCache>
            </c:strRef>
          </c:cat>
          <c:val>
            <c:numRef>
              <c:f>'Client Charts'!$D$313:$D$318</c:f>
              <c:numCache>
                <c:formatCode>General</c:formatCode>
                <c:ptCount val="6"/>
                <c:pt idx="0">
                  <c:v>1</c:v>
                </c:pt>
                <c:pt idx="1">
                  <c:v>2</c:v>
                </c:pt>
                <c:pt idx="2">
                  <c:v>2</c:v>
                </c:pt>
                <c:pt idx="3">
                  <c:v>3</c:v>
                </c:pt>
                <c:pt idx="4">
                  <c:v>3</c:v>
                </c:pt>
                <c:pt idx="5">
                  <c:v>1</c:v>
                </c:pt>
              </c:numCache>
            </c:numRef>
          </c:val>
          <c:extLst>
            <c:ext xmlns:c16="http://schemas.microsoft.com/office/drawing/2014/chart" uri="{C3380CC4-5D6E-409C-BE32-E72D297353CC}">
              <c16:uniqueId val="{00000002-E881-4398-8F74-0B6AA7722E4A}"/>
            </c:ext>
          </c:extLst>
        </c:ser>
        <c:dLbls>
          <c:showLegendKey val="0"/>
          <c:showVal val="0"/>
          <c:showCatName val="0"/>
          <c:showSerName val="0"/>
          <c:showPercent val="0"/>
          <c:showBubbleSize val="0"/>
        </c:dLbls>
        <c:gapWidth val="45"/>
        <c:overlap val="100"/>
        <c:axId val="191873792"/>
        <c:axId val="191868992"/>
      </c:barChart>
      <c:catAx>
        <c:axId val="19187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91868992"/>
        <c:crosses val="autoZero"/>
        <c:auto val="1"/>
        <c:lblAlgn val="ctr"/>
        <c:lblOffset val="100"/>
        <c:noMultiLvlLbl val="0"/>
      </c:catAx>
      <c:valAx>
        <c:axId val="1918689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1873792"/>
        <c:crosses val="autoZero"/>
        <c:crossBetween val="between"/>
      </c:valAx>
      <c:spPr>
        <a:noFill/>
        <a:ln>
          <a:noFill/>
        </a:ln>
        <a:effectLst/>
      </c:spPr>
    </c:plotArea>
    <c:legend>
      <c:legendPos val="b"/>
      <c:layout>
        <c:manualLayout>
          <c:xMode val="edge"/>
          <c:yMode val="edge"/>
          <c:x val="0.1945618744210568"/>
          <c:y val="3.7615193934091573E-2"/>
          <c:w val="0.61754163926432581"/>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980577427821521"/>
          <c:y val="0.15277777777777779"/>
          <c:w val="0.47086089238845147"/>
          <c:h val="0.81910469524642748"/>
        </c:manualLayout>
      </c:layout>
      <c:barChart>
        <c:barDir val="bar"/>
        <c:grouping val="stacked"/>
        <c:varyColors val="0"/>
        <c:ser>
          <c:idx val="0"/>
          <c:order val="0"/>
          <c:tx>
            <c:strRef>
              <c:f>'Client Charts'!$G$321</c:f>
              <c:strCache>
                <c:ptCount val="1"/>
                <c:pt idx="0">
                  <c:v>Very Satisfied</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Charts'!$A$322:$A$328</c:f>
              <c:strCache>
                <c:ptCount val="7"/>
                <c:pt idx="0">
                  <c:v>VR Counseling</c:v>
                </c:pt>
                <c:pt idx="1">
                  <c:v>Vocational training</c:v>
                </c:pt>
                <c:pt idx="2">
                  <c:v>Orientation and Mobility trainings</c:v>
                </c:pt>
                <c:pt idx="3">
                  <c:v>Home assistance services</c:v>
                </c:pt>
                <c:pt idx="4">
                  <c:v>Job placement</c:v>
                </c:pt>
                <c:pt idx="5">
                  <c:v>Access to assistive technology</c:v>
                </c:pt>
                <c:pt idx="6">
                  <c:v>Socialization opportunities</c:v>
                </c:pt>
              </c:strCache>
            </c:strRef>
          </c:cat>
          <c:val>
            <c:numRef>
              <c:f>'Client Charts'!$G$322:$G$328</c:f>
              <c:numCache>
                <c:formatCode>0%</c:formatCode>
                <c:ptCount val="7"/>
                <c:pt idx="0">
                  <c:v>0.14285714285714285</c:v>
                </c:pt>
                <c:pt idx="1">
                  <c:v>0.2</c:v>
                </c:pt>
                <c:pt idx="2">
                  <c:v>0.22222222222222221</c:v>
                </c:pt>
                <c:pt idx="3">
                  <c:v>0.33333333333333331</c:v>
                </c:pt>
                <c:pt idx="4">
                  <c:v>0.33333333333333331</c:v>
                </c:pt>
                <c:pt idx="5">
                  <c:v>0.375</c:v>
                </c:pt>
                <c:pt idx="6">
                  <c:v>0.5</c:v>
                </c:pt>
              </c:numCache>
            </c:numRef>
          </c:val>
          <c:extLst>
            <c:ext xmlns:c16="http://schemas.microsoft.com/office/drawing/2014/chart" uri="{C3380CC4-5D6E-409C-BE32-E72D297353CC}">
              <c16:uniqueId val="{00000000-9187-4F2B-9BF1-4BB77BE5D52C}"/>
            </c:ext>
          </c:extLst>
        </c:ser>
        <c:ser>
          <c:idx val="1"/>
          <c:order val="1"/>
          <c:tx>
            <c:strRef>
              <c:f>'Client Charts'!$H$321</c:f>
              <c:strCache>
                <c:ptCount val="1"/>
                <c:pt idx="0">
                  <c:v>Somewhat Satisfied</c:v>
                </c:pt>
              </c:strCache>
            </c:strRef>
          </c:tx>
          <c:spPr>
            <a:solidFill>
              <a:schemeClr val="accent2"/>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5-9187-4F2B-9BF1-4BB77BE5D52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Charts'!$A$322:$A$328</c:f>
              <c:strCache>
                <c:ptCount val="7"/>
                <c:pt idx="0">
                  <c:v>VR Counseling</c:v>
                </c:pt>
                <c:pt idx="1">
                  <c:v>Vocational training</c:v>
                </c:pt>
                <c:pt idx="2">
                  <c:v>Orientation and Mobility trainings</c:v>
                </c:pt>
                <c:pt idx="3">
                  <c:v>Home assistance services</c:v>
                </c:pt>
                <c:pt idx="4">
                  <c:v>Job placement</c:v>
                </c:pt>
                <c:pt idx="5">
                  <c:v>Access to assistive technology</c:v>
                </c:pt>
                <c:pt idx="6">
                  <c:v>Socialization opportunities</c:v>
                </c:pt>
              </c:strCache>
            </c:strRef>
          </c:cat>
          <c:val>
            <c:numRef>
              <c:f>'Client Charts'!$H$322:$H$328</c:f>
              <c:numCache>
                <c:formatCode>0%</c:formatCode>
                <c:ptCount val="7"/>
                <c:pt idx="0">
                  <c:v>0.5714285714285714</c:v>
                </c:pt>
                <c:pt idx="1">
                  <c:v>0.8</c:v>
                </c:pt>
                <c:pt idx="2">
                  <c:v>0.66666666666666663</c:v>
                </c:pt>
                <c:pt idx="3">
                  <c:v>0.33333333333333331</c:v>
                </c:pt>
                <c:pt idx="4">
                  <c:v>0</c:v>
                </c:pt>
                <c:pt idx="5">
                  <c:v>0.625</c:v>
                </c:pt>
                <c:pt idx="6">
                  <c:v>0.33333333333333331</c:v>
                </c:pt>
              </c:numCache>
            </c:numRef>
          </c:val>
          <c:extLst>
            <c:ext xmlns:c16="http://schemas.microsoft.com/office/drawing/2014/chart" uri="{C3380CC4-5D6E-409C-BE32-E72D297353CC}">
              <c16:uniqueId val="{00000001-9187-4F2B-9BF1-4BB77BE5D52C}"/>
            </c:ext>
          </c:extLst>
        </c:ser>
        <c:ser>
          <c:idx val="2"/>
          <c:order val="2"/>
          <c:tx>
            <c:strRef>
              <c:f>'Client Charts'!$I$321</c:f>
              <c:strCache>
                <c:ptCount val="1"/>
                <c:pt idx="0">
                  <c:v>Not Satisfied</c:v>
                </c:pt>
              </c:strCache>
            </c:strRef>
          </c:tx>
          <c:spPr>
            <a:solidFill>
              <a:schemeClr val="bg2">
                <a:lumMod val="2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9187-4F2B-9BF1-4BB77BE5D52C}"/>
                </c:ext>
              </c:extLst>
            </c:dLbl>
            <c:dLbl>
              <c:idx val="5"/>
              <c:delete val="1"/>
              <c:extLst>
                <c:ext xmlns:c15="http://schemas.microsoft.com/office/drawing/2012/chart" uri="{CE6537A1-D6FC-4f65-9D91-7224C49458BB}"/>
                <c:ext xmlns:c16="http://schemas.microsoft.com/office/drawing/2014/chart" uri="{C3380CC4-5D6E-409C-BE32-E72D297353CC}">
                  <c16:uniqueId val="{00000003-9187-4F2B-9BF1-4BB77BE5D52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Charts'!$A$322:$A$328</c:f>
              <c:strCache>
                <c:ptCount val="7"/>
                <c:pt idx="0">
                  <c:v>VR Counseling</c:v>
                </c:pt>
                <c:pt idx="1">
                  <c:v>Vocational training</c:v>
                </c:pt>
                <c:pt idx="2">
                  <c:v>Orientation and Mobility trainings</c:v>
                </c:pt>
                <c:pt idx="3">
                  <c:v>Home assistance services</c:v>
                </c:pt>
                <c:pt idx="4">
                  <c:v>Job placement</c:v>
                </c:pt>
                <c:pt idx="5">
                  <c:v>Access to assistive technology</c:v>
                </c:pt>
                <c:pt idx="6">
                  <c:v>Socialization opportunities</c:v>
                </c:pt>
              </c:strCache>
            </c:strRef>
          </c:cat>
          <c:val>
            <c:numRef>
              <c:f>'Client Charts'!$I$322:$I$328</c:f>
              <c:numCache>
                <c:formatCode>0%</c:formatCode>
                <c:ptCount val="7"/>
                <c:pt idx="0">
                  <c:v>0.2857142857142857</c:v>
                </c:pt>
                <c:pt idx="1">
                  <c:v>0</c:v>
                </c:pt>
                <c:pt idx="2">
                  <c:v>0.1111111111111111</c:v>
                </c:pt>
                <c:pt idx="3">
                  <c:v>0.33333333333333331</c:v>
                </c:pt>
                <c:pt idx="4">
                  <c:v>0.66666666666666663</c:v>
                </c:pt>
                <c:pt idx="5">
                  <c:v>0</c:v>
                </c:pt>
                <c:pt idx="6">
                  <c:v>0.16666666666666666</c:v>
                </c:pt>
              </c:numCache>
            </c:numRef>
          </c:val>
          <c:extLst>
            <c:ext xmlns:c16="http://schemas.microsoft.com/office/drawing/2014/chart" uri="{C3380CC4-5D6E-409C-BE32-E72D297353CC}">
              <c16:uniqueId val="{00000004-9187-4F2B-9BF1-4BB77BE5D52C}"/>
            </c:ext>
          </c:extLst>
        </c:ser>
        <c:dLbls>
          <c:showLegendKey val="0"/>
          <c:showVal val="0"/>
          <c:showCatName val="0"/>
          <c:showSerName val="0"/>
          <c:showPercent val="0"/>
          <c:showBubbleSize val="0"/>
        </c:dLbls>
        <c:gapWidth val="50"/>
        <c:overlap val="100"/>
        <c:axId val="191873792"/>
        <c:axId val="191868992"/>
      </c:barChart>
      <c:catAx>
        <c:axId val="19187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91868992"/>
        <c:crosses val="autoZero"/>
        <c:auto val="1"/>
        <c:lblAlgn val="ctr"/>
        <c:lblOffset val="100"/>
        <c:noMultiLvlLbl val="0"/>
      </c:catAx>
      <c:valAx>
        <c:axId val="191868992"/>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1873792"/>
        <c:crosses val="autoZero"/>
        <c:crossBetween val="between"/>
      </c:valAx>
      <c:spPr>
        <a:noFill/>
        <a:ln>
          <a:noFill/>
        </a:ln>
        <a:effectLst/>
      </c:spPr>
    </c:plotArea>
    <c:legend>
      <c:legendPos val="b"/>
      <c:layout>
        <c:manualLayout>
          <c:xMode val="edge"/>
          <c:yMode val="edge"/>
          <c:x val="9.825568678915135E-2"/>
          <c:y val="3.7615193934091573E-2"/>
          <c:w val="0.75071084864391946"/>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980577427821521"/>
          <c:y val="0.15277777777777779"/>
          <c:w val="0.47086089238845147"/>
          <c:h val="0.76750832218207488"/>
        </c:manualLayout>
      </c:layout>
      <c:barChart>
        <c:barDir val="bar"/>
        <c:grouping val="stacked"/>
        <c:varyColors val="0"/>
        <c:ser>
          <c:idx val="0"/>
          <c:order val="0"/>
          <c:tx>
            <c:strRef>
              <c:f>'Client Charts'!$H$338</c:f>
              <c:strCache>
                <c:ptCount val="1"/>
                <c:pt idx="0">
                  <c:v>Strongly agree</c:v>
                </c:pt>
              </c:strCache>
            </c:strRef>
          </c:tx>
          <c:spPr>
            <a:solidFill>
              <a:schemeClr val="accent1">
                <a:lumMod val="7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4726-4240-B5C1-A21F628BD2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Charts'!$A$339:$A$346</c:f>
              <c:strCache>
                <c:ptCount val="8"/>
                <c:pt idx="0">
                  <c:v>My VR Counselor helped me to connect with services from other agencies and providers.</c:v>
                </c:pt>
                <c:pt idx="1">
                  <c:v>My VR counselor was easy to get ahold of.</c:v>
                </c:pt>
                <c:pt idx="2">
                  <c:v>My VR counselor returned my call within a few days to a week.</c:v>
                </c:pt>
                <c:pt idx="3">
                  <c:v>I met with my VR counselor for the amount of time I needed.</c:v>
                </c:pt>
                <c:pt idx="4">
                  <c:v>My plan for employment included services to meet my specific needs.</c:v>
                </c:pt>
                <c:pt idx="5">
                  <c:v>My VR counselor shared information in a way I could understand.</c:v>
                </c:pt>
                <c:pt idx="6">
                  <c:v>I was provided with the accommodations I needed to participate in IDB services.</c:v>
                </c:pt>
                <c:pt idx="7">
                  <c:v>IDB staff were respectful to my cultural background and identity.</c:v>
                </c:pt>
              </c:strCache>
            </c:strRef>
          </c:cat>
          <c:val>
            <c:numRef>
              <c:f>'Client Charts'!$H$339:$H$346</c:f>
              <c:numCache>
                <c:formatCode>0%</c:formatCode>
                <c:ptCount val="8"/>
                <c:pt idx="0">
                  <c:v>0</c:v>
                </c:pt>
                <c:pt idx="1">
                  <c:v>0.2</c:v>
                </c:pt>
                <c:pt idx="2">
                  <c:v>0.2</c:v>
                </c:pt>
                <c:pt idx="3">
                  <c:v>0.33333333333333331</c:v>
                </c:pt>
                <c:pt idx="4">
                  <c:v>0.4</c:v>
                </c:pt>
                <c:pt idx="5">
                  <c:v>0.44444444444444442</c:v>
                </c:pt>
                <c:pt idx="6">
                  <c:v>0.55555555555555558</c:v>
                </c:pt>
                <c:pt idx="7">
                  <c:v>0.72727272727272729</c:v>
                </c:pt>
              </c:numCache>
            </c:numRef>
          </c:val>
          <c:extLst>
            <c:ext xmlns:c16="http://schemas.microsoft.com/office/drawing/2014/chart" uri="{C3380CC4-5D6E-409C-BE32-E72D297353CC}">
              <c16:uniqueId val="{00000000-4726-4240-B5C1-A21F628BD2B2}"/>
            </c:ext>
          </c:extLst>
        </c:ser>
        <c:ser>
          <c:idx val="1"/>
          <c:order val="1"/>
          <c:tx>
            <c:strRef>
              <c:f>'Client Charts'!$I$338</c:f>
              <c:strCache>
                <c:ptCount val="1"/>
                <c:pt idx="0">
                  <c:v>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Charts'!$A$339:$A$346</c:f>
              <c:strCache>
                <c:ptCount val="8"/>
                <c:pt idx="0">
                  <c:v>My VR Counselor helped me to connect with services from other agencies and providers.</c:v>
                </c:pt>
                <c:pt idx="1">
                  <c:v>My VR counselor was easy to get ahold of.</c:v>
                </c:pt>
                <c:pt idx="2">
                  <c:v>My VR counselor returned my call within a few days to a week.</c:v>
                </c:pt>
                <c:pt idx="3">
                  <c:v>I met with my VR counselor for the amount of time I needed.</c:v>
                </c:pt>
                <c:pt idx="4">
                  <c:v>My plan for employment included services to meet my specific needs.</c:v>
                </c:pt>
                <c:pt idx="5">
                  <c:v>My VR counselor shared information in a way I could understand.</c:v>
                </c:pt>
                <c:pt idx="6">
                  <c:v>I was provided with the accommodations I needed to participate in IDB services.</c:v>
                </c:pt>
                <c:pt idx="7">
                  <c:v>IDB staff were respectful to my cultural background and identity.</c:v>
                </c:pt>
              </c:strCache>
            </c:strRef>
          </c:cat>
          <c:val>
            <c:numRef>
              <c:f>'Client Charts'!$I$339:$I$346</c:f>
              <c:numCache>
                <c:formatCode>0%</c:formatCode>
                <c:ptCount val="8"/>
                <c:pt idx="0">
                  <c:v>0.2857142857142857</c:v>
                </c:pt>
                <c:pt idx="1">
                  <c:v>0.3</c:v>
                </c:pt>
                <c:pt idx="2">
                  <c:v>0.3</c:v>
                </c:pt>
                <c:pt idx="3">
                  <c:v>0.55555555555555558</c:v>
                </c:pt>
                <c:pt idx="4">
                  <c:v>0.5</c:v>
                </c:pt>
                <c:pt idx="5">
                  <c:v>0.33333333333333331</c:v>
                </c:pt>
                <c:pt idx="6">
                  <c:v>0.44444444444444442</c:v>
                </c:pt>
                <c:pt idx="7">
                  <c:v>0.18181818181818182</c:v>
                </c:pt>
              </c:numCache>
            </c:numRef>
          </c:val>
          <c:extLst>
            <c:ext xmlns:c16="http://schemas.microsoft.com/office/drawing/2014/chart" uri="{C3380CC4-5D6E-409C-BE32-E72D297353CC}">
              <c16:uniqueId val="{00000001-4726-4240-B5C1-A21F628BD2B2}"/>
            </c:ext>
          </c:extLst>
        </c:ser>
        <c:ser>
          <c:idx val="2"/>
          <c:order val="2"/>
          <c:tx>
            <c:strRef>
              <c:f>'Client Charts'!$J$338</c:f>
              <c:strCache>
                <c:ptCount val="1"/>
                <c:pt idx="0">
                  <c:v>Disagree</c:v>
                </c:pt>
              </c:strCache>
            </c:strRef>
          </c:tx>
          <c:spPr>
            <a:solidFill>
              <a:schemeClr val="bg2">
                <a:lumMod val="2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2-4726-4240-B5C1-A21F628BD2B2}"/>
                </c:ext>
              </c:extLst>
            </c:dLbl>
            <c:dLbl>
              <c:idx val="6"/>
              <c:delete val="1"/>
              <c:extLst>
                <c:ext xmlns:c15="http://schemas.microsoft.com/office/drawing/2012/chart" uri="{CE6537A1-D6FC-4f65-9D91-7224C49458BB}"/>
                <c:ext xmlns:c16="http://schemas.microsoft.com/office/drawing/2014/chart" uri="{C3380CC4-5D6E-409C-BE32-E72D297353CC}">
                  <c16:uniqueId val="{00000006-4726-4240-B5C1-A21F628BD2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Charts'!$A$339:$A$346</c:f>
              <c:strCache>
                <c:ptCount val="8"/>
                <c:pt idx="0">
                  <c:v>My VR Counselor helped me to connect with services from other agencies and providers.</c:v>
                </c:pt>
                <c:pt idx="1">
                  <c:v>My VR counselor was easy to get ahold of.</c:v>
                </c:pt>
                <c:pt idx="2">
                  <c:v>My VR counselor returned my call within a few days to a week.</c:v>
                </c:pt>
                <c:pt idx="3">
                  <c:v>I met with my VR counselor for the amount of time I needed.</c:v>
                </c:pt>
                <c:pt idx="4">
                  <c:v>My plan for employment included services to meet my specific needs.</c:v>
                </c:pt>
                <c:pt idx="5">
                  <c:v>My VR counselor shared information in a way I could understand.</c:v>
                </c:pt>
                <c:pt idx="6">
                  <c:v>I was provided with the accommodations I needed to participate in IDB services.</c:v>
                </c:pt>
                <c:pt idx="7">
                  <c:v>IDB staff were respectful to my cultural background and identity.</c:v>
                </c:pt>
              </c:strCache>
            </c:strRef>
          </c:cat>
          <c:val>
            <c:numRef>
              <c:f>'Client Charts'!$J$339:$J$346</c:f>
              <c:numCache>
                <c:formatCode>0%</c:formatCode>
                <c:ptCount val="8"/>
                <c:pt idx="0">
                  <c:v>0.42857142857142855</c:v>
                </c:pt>
                <c:pt idx="1">
                  <c:v>0.4</c:v>
                </c:pt>
                <c:pt idx="2">
                  <c:v>0.4</c:v>
                </c:pt>
                <c:pt idx="3">
                  <c:v>0.1111111111111111</c:v>
                </c:pt>
                <c:pt idx="4">
                  <c:v>0.1</c:v>
                </c:pt>
                <c:pt idx="5">
                  <c:v>0.22222222222222221</c:v>
                </c:pt>
                <c:pt idx="6">
                  <c:v>0</c:v>
                </c:pt>
                <c:pt idx="7">
                  <c:v>9.0909090909090912E-2</c:v>
                </c:pt>
              </c:numCache>
            </c:numRef>
          </c:val>
          <c:extLst>
            <c:ext xmlns:c16="http://schemas.microsoft.com/office/drawing/2014/chart" uri="{C3380CC4-5D6E-409C-BE32-E72D297353CC}">
              <c16:uniqueId val="{00000004-4726-4240-B5C1-A21F628BD2B2}"/>
            </c:ext>
          </c:extLst>
        </c:ser>
        <c:ser>
          <c:idx val="3"/>
          <c:order val="3"/>
          <c:tx>
            <c:strRef>
              <c:f>'Client Charts'!$K$338</c:f>
              <c:strCache>
                <c:ptCount val="1"/>
                <c:pt idx="0">
                  <c:v>Strongly disagree</c:v>
                </c:pt>
              </c:strCache>
            </c:strRef>
          </c:tx>
          <c:spPr>
            <a:solidFill>
              <a:schemeClr val="bg1">
                <a:lumMod val="50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9-4726-4240-B5C1-A21F628BD2B2}"/>
                </c:ext>
              </c:extLst>
            </c:dLbl>
            <c:dLbl>
              <c:idx val="4"/>
              <c:delete val="1"/>
              <c:extLst>
                <c:ext xmlns:c15="http://schemas.microsoft.com/office/drawing/2012/chart" uri="{CE6537A1-D6FC-4f65-9D91-7224C49458BB}"/>
                <c:ext xmlns:c16="http://schemas.microsoft.com/office/drawing/2014/chart" uri="{C3380CC4-5D6E-409C-BE32-E72D297353CC}">
                  <c16:uniqueId val="{0000000A-4726-4240-B5C1-A21F628BD2B2}"/>
                </c:ext>
              </c:extLst>
            </c:dLbl>
            <c:dLbl>
              <c:idx val="5"/>
              <c:delete val="1"/>
              <c:extLst>
                <c:ext xmlns:c15="http://schemas.microsoft.com/office/drawing/2012/chart" uri="{CE6537A1-D6FC-4f65-9D91-7224C49458BB}"/>
                <c:ext xmlns:c16="http://schemas.microsoft.com/office/drawing/2014/chart" uri="{C3380CC4-5D6E-409C-BE32-E72D297353CC}">
                  <c16:uniqueId val="{00000007-4726-4240-B5C1-A21F628BD2B2}"/>
                </c:ext>
              </c:extLst>
            </c:dLbl>
            <c:dLbl>
              <c:idx val="6"/>
              <c:delete val="1"/>
              <c:extLst>
                <c:ext xmlns:c15="http://schemas.microsoft.com/office/drawing/2012/chart" uri="{CE6537A1-D6FC-4f65-9D91-7224C49458BB}"/>
                <c:ext xmlns:c16="http://schemas.microsoft.com/office/drawing/2014/chart" uri="{C3380CC4-5D6E-409C-BE32-E72D297353CC}">
                  <c16:uniqueId val="{00000008-4726-4240-B5C1-A21F628BD2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Charts'!$A$339:$A$346</c:f>
              <c:strCache>
                <c:ptCount val="8"/>
                <c:pt idx="0">
                  <c:v>My VR Counselor helped me to connect with services from other agencies and providers.</c:v>
                </c:pt>
                <c:pt idx="1">
                  <c:v>My VR counselor was easy to get ahold of.</c:v>
                </c:pt>
                <c:pt idx="2">
                  <c:v>My VR counselor returned my call within a few days to a week.</c:v>
                </c:pt>
                <c:pt idx="3">
                  <c:v>I met with my VR counselor for the amount of time I needed.</c:v>
                </c:pt>
                <c:pt idx="4">
                  <c:v>My plan for employment included services to meet my specific needs.</c:v>
                </c:pt>
                <c:pt idx="5">
                  <c:v>My VR counselor shared information in a way I could understand.</c:v>
                </c:pt>
                <c:pt idx="6">
                  <c:v>I was provided with the accommodations I needed to participate in IDB services.</c:v>
                </c:pt>
                <c:pt idx="7">
                  <c:v>IDB staff were respectful to my cultural background and identity.</c:v>
                </c:pt>
              </c:strCache>
            </c:strRef>
          </c:cat>
          <c:val>
            <c:numRef>
              <c:f>'Client Charts'!$K$339:$K$346</c:f>
              <c:numCache>
                <c:formatCode>0%</c:formatCode>
                <c:ptCount val="8"/>
                <c:pt idx="0">
                  <c:v>0.2857142857142857</c:v>
                </c:pt>
                <c:pt idx="1">
                  <c:v>0.1</c:v>
                </c:pt>
                <c:pt idx="2">
                  <c:v>0.1</c:v>
                </c:pt>
                <c:pt idx="3">
                  <c:v>0</c:v>
                </c:pt>
                <c:pt idx="4">
                  <c:v>0</c:v>
                </c:pt>
                <c:pt idx="5">
                  <c:v>0</c:v>
                </c:pt>
                <c:pt idx="6">
                  <c:v>0</c:v>
                </c:pt>
                <c:pt idx="7">
                  <c:v>0</c:v>
                </c:pt>
              </c:numCache>
            </c:numRef>
          </c:val>
          <c:extLst>
            <c:ext xmlns:c16="http://schemas.microsoft.com/office/drawing/2014/chart" uri="{C3380CC4-5D6E-409C-BE32-E72D297353CC}">
              <c16:uniqueId val="{00000005-4726-4240-B5C1-A21F628BD2B2}"/>
            </c:ext>
          </c:extLst>
        </c:ser>
        <c:dLbls>
          <c:showLegendKey val="0"/>
          <c:showVal val="0"/>
          <c:showCatName val="0"/>
          <c:showSerName val="0"/>
          <c:showPercent val="0"/>
          <c:showBubbleSize val="0"/>
        </c:dLbls>
        <c:gapWidth val="50"/>
        <c:overlap val="100"/>
        <c:axId val="191873792"/>
        <c:axId val="191868992"/>
      </c:barChart>
      <c:catAx>
        <c:axId val="19187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91868992"/>
        <c:crosses val="autoZero"/>
        <c:auto val="1"/>
        <c:lblAlgn val="ctr"/>
        <c:lblOffset val="100"/>
        <c:noMultiLvlLbl val="0"/>
      </c:catAx>
      <c:valAx>
        <c:axId val="191868992"/>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1873792"/>
        <c:crosses val="autoZero"/>
        <c:crossBetween val="between"/>
      </c:valAx>
      <c:spPr>
        <a:noFill/>
        <a:ln>
          <a:noFill/>
        </a:ln>
        <a:effectLst/>
      </c:spPr>
    </c:plotArea>
    <c:legend>
      <c:legendPos val="b"/>
      <c:layout>
        <c:manualLayout>
          <c:xMode val="edge"/>
          <c:yMode val="edge"/>
          <c:x val="0.12572822284577065"/>
          <c:y val="3.7615193934091573E-2"/>
          <c:w val="0.73304058146577833"/>
          <c:h val="8.9331802274715655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Sheet1!$A$21</c:f>
          <c:strCache>
            <c:ptCount val="1"/>
            <c:pt idx="0">
              <c:v>Disability Prevalence by Race in Iowa 
(ACS 2024)</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Sheet1!$B$22</c:f>
              <c:strCache>
                <c:ptCount val="1"/>
                <c:pt idx="0">
                  <c:v>Percent with Disability</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Sheet1!$A$23:$A$31</c:f>
              <c:strCache>
                <c:ptCount val="9"/>
                <c:pt idx="0">
                  <c:v>Native Hawaiian and Other Pacific Islander alone</c:v>
                </c:pt>
                <c:pt idx="1">
                  <c:v>Asian alone</c:v>
                </c:pt>
                <c:pt idx="2">
                  <c:v>Some other race alone</c:v>
                </c:pt>
                <c:pt idx="3">
                  <c:v>Hispanic or Latino (of any race)</c:v>
                </c:pt>
                <c:pt idx="4">
                  <c:v>Two or more races</c:v>
                </c:pt>
                <c:pt idx="5">
                  <c:v>Black or African American alone</c:v>
                </c:pt>
                <c:pt idx="6">
                  <c:v>White alone</c:v>
                </c:pt>
                <c:pt idx="7">
                  <c:v>White alone, not Hispanic or Latino</c:v>
                </c:pt>
                <c:pt idx="8">
                  <c:v>American Indian and Alaska Native alone</c:v>
                </c:pt>
              </c:strCache>
            </c:strRef>
          </c:cat>
          <c:val>
            <c:numRef>
              <c:f>Sheet1!$B$23:$B$31</c:f>
              <c:numCache>
                <c:formatCode>0.00%</c:formatCode>
                <c:ptCount val="9"/>
                <c:pt idx="0" formatCode="General">
                  <c:v>0</c:v>
                </c:pt>
                <c:pt idx="1">
                  <c:v>7.2999999999999995E-2</c:v>
                </c:pt>
                <c:pt idx="2">
                  <c:v>0.09</c:v>
                </c:pt>
                <c:pt idx="3">
                  <c:v>9.7000000000000003E-2</c:v>
                </c:pt>
                <c:pt idx="4">
                  <c:v>0.11600000000000001</c:v>
                </c:pt>
                <c:pt idx="5">
                  <c:v>0.11799999999999999</c:v>
                </c:pt>
                <c:pt idx="6">
                  <c:v>0.13400000000000001</c:v>
                </c:pt>
                <c:pt idx="7">
                  <c:v>0.13400000000000001</c:v>
                </c:pt>
                <c:pt idx="8">
                  <c:v>0.14799999999999999</c:v>
                </c:pt>
              </c:numCache>
            </c:numRef>
          </c:val>
          <c:extLst>
            <c:ext xmlns:c16="http://schemas.microsoft.com/office/drawing/2014/chart" uri="{C3380CC4-5D6E-409C-BE32-E72D297353CC}">
              <c16:uniqueId val="{00000000-5D42-4ED4-8C4B-FB416D74F723}"/>
            </c:ext>
          </c:extLst>
        </c:ser>
        <c:dLbls>
          <c:showLegendKey val="0"/>
          <c:showVal val="0"/>
          <c:showCatName val="0"/>
          <c:showSerName val="0"/>
          <c:showPercent val="0"/>
          <c:showBubbleSize val="0"/>
        </c:dLbls>
        <c:gapWidth val="26"/>
        <c:axId val="1357350959"/>
        <c:axId val="1427121039"/>
      </c:barChart>
      <c:catAx>
        <c:axId val="13573509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427121039"/>
        <c:crosses val="autoZero"/>
        <c:auto val="1"/>
        <c:lblAlgn val="ctr"/>
        <c:lblOffset val="100"/>
        <c:noMultiLvlLbl val="0"/>
      </c:catAx>
      <c:valAx>
        <c:axId val="14271210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350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Sheet1!$H$45</c:f>
              <c:strCache>
                <c:ptCount val="1"/>
                <c:pt idx="0">
                  <c:v>$4,999 or loss</c:v>
                </c:pt>
              </c:strCache>
            </c:strRef>
          </c:tx>
          <c:spPr>
            <a:solidFill>
              <a:schemeClr val="accent1">
                <a:shade val="4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Sheet1!$K$45:$L$45</c:f>
              <c:numCache>
                <c:formatCode>0.0%</c:formatCode>
                <c:ptCount val="2"/>
                <c:pt idx="0">
                  <c:v>0.159</c:v>
                </c:pt>
                <c:pt idx="1">
                  <c:v>8.5999999999999993E-2</c:v>
                </c:pt>
              </c:numCache>
            </c:numRef>
          </c:val>
          <c:extLst>
            <c:ext xmlns:c16="http://schemas.microsoft.com/office/drawing/2014/chart" uri="{C3380CC4-5D6E-409C-BE32-E72D297353CC}">
              <c16:uniqueId val="{00000000-520F-48A9-BAE9-B008C4E60005}"/>
            </c:ext>
          </c:extLst>
        </c:ser>
        <c:ser>
          <c:idx val="1"/>
          <c:order val="1"/>
          <c:tx>
            <c:strRef>
              <c:f>Sheet1!$H$46</c:f>
              <c:strCache>
                <c:ptCount val="1"/>
                <c:pt idx="0">
                  <c:v>$5,000 to $14,999</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Sheet1!$K$46:$L$46</c:f>
              <c:numCache>
                <c:formatCode>0.0%</c:formatCode>
                <c:ptCount val="2"/>
                <c:pt idx="0">
                  <c:v>0.17899999999999999</c:v>
                </c:pt>
                <c:pt idx="1">
                  <c:v>0.111</c:v>
                </c:pt>
              </c:numCache>
            </c:numRef>
          </c:val>
          <c:extLst>
            <c:ext xmlns:c16="http://schemas.microsoft.com/office/drawing/2014/chart" uri="{C3380CC4-5D6E-409C-BE32-E72D297353CC}">
              <c16:uniqueId val="{00000001-520F-48A9-BAE9-B008C4E60005}"/>
            </c:ext>
          </c:extLst>
        </c:ser>
        <c:ser>
          <c:idx val="2"/>
          <c:order val="2"/>
          <c:tx>
            <c:strRef>
              <c:f>Sheet1!$H$47</c:f>
              <c:strCache>
                <c:ptCount val="1"/>
                <c:pt idx="0">
                  <c:v>$15,000 to $24,999</c:v>
                </c:pt>
              </c:strCache>
            </c:strRef>
          </c:tx>
          <c:spPr>
            <a:solidFill>
              <a:schemeClr val="accent1">
                <a:shade val="8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Sheet1!$K$47:$L$47</c:f>
              <c:numCache>
                <c:formatCode>0.0%</c:formatCode>
                <c:ptCount val="2"/>
                <c:pt idx="0">
                  <c:v>0.113</c:v>
                </c:pt>
                <c:pt idx="1">
                  <c:v>8.8999999999999996E-2</c:v>
                </c:pt>
              </c:numCache>
            </c:numRef>
          </c:val>
          <c:extLst>
            <c:ext xmlns:c16="http://schemas.microsoft.com/office/drawing/2014/chart" uri="{C3380CC4-5D6E-409C-BE32-E72D297353CC}">
              <c16:uniqueId val="{00000002-520F-48A9-BAE9-B008C4E60005}"/>
            </c:ext>
          </c:extLst>
        </c:ser>
        <c:ser>
          <c:idx val="3"/>
          <c:order val="3"/>
          <c:tx>
            <c:strRef>
              <c:f>Sheet1!$H$48</c:f>
              <c:strCache>
                <c:ptCount val="1"/>
                <c:pt idx="0">
                  <c:v>$25,000 to $34,999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Sheet1!$K$48:$L$48</c:f>
              <c:numCache>
                <c:formatCode>0.0%</c:formatCode>
                <c:ptCount val="2"/>
                <c:pt idx="0">
                  <c:v>0.106</c:v>
                </c:pt>
                <c:pt idx="1">
                  <c:v>9.5000000000000001E-2</c:v>
                </c:pt>
              </c:numCache>
            </c:numRef>
          </c:val>
          <c:extLst>
            <c:ext xmlns:c16="http://schemas.microsoft.com/office/drawing/2014/chart" uri="{C3380CC4-5D6E-409C-BE32-E72D297353CC}">
              <c16:uniqueId val="{00000003-520F-48A9-BAE9-B008C4E60005}"/>
            </c:ext>
          </c:extLst>
        </c:ser>
        <c:ser>
          <c:idx val="4"/>
          <c:order val="4"/>
          <c:tx>
            <c:strRef>
              <c:f>Sheet1!$H$49</c:f>
              <c:strCache>
                <c:ptCount val="1"/>
                <c:pt idx="0">
                  <c:v>$35,000 to $49,999</c:v>
                </c:pt>
              </c:strCache>
            </c:strRef>
          </c:tx>
          <c:spPr>
            <a:solidFill>
              <a:schemeClr val="accent1">
                <a:tint val="8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Sheet1!$K$49:$L$49</c:f>
              <c:numCache>
                <c:formatCode>0.0%</c:formatCode>
                <c:ptCount val="2"/>
                <c:pt idx="0">
                  <c:v>0.158</c:v>
                </c:pt>
                <c:pt idx="1">
                  <c:v>0.16800000000000001</c:v>
                </c:pt>
              </c:numCache>
            </c:numRef>
          </c:val>
          <c:extLst>
            <c:ext xmlns:c16="http://schemas.microsoft.com/office/drawing/2014/chart" uri="{C3380CC4-5D6E-409C-BE32-E72D297353CC}">
              <c16:uniqueId val="{00000004-520F-48A9-BAE9-B008C4E60005}"/>
            </c:ext>
          </c:extLst>
        </c:ser>
        <c:ser>
          <c:idx val="5"/>
          <c:order val="5"/>
          <c:tx>
            <c:strRef>
              <c:f>Sheet1!$H$50</c:f>
              <c:strCache>
                <c:ptCount val="1"/>
                <c:pt idx="0">
                  <c:v>$50,000 to $74,999</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Sheet1!$K$50:$L$50</c:f>
              <c:numCache>
                <c:formatCode>0.0%</c:formatCode>
                <c:ptCount val="2"/>
                <c:pt idx="0">
                  <c:v>0.156</c:v>
                </c:pt>
                <c:pt idx="1">
                  <c:v>0.215</c:v>
                </c:pt>
              </c:numCache>
            </c:numRef>
          </c:val>
          <c:extLst>
            <c:ext xmlns:c16="http://schemas.microsoft.com/office/drawing/2014/chart" uri="{C3380CC4-5D6E-409C-BE32-E72D297353CC}">
              <c16:uniqueId val="{00000005-520F-48A9-BAE9-B008C4E60005}"/>
            </c:ext>
          </c:extLst>
        </c:ser>
        <c:ser>
          <c:idx val="6"/>
          <c:order val="6"/>
          <c:tx>
            <c:strRef>
              <c:f>Sheet1!$H$51</c:f>
              <c:strCache>
                <c:ptCount val="1"/>
                <c:pt idx="0">
                  <c:v>$75,000 or more</c:v>
                </c:pt>
              </c:strCache>
            </c:strRef>
          </c:tx>
          <c:spPr>
            <a:solidFill>
              <a:schemeClr val="accent1">
                <a:tint val="48000"/>
              </a:schemeClr>
            </a:solidFill>
            <a:ln>
              <a:noFill/>
            </a:ln>
            <a:effectLst/>
          </c:spPr>
          <c:invertIfNegative val="0"/>
          <c:dLbls>
            <c:dLbl>
              <c:idx val="0"/>
              <c:layout>
                <c:manualLayout>
                  <c:x val="0"/>
                  <c:y val="3.07017543859649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0F-48A9-BAE9-B008C4E6000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Sheet1!$K$44:$L$44</c:f>
              <c:strCache>
                <c:ptCount val="2"/>
                <c:pt idx="0">
                  <c:v>With a Disability</c:v>
                </c:pt>
                <c:pt idx="1">
                  <c:v>No Disability</c:v>
                </c:pt>
              </c:strCache>
            </c:strRef>
          </c:cat>
          <c:val>
            <c:numRef>
              <c:f>Sheet1!$K$51:$L$51</c:f>
              <c:numCache>
                <c:formatCode>0.0%</c:formatCode>
                <c:ptCount val="2"/>
                <c:pt idx="0">
                  <c:v>0.129</c:v>
                </c:pt>
                <c:pt idx="1">
                  <c:v>0.23599999999999999</c:v>
                </c:pt>
              </c:numCache>
            </c:numRef>
          </c:val>
          <c:extLst>
            <c:ext xmlns:c16="http://schemas.microsoft.com/office/drawing/2014/chart" uri="{C3380CC4-5D6E-409C-BE32-E72D297353CC}">
              <c16:uniqueId val="{00000006-520F-48A9-BAE9-B008C4E60005}"/>
            </c:ext>
          </c:extLst>
        </c:ser>
        <c:dLbls>
          <c:showLegendKey val="0"/>
          <c:showVal val="0"/>
          <c:showCatName val="0"/>
          <c:showSerName val="0"/>
          <c:showPercent val="0"/>
          <c:showBubbleSize val="0"/>
        </c:dLbls>
        <c:gapWidth val="36"/>
        <c:overlap val="100"/>
        <c:axId val="2119414975"/>
        <c:axId val="2119414015"/>
      </c:barChart>
      <c:catAx>
        <c:axId val="2119414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19414015"/>
        <c:crosses val="autoZero"/>
        <c:auto val="1"/>
        <c:lblAlgn val="ctr"/>
        <c:lblOffset val="100"/>
        <c:noMultiLvlLbl val="0"/>
      </c:catAx>
      <c:valAx>
        <c:axId val="211941401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2119414975"/>
        <c:crosses val="autoZero"/>
        <c:crossBetween val="between"/>
      </c:valAx>
      <c:spPr>
        <a:noFill/>
        <a:ln>
          <a:noFill/>
        </a:ln>
        <a:effectLst/>
      </c:spPr>
    </c:plotArea>
    <c:legend>
      <c:legendPos val="r"/>
      <c:layout>
        <c:manualLayout>
          <c:xMode val="edge"/>
          <c:yMode val="edge"/>
          <c:x val="0.63198458574181116"/>
          <c:y val="8.154440480462731E-2"/>
          <c:w val="0.34489402697495181"/>
          <c:h val="0.801164706958547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Sheet1!$B$62</c:f>
              <c:strCache>
                <c:ptCount val="1"/>
                <c:pt idx="0">
                  <c:v>Median Hourly Wage at Closure</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Sheet1!$A$63:$A$71</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Sheet1!$B$63:$B$71</c:f>
              <c:numCache>
                <c:formatCode>"$"#,##0.00_);[Red]\("$"#,##0.00\)</c:formatCode>
                <c:ptCount val="9"/>
                <c:pt idx="0">
                  <c:v>10.31</c:v>
                </c:pt>
                <c:pt idx="1">
                  <c:v>10.5</c:v>
                </c:pt>
                <c:pt idx="2">
                  <c:v>11</c:v>
                </c:pt>
                <c:pt idx="3">
                  <c:v>11.68</c:v>
                </c:pt>
                <c:pt idx="4">
                  <c:v>12</c:v>
                </c:pt>
                <c:pt idx="5">
                  <c:v>13.27</c:v>
                </c:pt>
                <c:pt idx="6">
                  <c:v>14.52</c:v>
                </c:pt>
                <c:pt idx="7">
                  <c:v>15</c:v>
                </c:pt>
                <c:pt idx="8">
                  <c:v>15</c:v>
                </c:pt>
              </c:numCache>
            </c:numRef>
          </c:val>
          <c:extLst>
            <c:ext xmlns:c16="http://schemas.microsoft.com/office/drawing/2014/chart" uri="{C3380CC4-5D6E-409C-BE32-E72D297353CC}">
              <c16:uniqueId val="{00000000-46D2-4BD2-9B1B-E393EB936DB6}"/>
            </c:ext>
          </c:extLst>
        </c:ser>
        <c:dLbls>
          <c:showLegendKey val="0"/>
          <c:showVal val="0"/>
          <c:showCatName val="0"/>
          <c:showSerName val="0"/>
          <c:showPercent val="0"/>
          <c:showBubbleSize val="0"/>
        </c:dLbls>
        <c:gapWidth val="10"/>
        <c:overlap val="-27"/>
        <c:axId val="1198579792"/>
        <c:axId val="1198597072"/>
      </c:barChart>
      <c:catAx>
        <c:axId val="119857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8597072"/>
        <c:crosses val="autoZero"/>
        <c:auto val="1"/>
        <c:lblAlgn val="ctr"/>
        <c:lblOffset val="100"/>
        <c:noMultiLvlLbl val="0"/>
      </c:catAx>
      <c:valAx>
        <c:axId val="119859707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0_);[Red]\(&quot;$&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857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Sheet1!$B$62</c:f>
              <c:strCache>
                <c:ptCount val="1"/>
                <c:pt idx="0">
                  <c:v>Median Hourly Wage at Closure</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Sheet1!$A$80:$A$88</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Sheet1!$B$80:$B$88</c:f>
              <c:numCache>
                <c:formatCode>"$"#,##0_);[Red]\("$"#,##0\)</c:formatCode>
                <c:ptCount val="9"/>
                <c:pt idx="0">
                  <c:v>17893</c:v>
                </c:pt>
                <c:pt idx="1">
                  <c:v>16380</c:v>
                </c:pt>
                <c:pt idx="2">
                  <c:v>16588</c:v>
                </c:pt>
                <c:pt idx="3">
                  <c:v>19500</c:v>
                </c:pt>
                <c:pt idx="4">
                  <c:v>18447</c:v>
                </c:pt>
                <c:pt idx="5">
                  <c:v>20280</c:v>
                </c:pt>
                <c:pt idx="6">
                  <c:v>21840</c:v>
                </c:pt>
                <c:pt idx="7">
                  <c:v>20448</c:v>
                </c:pt>
                <c:pt idx="8">
                  <c:v>20800</c:v>
                </c:pt>
              </c:numCache>
            </c:numRef>
          </c:val>
          <c:extLst>
            <c:ext xmlns:c16="http://schemas.microsoft.com/office/drawing/2014/chart" uri="{C3380CC4-5D6E-409C-BE32-E72D297353CC}">
              <c16:uniqueId val="{00000000-7423-4D3B-ADBD-157F48F2BBF4}"/>
            </c:ext>
          </c:extLst>
        </c:ser>
        <c:dLbls>
          <c:showLegendKey val="0"/>
          <c:showVal val="0"/>
          <c:showCatName val="0"/>
          <c:showSerName val="0"/>
          <c:showPercent val="0"/>
          <c:showBubbleSize val="0"/>
        </c:dLbls>
        <c:gapWidth val="10"/>
        <c:overlap val="-27"/>
        <c:axId val="1198579792"/>
        <c:axId val="1198597072"/>
      </c:barChart>
      <c:catAx>
        <c:axId val="119857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8597072"/>
        <c:crosses val="autoZero"/>
        <c:auto val="1"/>
        <c:lblAlgn val="ctr"/>
        <c:lblOffset val="100"/>
        <c:noMultiLvlLbl val="0"/>
      </c:catAx>
      <c:valAx>
        <c:axId val="119859707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8579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61132983377068"/>
          <c:y val="5.5555555555555552E-2"/>
          <c:w val="0.51594422572178478"/>
          <c:h val="0.89814814814814814"/>
        </c:manualLayout>
      </c:layout>
      <c:barChart>
        <c:barDir val="bar"/>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Charts'!$A$252:$A$258</c:f>
              <c:strCache>
                <c:ptCount val="7"/>
                <c:pt idx="0">
                  <c:v>Difficulty learning about services offered</c:v>
                </c:pt>
                <c:pt idx="1">
                  <c:v>Not enough support from schools or employers</c:v>
                </c:pt>
                <c:pt idx="2">
                  <c:v>Transportation</c:v>
                </c:pt>
                <c:pt idx="3">
                  <c:v>Health or disability-related challenges</c:v>
                </c:pt>
                <c:pt idx="4">
                  <c:v>Lack of awareness of available services</c:v>
                </c:pt>
                <c:pt idx="5">
                  <c:v>Discrimination or stigma</c:v>
                </c:pt>
                <c:pt idx="6">
                  <c:v>Difficulty reaching VR Counselor</c:v>
                </c:pt>
              </c:strCache>
            </c:strRef>
          </c:cat>
          <c:val>
            <c:numRef>
              <c:f>'Client Charts'!$B$252:$B$258</c:f>
              <c:numCache>
                <c:formatCode>General</c:formatCode>
                <c:ptCount val="7"/>
                <c:pt idx="0">
                  <c:v>1</c:v>
                </c:pt>
                <c:pt idx="1">
                  <c:v>1</c:v>
                </c:pt>
                <c:pt idx="2">
                  <c:v>2</c:v>
                </c:pt>
                <c:pt idx="3">
                  <c:v>2</c:v>
                </c:pt>
                <c:pt idx="4">
                  <c:v>2</c:v>
                </c:pt>
                <c:pt idx="5">
                  <c:v>3</c:v>
                </c:pt>
                <c:pt idx="6">
                  <c:v>4</c:v>
                </c:pt>
              </c:numCache>
            </c:numRef>
          </c:val>
          <c:extLst>
            <c:ext xmlns:c16="http://schemas.microsoft.com/office/drawing/2014/chart" uri="{C3380CC4-5D6E-409C-BE32-E72D297353CC}">
              <c16:uniqueId val="{00000000-1C0F-4082-890E-7FF4B7099157}"/>
            </c:ext>
          </c:extLst>
        </c:ser>
        <c:dLbls>
          <c:showLegendKey val="0"/>
          <c:showVal val="0"/>
          <c:showCatName val="0"/>
          <c:showSerName val="0"/>
          <c:showPercent val="0"/>
          <c:showBubbleSize val="0"/>
        </c:dLbls>
        <c:gapWidth val="35"/>
        <c:axId val="147224224"/>
        <c:axId val="147227104"/>
      </c:barChart>
      <c:catAx>
        <c:axId val="14722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47227104"/>
        <c:crosses val="autoZero"/>
        <c:auto val="1"/>
        <c:lblAlgn val="ctr"/>
        <c:lblOffset val="100"/>
        <c:noMultiLvlLbl val="0"/>
      </c:catAx>
      <c:valAx>
        <c:axId val="147227104"/>
        <c:scaling>
          <c:orientation val="minMax"/>
        </c:scaling>
        <c:delete val="1"/>
        <c:axPos val="b"/>
        <c:numFmt formatCode="General" sourceLinked="1"/>
        <c:majorTickMark val="none"/>
        <c:minorTickMark val="none"/>
        <c:tickLblPos val="nextTo"/>
        <c:crossAx val="14722422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61132983377068"/>
          <c:y val="5.5555555555555552E-2"/>
          <c:w val="0.51594422572178478"/>
          <c:h val="0.89814814814814814"/>
        </c:manualLayout>
      </c:layout>
      <c:barChart>
        <c:barDir val="bar"/>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'[Iowa Department for the Blind Survey.xlsx]Client Charts'!$A$268:$A$275</c:f>
              <c:strCache>
                <c:ptCount val="8"/>
                <c:pt idx="0">
                  <c:v>Job-seeking skills</c:v>
                </c:pt>
                <c:pt idx="1">
                  <c:v>Opportunities to explore careers</c:v>
                </c:pt>
                <c:pt idx="2">
                  <c:v>Housing</c:v>
                </c:pt>
                <c:pt idx="3">
                  <c:v>Social security disability benefits</c:v>
                </c:pt>
                <c:pt idx="4">
                  <c:v>Job skills</c:v>
                </c:pt>
                <c:pt idx="5">
                  <c:v>Extended services (Long-term supports)</c:v>
                </c:pt>
                <c:pt idx="6">
                  <c:v>Lack of job opportunities in my area</c:v>
                </c:pt>
                <c:pt idx="7">
                  <c:v>Employer attitudes</c:v>
                </c:pt>
              </c:strCache>
            </c:strRef>
          </c:cat>
          <c:val>
            <c:numRef>
              <c:f>'[Iowa Department for the Blind Survey.xlsx]Client Charts'!$B$268:$B$275</c:f>
              <c:numCache>
                <c:formatCode>General</c:formatCode>
                <c:ptCount val="8"/>
                <c:pt idx="0">
                  <c:v>1</c:v>
                </c:pt>
                <c:pt idx="1">
                  <c:v>1</c:v>
                </c:pt>
                <c:pt idx="2">
                  <c:v>1</c:v>
                </c:pt>
                <c:pt idx="3">
                  <c:v>1</c:v>
                </c:pt>
                <c:pt idx="4">
                  <c:v>2</c:v>
                </c:pt>
                <c:pt idx="5">
                  <c:v>2</c:v>
                </c:pt>
                <c:pt idx="6">
                  <c:v>2</c:v>
                </c:pt>
                <c:pt idx="7">
                  <c:v>4</c:v>
                </c:pt>
              </c:numCache>
            </c:numRef>
          </c:val>
          <c:extLst>
            <c:ext xmlns:c16="http://schemas.microsoft.com/office/drawing/2014/chart" uri="{C3380CC4-5D6E-409C-BE32-E72D297353CC}">
              <c16:uniqueId val="{00000000-8635-4AE1-AB28-D95223EFC88B}"/>
            </c:ext>
          </c:extLst>
        </c:ser>
        <c:dLbls>
          <c:showLegendKey val="0"/>
          <c:showVal val="0"/>
          <c:showCatName val="0"/>
          <c:showSerName val="0"/>
          <c:showPercent val="0"/>
          <c:showBubbleSize val="0"/>
        </c:dLbls>
        <c:gapWidth val="35"/>
        <c:axId val="147224224"/>
        <c:axId val="147227104"/>
      </c:barChart>
      <c:catAx>
        <c:axId val="14722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47227104"/>
        <c:crosses val="autoZero"/>
        <c:auto val="1"/>
        <c:lblAlgn val="ctr"/>
        <c:lblOffset val="100"/>
        <c:noMultiLvlLbl val="0"/>
      </c:catAx>
      <c:valAx>
        <c:axId val="147227104"/>
        <c:scaling>
          <c:orientation val="minMax"/>
        </c:scaling>
        <c:delete val="1"/>
        <c:axPos val="b"/>
        <c:numFmt formatCode="General" sourceLinked="1"/>
        <c:majorTickMark val="none"/>
        <c:minorTickMark val="none"/>
        <c:tickLblPos val="nextTo"/>
        <c:crossAx val="14722422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61132983377068"/>
          <c:y val="5.5555555555555552E-2"/>
          <c:w val="0.51594422572178478"/>
          <c:h val="0.89814814814814814"/>
        </c:manualLayout>
      </c:layout>
      <c:barChart>
        <c:barDir val="bar"/>
        <c:grouping val="clustered"/>
        <c:varyColors val="0"/>
        <c:ser>
          <c:idx val="0"/>
          <c:order val="0"/>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Charts'!$A$180:$A$189</c:f>
              <c:strCache>
                <c:ptCount val="10"/>
                <c:pt idx="0">
                  <c:v>Youth &amp; Transition / Youth Services (programs for students transitioning from school)</c:v>
                </c:pt>
                <c:pt idx="1">
                  <c:v>Public Education, Outreach &amp; In-Service Training (presentations, training for external groups)</c:v>
                </c:pt>
                <c:pt idx="2">
                  <c:v>Information &amp; Referral (help connecting to other resources)</c:v>
                </c:pt>
                <c:pt idx="3">
                  <c:v>Independent Living Services / Independent Living Program (skills for daily living, adaptive techniques)</c:v>
                </c:pt>
                <c:pt idx="4">
                  <c:v>VR job placement</c:v>
                </c:pt>
                <c:pt idx="5">
                  <c:v>Orientation Center (residential blindness training program)</c:v>
                </c:pt>
                <c:pt idx="6">
                  <c:v>Aids &amp; Devices Store (equipment, adaptive products)</c:v>
                </c:pt>
                <c:pt idx="7">
                  <c:v>Technology Services / Assistive Technology (training, adaptive devices, tech support)</c:v>
                </c:pt>
                <c:pt idx="8">
                  <c:v>Vocational Rehabilitation Services (VR Services) or VR counseling</c:v>
                </c:pt>
                <c:pt idx="9">
                  <c:v>Library for the Blind &amp; Print Disabled (audiobooks, braille, accessible formats)</c:v>
                </c:pt>
              </c:strCache>
            </c:strRef>
          </c:cat>
          <c:val>
            <c:numRef>
              <c:f>'Client Charts'!$B$180:$B$189</c:f>
              <c:numCache>
                <c:formatCode>General</c:formatCode>
                <c:ptCount val="10"/>
                <c:pt idx="0">
                  <c:v>1</c:v>
                </c:pt>
                <c:pt idx="1">
                  <c:v>2</c:v>
                </c:pt>
                <c:pt idx="2">
                  <c:v>2</c:v>
                </c:pt>
                <c:pt idx="3">
                  <c:v>3</c:v>
                </c:pt>
                <c:pt idx="4">
                  <c:v>5</c:v>
                </c:pt>
                <c:pt idx="5">
                  <c:v>6</c:v>
                </c:pt>
                <c:pt idx="6">
                  <c:v>9</c:v>
                </c:pt>
                <c:pt idx="7">
                  <c:v>11</c:v>
                </c:pt>
                <c:pt idx="8">
                  <c:v>12</c:v>
                </c:pt>
                <c:pt idx="9">
                  <c:v>15</c:v>
                </c:pt>
              </c:numCache>
            </c:numRef>
          </c:val>
          <c:extLst>
            <c:ext xmlns:c16="http://schemas.microsoft.com/office/drawing/2014/chart" uri="{C3380CC4-5D6E-409C-BE32-E72D297353CC}">
              <c16:uniqueId val="{00000000-F53E-4B25-9BAC-FFF43978DFF5}"/>
            </c:ext>
          </c:extLst>
        </c:ser>
        <c:dLbls>
          <c:showLegendKey val="0"/>
          <c:showVal val="0"/>
          <c:showCatName val="0"/>
          <c:showSerName val="0"/>
          <c:showPercent val="0"/>
          <c:showBubbleSize val="0"/>
        </c:dLbls>
        <c:gapWidth val="35"/>
        <c:axId val="147224224"/>
        <c:axId val="147227104"/>
      </c:barChart>
      <c:catAx>
        <c:axId val="14722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47227104"/>
        <c:crosses val="autoZero"/>
        <c:auto val="1"/>
        <c:lblAlgn val="ctr"/>
        <c:lblOffset val="100"/>
        <c:noMultiLvlLbl val="0"/>
      </c:catAx>
      <c:valAx>
        <c:axId val="147227104"/>
        <c:scaling>
          <c:orientation val="minMax"/>
        </c:scaling>
        <c:delete val="1"/>
        <c:axPos val="b"/>
        <c:numFmt formatCode="General" sourceLinked="1"/>
        <c:majorTickMark val="none"/>
        <c:minorTickMark val="none"/>
        <c:tickLblPos val="nextTo"/>
        <c:crossAx val="147224224"/>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399371643114144"/>
          <c:y val="8.735760327957523E-2"/>
          <c:w val="0.46949552197945454"/>
          <c:h val="0.89109382083355226"/>
        </c:manualLayout>
      </c:layout>
      <c:barChart>
        <c:barDir val="bar"/>
        <c:grouping val="stacked"/>
        <c:varyColors val="0"/>
        <c:ser>
          <c:idx val="0"/>
          <c:order val="0"/>
          <c:tx>
            <c:strRef>
              <c:f>'Client Charts'!$B$285</c:f>
              <c:strCache>
                <c:ptCount val="1"/>
                <c:pt idx="0">
                  <c:v>Have access</c:v>
                </c:pt>
              </c:strCache>
            </c:strRef>
          </c:tx>
          <c:spPr>
            <a:solidFill>
              <a:schemeClr val="accent1">
                <a:lumMod val="50000"/>
              </a:schemeClr>
            </a:solidFill>
            <a:ln>
              <a:noFill/>
            </a:ln>
            <a:effectLst/>
          </c:spPr>
          <c:invertIfNegative val="0"/>
          <c:dLbls>
            <c:dLbl>
              <c:idx val="9"/>
              <c:delete val="1"/>
              <c:extLst>
                <c:ext xmlns:c15="http://schemas.microsoft.com/office/drawing/2012/chart" uri="{CE6537A1-D6FC-4f65-9D91-7224C49458BB}"/>
                <c:ext xmlns:c16="http://schemas.microsoft.com/office/drawing/2014/chart" uri="{C3380CC4-5D6E-409C-BE32-E72D297353CC}">
                  <c16:uniqueId val="{00000003-4DB3-49C4-B54F-F2C8EBB9B71B}"/>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Charts'!$A$286:$A$295</c:f>
              <c:strCache>
                <c:ptCount val="10"/>
                <c:pt idx="0">
                  <c:v>Screen Readers (e.g., JAWS, NVDA, VoiceOver for Apple, TalkBack for Android).</c:v>
                </c:pt>
                <c:pt idx="1">
                  <c:v>Screen Magnifiers (e.g., ZoomText, built-in magnifiers in Windows/Mac).</c:v>
                </c:pt>
                <c:pt idx="2">
                  <c:v>Refreshable Braille Displays: Devices that convert on-screen text into braille output.</c:v>
                </c:pt>
                <c:pt idx="3">
                  <c:v>Smartphones with Accessibility Features (VoiceOver, TalkBack), voice commands (Siri, Google Assistant), or accessible apps (navigation, reading, money).</c:v>
                </c:pt>
                <c:pt idx="4">
                  <c:v>Note-Taking Devices / Braille Notetakers (e.g., BrailleNote, BrailleSense).</c:v>
                </c:pt>
                <c:pt idx="5">
                  <c:v>Optical Character Recognition (OCR) Software: (e.g., Kurzweil 1000, KNFB Reader, Seeing AI).</c:v>
                </c:pt>
                <c:pt idx="6">
                  <c:v>Digital Book Players: Devices for DAISY or audio books (e.g., NLS Talking Book Player, Victor Reader Stream).</c:v>
                </c:pt>
                <c:pt idx="7">
                  <c:v>Accessible e-Books &amp; Apps: Kindle with accessibility, Bookshare, BARD Mobile.</c:v>
                </c:pt>
                <c:pt idx="8">
                  <c:v>GPS &amp; Navigation Apps: Blind-friendly apps like BlindSquare, Seeing Eye GPS, GoodMaps.</c:v>
                </c:pt>
                <c:pt idx="9">
                  <c:v>Electronic Travel Aids: Ultrasonic or camera-based devices that provide obstacle detection (e.g., Sunu Band, WeWALK).</c:v>
                </c:pt>
              </c:strCache>
            </c:strRef>
          </c:cat>
          <c:val>
            <c:numRef>
              <c:f>'Client Charts'!$B$286:$B$295</c:f>
              <c:numCache>
                <c:formatCode>General</c:formatCode>
                <c:ptCount val="10"/>
                <c:pt idx="0">
                  <c:v>7</c:v>
                </c:pt>
                <c:pt idx="1">
                  <c:v>6</c:v>
                </c:pt>
                <c:pt idx="2">
                  <c:v>4</c:v>
                </c:pt>
                <c:pt idx="3">
                  <c:v>10</c:v>
                </c:pt>
                <c:pt idx="4">
                  <c:v>3</c:v>
                </c:pt>
                <c:pt idx="5">
                  <c:v>5</c:v>
                </c:pt>
                <c:pt idx="6">
                  <c:v>6</c:v>
                </c:pt>
                <c:pt idx="7">
                  <c:v>6</c:v>
                </c:pt>
                <c:pt idx="8">
                  <c:v>4</c:v>
                </c:pt>
                <c:pt idx="9">
                  <c:v>0</c:v>
                </c:pt>
              </c:numCache>
            </c:numRef>
          </c:val>
          <c:extLst>
            <c:ext xmlns:c16="http://schemas.microsoft.com/office/drawing/2014/chart" uri="{C3380CC4-5D6E-409C-BE32-E72D297353CC}">
              <c16:uniqueId val="{00000000-4DB3-49C4-B54F-F2C8EBB9B71B}"/>
            </c:ext>
          </c:extLst>
        </c:ser>
        <c:ser>
          <c:idx val="1"/>
          <c:order val="1"/>
          <c:tx>
            <c:strRef>
              <c:f>'Client Charts'!$C$285</c:f>
              <c:strCache>
                <c:ptCount val="1"/>
                <c:pt idx="0">
                  <c:v>Want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'Client Charts'!$A$286:$A$295</c:f>
              <c:strCache>
                <c:ptCount val="10"/>
                <c:pt idx="0">
                  <c:v>Screen Readers (e.g., JAWS, NVDA, VoiceOver for Apple, TalkBack for Android).</c:v>
                </c:pt>
                <c:pt idx="1">
                  <c:v>Screen Magnifiers (e.g., ZoomText, built-in magnifiers in Windows/Mac).</c:v>
                </c:pt>
                <c:pt idx="2">
                  <c:v>Refreshable Braille Displays: Devices that convert on-screen text into braille output.</c:v>
                </c:pt>
                <c:pt idx="3">
                  <c:v>Smartphones with Accessibility Features (VoiceOver, TalkBack), voice commands (Siri, Google Assistant), or accessible apps (navigation, reading, money).</c:v>
                </c:pt>
                <c:pt idx="4">
                  <c:v>Note-Taking Devices / Braille Notetakers (e.g., BrailleNote, BrailleSense).</c:v>
                </c:pt>
                <c:pt idx="5">
                  <c:v>Optical Character Recognition (OCR) Software: (e.g., Kurzweil 1000, KNFB Reader, Seeing AI).</c:v>
                </c:pt>
                <c:pt idx="6">
                  <c:v>Digital Book Players: Devices for DAISY or audio books (e.g., NLS Talking Book Player, Victor Reader Stream).</c:v>
                </c:pt>
                <c:pt idx="7">
                  <c:v>Accessible e-Books &amp; Apps: Kindle with accessibility, Bookshare, BARD Mobile.</c:v>
                </c:pt>
                <c:pt idx="8">
                  <c:v>GPS &amp; Navigation Apps: Blind-friendly apps like BlindSquare, Seeing Eye GPS, GoodMaps.</c:v>
                </c:pt>
                <c:pt idx="9">
                  <c:v>Electronic Travel Aids: Ultrasonic or camera-based devices that provide obstacle detection (e.g., Sunu Band, WeWALK).</c:v>
                </c:pt>
              </c:strCache>
            </c:strRef>
          </c:cat>
          <c:val>
            <c:numRef>
              <c:f>'Client Charts'!$C$286:$C$295</c:f>
              <c:numCache>
                <c:formatCode>General</c:formatCode>
                <c:ptCount val="10"/>
                <c:pt idx="0">
                  <c:v>4</c:v>
                </c:pt>
                <c:pt idx="1">
                  <c:v>4</c:v>
                </c:pt>
                <c:pt idx="2">
                  <c:v>6</c:v>
                </c:pt>
                <c:pt idx="3">
                  <c:v>2</c:v>
                </c:pt>
                <c:pt idx="4">
                  <c:v>8</c:v>
                </c:pt>
                <c:pt idx="5">
                  <c:v>5</c:v>
                </c:pt>
                <c:pt idx="6">
                  <c:v>5</c:v>
                </c:pt>
                <c:pt idx="7">
                  <c:v>5</c:v>
                </c:pt>
                <c:pt idx="8">
                  <c:v>8</c:v>
                </c:pt>
                <c:pt idx="9">
                  <c:v>11</c:v>
                </c:pt>
              </c:numCache>
            </c:numRef>
          </c:val>
          <c:extLst>
            <c:ext xmlns:c16="http://schemas.microsoft.com/office/drawing/2014/chart" uri="{C3380CC4-5D6E-409C-BE32-E72D297353CC}">
              <c16:uniqueId val="{00000001-4DB3-49C4-B54F-F2C8EBB9B71B}"/>
            </c:ext>
          </c:extLst>
        </c:ser>
        <c:ser>
          <c:idx val="2"/>
          <c:order val="2"/>
          <c:tx>
            <c:strRef>
              <c:f>'Client Charts'!$D$285</c:f>
              <c:strCache>
                <c:ptCount val="1"/>
                <c:pt idx="0">
                  <c:v>Don’t need</c:v>
                </c:pt>
              </c:strCache>
            </c:strRef>
          </c:tx>
          <c:spPr>
            <a:solidFill>
              <a:schemeClr val="accent3"/>
            </a:solidFill>
            <a:ln>
              <a:noFill/>
            </a:ln>
            <a:effectLst/>
          </c:spPr>
          <c:invertIfNegative val="0"/>
          <c:cat>
            <c:strRef>
              <c:f>'Client Charts'!$A$286:$A$295</c:f>
              <c:strCache>
                <c:ptCount val="10"/>
                <c:pt idx="0">
                  <c:v>Screen Readers (e.g., JAWS, NVDA, VoiceOver for Apple, TalkBack for Android).</c:v>
                </c:pt>
                <c:pt idx="1">
                  <c:v>Screen Magnifiers (e.g., ZoomText, built-in magnifiers in Windows/Mac).</c:v>
                </c:pt>
                <c:pt idx="2">
                  <c:v>Refreshable Braille Displays: Devices that convert on-screen text into braille output.</c:v>
                </c:pt>
                <c:pt idx="3">
                  <c:v>Smartphones with Accessibility Features (VoiceOver, TalkBack), voice commands (Siri, Google Assistant), or accessible apps (navigation, reading, money).</c:v>
                </c:pt>
                <c:pt idx="4">
                  <c:v>Note-Taking Devices / Braille Notetakers (e.g., BrailleNote, BrailleSense).</c:v>
                </c:pt>
                <c:pt idx="5">
                  <c:v>Optical Character Recognition (OCR) Software: (e.g., Kurzweil 1000, KNFB Reader, Seeing AI).</c:v>
                </c:pt>
                <c:pt idx="6">
                  <c:v>Digital Book Players: Devices for DAISY or audio books (e.g., NLS Talking Book Player, Victor Reader Stream).</c:v>
                </c:pt>
                <c:pt idx="7">
                  <c:v>Accessible e-Books &amp; Apps: Kindle with accessibility, Bookshare, BARD Mobile.</c:v>
                </c:pt>
                <c:pt idx="8">
                  <c:v>GPS &amp; Navigation Apps: Blind-friendly apps like BlindSquare, Seeing Eye GPS, GoodMaps.</c:v>
                </c:pt>
                <c:pt idx="9">
                  <c:v>Electronic Travel Aids: Ultrasonic or camera-based devices that provide obstacle detection (e.g., Sunu Band, WeWALK).</c:v>
                </c:pt>
              </c:strCache>
            </c:strRef>
          </c:cat>
          <c:val>
            <c:numRef>
              <c:f>'Client Charts'!$D$286:$D$295</c:f>
              <c:numCache>
                <c:formatCode>General</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2-4DB3-49C4-B54F-F2C8EBB9B71B}"/>
            </c:ext>
          </c:extLst>
        </c:ser>
        <c:dLbls>
          <c:showLegendKey val="0"/>
          <c:showVal val="0"/>
          <c:showCatName val="0"/>
          <c:showSerName val="0"/>
          <c:showPercent val="0"/>
          <c:showBubbleSize val="0"/>
        </c:dLbls>
        <c:gapWidth val="84"/>
        <c:overlap val="100"/>
        <c:axId val="191873792"/>
        <c:axId val="191868992"/>
      </c:barChart>
      <c:catAx>
        <c:axId val="19187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68992"/>
        <c:crosses val="autoZero"/>
        <c:auto val="1"/>
        <c:lblAlgn val="ctr"/>
        <c:lblOffset val="100"/>
        <c:noMultiLvlLbl val="0"/>
      </c:catAx>
      <c:valAx>
        <c:axId val="1918689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91873792"/>
        <c:crosses val="autoZero"/>
        <c:crossBetween val="between"/>
      </c:valAx>
      <c:spPr>
        <a:noFill/>
        <a:ln>
          <a:noFill/>
        </a:ln>
        <a:effectLst/>
      </c:spPr>
    </c:plotArea>
    <c:legend>
      <c:legendPos val="b"/>
      <c:layout>
        <c:manualLayout>
          <c:xMode val="edge"/>
          <c:yMode val="edge"/>
          <c:x val="0.22307450974375889"/>
          <c:y val="2.0240909471193787E-2"/>
          <c:w val="0.54995420946967721"/>
          <c:h val="4.9251024867258533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cdr:x>
      <cdr:y>0.4838</cdr:y>
    </cdr:from>
    <cdr:to>
      <cdr:x>0.8</cdr:x>
      <cdr:y>0.81713</cdr:y>
    </cdr:to>
    <cdr:sp macro="" textlink="">
      <cdr:nvSpPr>
        <cdr:cNvPr id="2" name="TextBox 1">
          <a:extLst xmlns:a="http://schemas.openxmlformats.org/drawingml/2006/main">
            <a:ext uri="{FF2B5EF4-FFF2-40B4-BE49-F238E27FC236}">
              <a16:creationId xmlns:a16="http://schemas.microsoft.com/office/drawing/2014/main" id="{04CC6BF5-97BA-E76F-6B75-2E3FE3F62B68}"/>
            </a:ext>
          </a:extLst>
        </cdr:cNvPr>
        <cdr:cNvSpPr txBox="1"/>
      </cdr:nvSpPr>
      <cdr:spPr>
        <a:xfrm xmlns:a="http://schemas.openxmlformats.org/drawingml/2006/main">
          <a:off x="2743200" y="1327150"/>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0.32267</cdr:x>
      <cdr:y>0.48611</cdr:y>
    </cdr:from>
    <cdr:to>
      <cdr:x>1</cdr:x>
      <cdr:y>0.83796</cdr:y>
    </cdr:to>
    <cdr:sp macro="" textlink="">
      <cdr:nvSpPr>
        <cdr:cNvPr id="3" name="TextBox 2">
          <a:extLst xmlns:a="http://schemas.openxmlformats.org/drawingml/2006/main">
            <a:ext uri="{FF2B5EF4-FFF2-40B4-BE49-F238E27FC236}">
              <a16:creationId xmlns:a16="http://schemas.microsoft.com/office/drawing/2014/main" id="{64A54073-EEC3-76DA-C880-9DFC9FC057FC}"/>
            </a:ext>
          </a:extLst>
        </cdr:cNvPr>
        <cdr:cNvSpPr txBox="1"/>
      </cdr:nvSpPr>
      <cdr:spPr>
        <a:xfrm xmlns:a="http://schemas.openxmlformats.org/drawingml/2006/main">
          <a:off x="1359674" y="1391220"/>
          <a:ext cx="2854186" cy="1006975"/>
        </a:xfrm>
        <a:prstGeom xmlns:a="http://schemas.openxmlformats.org/drawingml/2006/main" prst="rect">
          <a:avLst/>
        </a:prstGeom>
        <a:gradFill xmlns:a="http://schemas.openxmlformats.org/drawingml/2006/main">
          <a:gsLst>
            <a:gs pos="0">
              <a:schemeClr val="accent1">
                <a:lumMod val="5000"/>
                <a:lumOff val="95000"/>
                <a:alpha val="0"/>
              </a:schemeClr>
            </a:gs>
            <a:gs pos="34000">
              <a:schemeClr val="bg1"/>
            </a:gs>
            <a:gs pos="67000">
              <a:schemeClr val="bg1"/>
            </a:gs>
            <a:gs pos="100000">
              <a:schemeClr val="bg1">
                <a:alpha val="0"/>
              </a:schemeClr>
            </a:gs>
          </a:gsLst>
          <a:lin ang="5400000" scaled="1"/>
        </a:gradFill>
        <a:ln xmlns:a="http://schemas.openxmlformats.org/drawingml/2006/main">
          <a:noFill/>
        </a:ln>
      </cdr:spPr>
      <cdr:txBody>
        <a:bodyPr xmlns:a="http://schemas.openxmlformats.org/drawingml/2006/main" vertOverflow="clip" wrap="square" rtlCol="0" anchor="ctr" anchorCtr="0"/>
        <a:lstStyle xmlns:a="http://schemas.openxmlformats.org/drawingml/2006/main"/>
        <a:p xmlns:a="http://schemas.openxmlformats.org/drawingml/2006/main">
          <a:pPr algn="ctr"/>
          <a:r>
            <a:rPr lang="en-US" sz="1400" b="1"/>
            <a:t>Disability prevalence </a:t>
          </a:r>
          <a:endParaRPr lang="en-US" sz="1400" b="1">
            <a:latin typeface="+mn-lt"/>
            <a:ea typeface="+mn-ea"/>
            <a:cs typeface="+mn-cs"/>
          </a:endParaRPr>
        </a:p>
        <a:p xmlns:a="http://schemas.openxmlformats.org/drawingml/2006/main">
          <a:pPr algn="ctr"/>
          <a:r>
            <a:rPr lang="en-US" sz="1400" b="1"/>
            <a:t>increases nearly fourfold between ages 35–64 and 75+.</a:t>
          </a:r>
          <a:endParaRPr lang="en-US" sz="1400" b="1" kern="1200"/>
        </a:p>
      </cdr:txBody>
    </cdr:sp>
  </cdr:relSizeAnchor>
</c:userShapes>
</file>

<file path=word/drawings/drawing2.xml><?xml version="1.0" encoding="utf-8"?>
<c:userShapes xmlns:c="http://schemas.openxmlformats.org/drawingml/2006/chart">
  <cdr:relSizeAnchor xmlns:cdr="http://schemas.openxmlformats.org/drawingml/2006/chartDrawing">
    <cdr:from>
      <cdr:x>0.6</cdr:x>
      <cdr:y>0.4838</cdr:y>
    </cdr:from>
    <cdr:to>
      <cdr:x>0.8</cdr:x>
      <cdr:y>0.81713</cdr:y>
    </cdr:to>
    <cdr:sp macro="" textlink="">
      <cdr:nvSpPr>
        <cdr:cNvPr id="2" name="TextBox 1">
          <a:extLst xmlns:a="http://schemas.openxmlformats.org/drawingml/2006/main">
            <a:ext uri="{FF2B5EF4-FFF2-40B4-BE49-F238E27FC236}">
              <a16:creationId xmlns:a16="http://schemas.microsoft.com/office/drawing/2014/main" id="{04CC6BF5-97BA-E76F-6B75-2E3FE3F62B68}"/>
            </a:ext>
          </a:extLst>
        </cdr:cNvPr>
        <cdr:cNvSpPr txBox="1"/>
      </cdr:nvSpPr>
      <cdr:spPr>
        <a:xfrm xmlns:a="http://schemas.openxmlformats.org/drawingml/2006/main">
          <a:off x="2743200" y="1327150"/>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userShapes>
</file>

<file path=word/drawings/drawing3.xml><?xml version="1.0" encoding="utf-8"?>
<c:userShapes xmlns:c="http://schemas.openxmlformats.org/drawingml/2006/chart">
  <cdr:relSizeAnchor xmlns:cdr="http://schemas.openxmlformats.org/drawingml/2006/chartDrawing">
    <cdr:from>
      <cdr:x>0.01615</cdr:x>
      <cdr:y>0.93325</cdr:y>
    </cdr:from>
    <cdr:to>
      <cdr:x>0.11505</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104503" y="3675380"/>
          <a:ext cx="640080" cy="26289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5000"/>
            </a:lnSpc>
            <a:spcAft>
              <a:spcPts val="800"/>
            </a:spcAft>
            <a:buNone/>
          </a:pPr>
          <a:r>
            <a:rPr lang="en-US" sz="1100">
              <a:effectLst/>
              <a:latin typeface="Aptos" panose="020B0004020202020204" pitchFamily="34" charset="0"/>
              <a:ea typeface="Times New Roman" panose="02020603050405020304" pitchFamily="18" charset="0"/>
              <a:cs typeface="Times New Roman" panose="02020603050405020304" pitchFamily="18" charset="0"/>
            </a:rPr>
            <a:t>N=11</a:t>
          </a:r>
        </a:p>
      </cdr:txBody>
    </cdr:sp>
  </cdr:relSizeAnchor>
</c:userShapes>
</file>

<file path=word/theme/theme1.xml><?xml version="1.0" encoding="utf-8"?>
<a:theme xmlns:a="http://schemas.openxmlformats.org/drawingml/2006/main" name="Office Theme">
  <a:themeElements>
    <a:clrScheme name="IA CSNA">
      <a:dk1>
        <a:sysClr val="windowText" lastClr="000000"/>
      </a:dk1>
      <a:lt1>
        <a:sysClr val="window" lastClr="FFFFFF"/>
      </a:lt1>
      <a:dk2>
        <a:srgbClr val="0E2841"/>
      </a:dk2>
      <a:lt2>
        <a:srgbClr val="E8E8E8"/>
      </a:lt2>
      <a:accent1>
        <a:srgbClr val="0099CC"/>
      </a:accent1>
      <a:accent2>
        <a:srgbClr val="FFCC00"/>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B4194-666A-44C5-A638-7D0426D7E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28794</Words>
  <Characters>164126</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Flowers</dc:creator>
  <cp:keywords/>
  <dc:description/>
  <cp:lastModifiedBy>Keri Osterhaus</cp:lastModifiedBy>
  <cp:revision>2</cp:revision>
  <dcterms:created xsi:type="dcterms:W3CDTF">2026-08-28T13:01:00Z</dcterms:created>
  <dcterms:modified xsi:type="dcterms:W3CDTF">2026-08-28T13:01:00Z</dcterms:modified>
</cp:coreProperties>
</file>