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EA981" w14:textId="59B97FEC" w:rsidR="009958F4" w:rsidRPr="00D4333E" w:rsidRDefault="009958F4" w:rsidP="006F0E1A">
      <w:pPr>
        <w:rPr>
          <w:rFonts w:ascii="Calibri" w:hAnsi="Calibri" w:cs="Calibri"/>
          <w:b/>
          <w:bCs/>
          <w:sz w:val="28"/>
          <w:szCs w:val="28"/>
        </w:rPr>
      </w:pPr>
      <w:r w:rsidRPr="00D4333E">
        <w:rPr>
          <w:rFonts w:ascii="Calibri" w:hAnsi="Calibri" w:cs="Calibri"/>
          <w:noProof/>
        </w:rPr>
        <w:drawing>
          <wp:inline distT="0" distB="0" distL="0" distR="0" wp14:anchorId="3C6D5434" wp14:editId="36BDA6C2">
            <wp:extent cx="1280911" cy="1308100"/>
            <wp:effectExtent l="0" t="0" r="0" b="6350"/>
            <wp:docPr id="1019491983" name="Picture 1" descr="Black-and-white graphic icon symbolizes job searching through a magnifying glass. Bold “JOBS” lettering fills lens, surrounded by circular outlines and three accent marks, with diagonal handle extending toward lower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91983" name="Picture 1" descr="Black-and-white graphic icon symbolizes job searching through a magnifying glass. Bold “JOBS” lettering fills lens, surrounded by circular outlines and three accent marks, with diagonal handle extending toward lower righ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0" t="6579" r="8270" b="1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865" cy="131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BE3372" w14:textId="6CFEA00A" w:rsidR="00730BC2" w:rsidRPr="00D4333E" w:rsidRDefault="00730BC2" w:rsidP="00730BC2">
      <w:pPr>
        <w:rPr>
          <w:rFonts w:ascii="Calibri" w:hAnsi="Calibri" w:cs="Calibri"/>
          <w:b/>
          <w:bCs/>
          <w:sz w:val="40"/>
          <w:szCs w:val="40"/>
        </w:rPr>
      </w:pPr>
      <w:r w:rsidRPr="00D4333E">
        <w:rPr>
          <w:rFonts w:ascii="Calibri" w:hAnsi="Calibri" w:cs="Calibri"/>
          <w:b/>
          <w:bCs/>
          <w:sz w:val="40"/>
          <w:szCs w:val="40"/>
        </w:rPr>
        <w:t xml:space="preserve">IDB October is for Opportunity – </w:t>
      </w:r>
    </w:p>
    <w:p w14:paraId="04261FA3" w14:textId="66B7BA78" w:rsidR="00F86F43" w:rsidRPr="00D4333E" w:rsidRDefault="005D6F81" w:rsidP="00730BC2">
      <w:pPr>
        <w:rPr>
          <w:rFonts w:ascii="Calibri" w:hAnsi="Calibri" w:cs="Calibri"/>
          <w:b/>
          <w:bCs/>
          <w:sz w:val="36"/>
          <w:szCs w:val="36"/>
        </w:rPr>
      </w:pPr>
      <w:r w:rsidRPr="00D4333E">
        <w:rPr>
          <w:rFonts w:ascii="Calibri" w:hAnsi="Calibri" w:cs="Calibri"/>
          <w:b/>
          <w:bCs/>
          <w:sz w:val="36"/>
          <w:szCs w:val="36"/>
        </w:rPr>
        <w:t>National Disability Employment Awareness Month</w:t>
      </w:r>
    </w:p>
    <w:p w14:paraId="2A632639" w14:textId="77777777" w:rsidR="00730BC2" w:rsidRPr="00D4333E" w:rsidRDefault="00730BC2" w:rsidP="006F0E1A">
      <w:pPr>
        <w:rPr>
          <w:rFonts w:ascii="Calibri" w:hAnsi="Calibri" w:cs="Calibri"/>
          <w:b/>
          <w:bCs/>
          <w:sz w:val="28"/>
          <w:szCs w:val="28"/>
        </w:rPr>
      </w:pPr>
    </w:p>
    <w:p w14:paraId="4DAEACFB" w14:textId="131EBA35" w:rsidR="006F0E1A" w:rsidRPr="00D4333E" w:rsidRDefault="006F0E1A" w:rsidP="006F0E1A">
      <w:pPr>
        <w:rPr>
          <w:rFonts w:ascii="Calibri" w:hAnsi="Calibri" w:cs="Calibri"/>
          <w:sz w:val="28"/>
          <w:szCs w:val="28"/>
        </w:rPr>
      </w:pPr>
      <w:r w:rsidRPr="00D4333E">
        <w:rPr>
          <w:rFonts w:ascii="Calibri" w:hAnsi="Calibri" w:cs="Calibri"/>
          <w:sz w:val="32"/>
          <w:szCs w:val="32"/>
        </w:rPr>
        <w:t>Are you a blind or low</w:t>
      </w:r>
      <w:r w:rsidRPr="00D4333E">
        <w:rPr>
          <w:rFonts w:ascii="Calibri" w:hAnsi="Calibri" w:cs="Calibri"/>
          <w:sz w:val="32"/>
          <w:szCs w:val="32"/>
        </w:rPr>
        <w:noBreakHyphen/>
        <w:t xml:space="preserve">vision student who is interested in knowing more about the </w:t>
      </w:r>
      <w:r w:rsidR="00861B22" w:rsidRPr="00D4333E">
        <w:rPr>
          <w:rFonts w:ascii="Calibri" w:hAnsi="Calibri" w:cs="Calibri"/>
          <w:sz w:val="32"/>
          <w:szCs w:val="32"/>
        </w:rPr>
        <w:t>world of work</w:t>
      </w:r>
      <w:r w:rsidRPr="00D4333E">
        <w:rPr>
          <w:rFonts w:ascii="Calibri" w:hAnsi="Calibri" w:cs="Calibri"/>
          <w:sz w:val="32"/>
          <w:szCs w:val="32"/>
        </w:rPr>
        <w:t>?</w:t>
      </w:r>
    </w:p>
    <w:p w14:paraId="7650F0F6" w14:textId="5DA40A95" w:rsidR="006F0E1A" w:rsidRPr="00D4333E" w:rsidRDefault="00861B22" w:rsidP="006F0E1A">
      <w:pPr>
        <w:ind w:right="-630"/>
        <w:rPr>
          <w:rFonts w:ascii="Calibri" w:hAnsi="Calibri" w:cs="Calibri"/>
          <w:sz w:val="36"/>
          <w:szCs w:val="36"/>
        </w:rPr>
      </w:pPr>
      <w:r w:rsidRPr="00D4333E">
        <w:rPr>
          <w:rFonts w:ascii="Calibri" w:hAnsi="Calibri" w:cs="Calibri"/>
          <w:sz w:val="36"/>
          <w:szCs w:val="36"/>
        </w:rPr>
        <w:t>J</w:t>
      </w:r>
      <w:r w:rsidR="006F0E1A" w:rsidRPr="00D4333E">
        <w:rPr>
          <w:rFonts w:ascii="Calibri" w:hAnsi="Calibri" w:cs="Calibri"/>
          <w:sz w:val="36"/>
          <w:szCs w:val="36"/>
        </w:rPr>
        <w:t>oin</w:t>
      </w:r>
      <w:r w:rsidRPr="00D4333E">
        <w:rPr>
          <w:rFonts w:ascii="Calibri" w:hAnsi="Calibri" w:cs="Calibri"/>
          <w:sz w:val="36"/>
          <w:szCs w:val="36"/>
        </w:rPr>
        <w:t xml:space="preserve"> us</w:t>
      </w:r>
      <w:r w:rsidR="006F0E1A" w:rsidRPr="00D4333E">
        <w:rPr>
          <w:rFonts w:ascii="Calibri" w:hAnsi="Calibri" w:cs="Calibri"/>
          <w:sz w:val="36"/>
          <w:szCs w:val="36"/>
        </w:rPr>
        <w:t xml:space="preserve"> </w:t>
      </w:r>
      <w:r w:rsidRPr="00D4333E">
        <w:rPr>
          <w:rFonts w:ascii="Calibri" w:hAnsi="Calibri" w:cs="Calibri"/>
          <w:sz w:val="36"/>
          <w:szCs w:val="36"/>
        </w:rPr>
        <w:t>for</w:t>
      </w:r>
      <w:r w:rsidR="008D45FF" w:rsidRPr="00D4333E">
        <w:rPr>
          <w:rFonts w:ascii="Calibri" w:hAnsi="Calibri" w:cs="Calibri"/>
          <w:sz w:val="36"/>
          <w:szCs w:val="36"/>
        </w:rPr>
        <w:t xml:space="preserve"> </w:t>
      </w:r>
      <w:r w:rsidR="006F0E1A" w:rsidRPr="00D4333E">
        <w:rPr>
          <w:rFonts w:ascii="Calibri" w:hAnsi="Calibri" w:cs="Calibri"/>
          <w:sz w:val="36"/>
          <w:szCs w:val="36"/>
        </w:rPr>
        <w:t>3</w:t>
      </w:r>
      <w:r w:rsidR="00C873FF" w:rsidRPr="00D4333E">
        <w:rPr>
          <w:rFonts w:ascii="Calibri" w:hAnsi="Calibri" w:cs="Calibri"/>
          <w:sz w:val="36"/>
          <w:szCs w:val="36"/>
        </w:rPr>
        <w:t xml:space="preserve"> </w:t>
      </w:r>
      <w:r w:rsidR="006562C2" w:rsidRPr="00D4333E">
        <w:rPr>
          <w:rFonts w:ascii="Calibri" w:hAnsi="Calibri" w:cs="Calibri"/>
          <w:sz w:val="36"/>
          <w:szCs w:val="36"/>
        </w:rPr>
        <w:t>excitin</w:t>
      </w:r>
      <w:r w:rsidR="00AD4E40" w:rsidRPr="00D4333E">
        <w:rPr>
          <w:rFonts w:ascii="Calibri" w:hAnsi="Calibri" w:cs="Calibri"/>
          <w:sz w:val="36"/>
          <w:szCs w:val="36"/>
        </w:rPr>
        <w:t>g</w:t>
      </w:r>
      <w:r w:rsidR="006562C2" w:rsidRPr="00D4333E">
        <w:rPr>
          <w:rFonts w:ascii="Calibri" w:hAnsi="Calibri" w:cs="Calibri"/>
          <w:sz w:val="36"/>
          <w:szCs w:val="36"/>
        </w:rPr>
        <w:t xml:space="preserve"> online workshops in</w:t>
      </w:r>
      <w:r w:rsidR="006F0E1A" w:rsidRPr="00D4333E">
        <w:rPr>
          <w:rFonts w:ascii="Calibri" w:hAnsi="Calibri" w:cs="Calibri"/>
          <w:sz w:val="36"/>
          <w:szCs w:val="36"/>
        </w:rPr>
        <w:t xml:space="preserve"> October</w:t>
      </w:r>
      <w:r w:rsidR="006562C2" w:rsidRPr="00D4333E">
        <w:rPr>
          <w:rFonts w:ascii="Calibri" w:hAnsi="Calibri" w:cs="Calibri"/>
          <w:sz w:val="36"/>
          <w:szCs w:val="36"/>
        </w:rPr>
        <w:t>:</w:t>
      </w:r>
    </w:p>
    <w:p w14:paraId="7E532A13" w14:textId="77777777" w:rsidR="00C873FF" w:rsidRPr="006B052C" w:rsidRDefault="00C20ED4" w:rsidP="00C873FF">
      <w:pPr>
        <w:rPr>
          <w:rFonts w:ascii="Calibri" w:hAnsi="Calibri" w:cs="Calibri"/>
          <w:b/>
          <w:bCs/>
          <w:sz w:val="36"/>
          <w:szCs w:val="36"/>
        </w:rPr>
      </w:pPr>
      <w:r w:rsidRPr="006B052C">
        <w:rPr>
          <w:rFonts w:ascii="Calibri" w:hAnsi="Calibri" w:cs="Calibri"/>
          <w:b/>
          <w:bCs/>
          <w:sz w:val="36"/>
          <w:szCs w:val="36"/>
        </w:rPr>
        <w:t>Thursdays</w:t>
      </w:r>
      <w:r w:rsidR="00C873FF" w:rsidRPr="006B052C">
        <w:rPr>
          <w:rFonts w:ascii="Calibri" w:hAnsi="Calibri" w:cs="Calibri"/>
          <w:b/>
          <w:bCs/>
          <w:sz w:val="36"/>
          <w:szCs w:val="36"/>
        </w:rPr>
        <w:t xml:space="preserve">-4:00 PM Central </w:t>
      </w:r>
    </w:p>
    <w:p w14:paraId="31D9B040" w14:textId="1C47EB99" w:rsidR="009B1E0E" w:rsidRPr="00D4333E" w:rsidRDefault="00C20ED4" w:rsidP="009B1E0E">
      <w:pPr>
        <w:pStyle w:val="ListParagraph"/>
        <w:numPr>
          <w:ilvl w:val="0"/>
          <w:numId w:val="2"/>
        </w:numPr>
        <w:rPr>
          <w:rFonts w:ascii="Calibri" w:hAnsi="Calibri" w:cs="Calibri"/>
          <w:sz w:val="36"/>
          <w:szCs w:val="36"/>
        </w:rPr>
      </w:pPr>
      <w:r w:rsidRPr="00D4333E">
        <w:rPr>
          <w:rFonts w:ascii="Calibri" w:hAnsi="Calibri" w:cs="Calibri"/>
          <w:sz w:val="36"/>
          <w:szCs w:val="36"/>
        </w:rPr>
        <w:t>October 8,</w:t>
      </w:r>
      <w:r w:rsidR="009B1E0E" w:rsidRPr="00D4333E">
        <w:rPr>
          <w:rFonts w:ascii="Calibri" w:hAnsi="Calibri" w:cs="Calibri"/>
          <w:sz w:val="36"/>
          <w:szCs w:val="36"/>
        </w:rPr>
        <w:t xml:space="preserve"> with Sarah Coleman, </w:t>
      </w:r>
      <w:r w:rsidR="004E3E82" w:rsidRPr="00D4333E">
        <w:rPr>
          <w:rFonts w:ascii="Calibri" w:hAnsi="Calibri" w:cs="Calibri"/>
          <w:sz w:val="36"/>
          <w:szCs w:val="36"/>
        </w:rPr>
        <w:t xml:space="preserve">Board </w:t>
      </w:r>
      <w:r w:rsidR="00C96F11" w:rsidRPr="00D4333E">
        <w:rPr>
          <w:rFonts w:ascii="Calibri" w:hAnsi="Calibri" w:cs="Calibri"/>
          <w:sz w:val="36"/>
          <w:szCs w:val="36"/>
        </w:rPr>
        <w:t xml:space="preserve">Chair of the Iowa </w:t>
      </w:r>
      <w:r w:rsidR="009B1E0E" w:rsidRPr="00D4333E">
        <w:rPr>
          <w:rFonts w:ascii="Calibri" w:hAnsi="Calibri" w:cs="Calibri"/>
          <w:sz w:val="36"/>
          <w:szCs w:val="36"/>
        </w:rPr>
        <w:t>Commission</w:t>
      </w:r>
      <w:r w:rsidR="00376890" w:rsidRPr="00D4333E">
        <w:rPr>
          <w:rFonts w:ascii="Calibri" w:hAnsi="Calibri" w:cs="Calibri"/>
          <w:sz w:val="36"/>
          <w:szCs w:val="36"/>
        </w:rPr>
        <w:t xml:space="preserve"> </w:t>
      </w:r>
      <w:r w:rsidR="004E3E82" w:rsidRPr="00D4333E">
        <w:rPr>
          <w:rFonts w:ascii="Calibri" w:hAnsi="Calibri" w:cs="Calibri"/>
          <w:sz w:val="36"/>
          <w:szCs w:val="36"/>
        </w:rPr>
        <w:t xml:space="preserve">for </w:t>
      </w:r>
      <w:r w:rsidR="00376890" w:rsidRPr="00D4333E">
        <w:rPr>
          <w:rFonts w:ascii="Calibri" w:hAnsi="Calibri" w:cs="Calibri"/>
          <w:sz w:val="36"/>
          <w:szCs w:val="36"/>
        </w:rPr>
        <w:t>the Blind</w:t>
      </w:r>
    </w:p>
    <w:p w14:paraId="370C4AF6" w14:textId="1DBAC32C" w:rsidR="00107936" w:rsidRPr="00D4333E" w:rsidRDefault="00107936" w:rsidP="009B1E0E">
      <w:pPr>
        <w:pStyle w:val="ListParagraph"/>
        <w:numPr>
          <w:ilvl w:val="0"/>
          <w:numId w:val="2"/>
        </w:numPr>
        <w:rPr>
          <w:rFonts w:ascii="Calibri" w:hAnsi="Calibri" w:cs="Calibri"/>
          <w:sz w:val="40"/>
          <w:szCs w:val="40"/>
        </w:rPr>
      </w:pPr>
      <w:r w:rsidRPr="00D4333E">
        <w:rPr>
          <w:rFonts w:ascii="Calibri" w:hAnsi="Calibri" w:cs="Calibri"/>
          <w:sz w:val="36"/>
          <w:szCs w:val="36"/>
        </w:rPr>
        <w:t>October</w:t>
      </w:r>
      <w:r w:rsidR="00C20ED4" w:rsidRPr="00D4333E">
        <w:rPr>
          <w:rFonts w:ascii="Calibri" w:hAnsi="Calibri" w:cs="Calibri"/>
          <w:sz w:val="36"/>
          <w:szCs w:val="36"/>
        </w:rPr>
        <w:t xml:space="preserve"> 15</w:t>
      </w:r>
      <w:r w:rsidR="001E4EA1" w:rsidRPr="00D4333E">
        <w:rPr>
          <w:rFonts w:ascii="Calibri" w:hAnsi="Calibri" w:cs="Calibri"/>
          <w:sz w:val="36"/>
          <w:szCs w:val="36"/>
        </w:rPr>
        <w:t>, with Erin</w:t>
      </w:r>
      <w:r w:rsidR="002D1011" w:rsidRPr="00D4333E">
        <w:rPr>
          <w:rFonts w:ascii="Calibri" w:hAnsi="Calibri" w:cs="Calibri"/>
        </w:rPr>
        <w:t xml:space="preserve"> </w:t>
      </w:r>
      <w:r w:rsidR="002D1011" w:rsidRPr="00D4333E">
        <w:rPr>
          <w:rFonts w:ascii="Calibri" w:hAnsi="Calibri" w:cs="Calibri"/>
          <w:sz w:val="36"/>
          <w:szCs w:val="36"/>
        </w:rPr>
        <w:t>Lauridsen,</w:t>
      </w:r>
      <w:r w:rsidR="0082453F" w:rsidRPr="00D4333E">
        <w:rPr>
          <w:rFonts w:ascii="Calibri" w:hAnsi="Calibri" w:cs="Calibri"/>
          <w:sz w:val="36"/>
          <w:szCs w:val="36"/>
        </w:rPr>
        <w:t xml:space="preserve"> blind Accessibility strategist</w:t>
      </w:r>
      <w:r w:rsidR="00DB604A" w:rsidRPr="00D4333E">
        <w:rPr>
          <w:rFonts w:ascii="Calibri" w:hAnsi="Calibri" w:cs="Calibri"/>
          <w:sz w:val="36"/>
          <w:szCs w:val="36"/>
        </w:rPr>
        <w:t>, CVS</w:t>
      </w:r>
      <w:r w:rsidR="00764881" w:rsidRPr="00D4333E">
        <w:rPr>
          <w:rFonts w:ascii="Calibri" w:hAnsi="Calibri" w:cs="Calibri"/>
          <w:sz w:val="36"/>
          <w:szCs w:val="36"/>
        </w:rPr>
        <w:t xml:space="preserve"> Health</w:t>
      </w:r>
    </w:p>
    <w:p w14:paraId="3CB6AE48" w14:textId="5E2F0A95" w:rsidR="00C20ED4" w:rsidRPr="00D4333E" w:rsidRDefault="001E4EA1" w:rsidP="009B1E0E">
      <w:pPr>
        <w:pStyle w:val="ListParagraph"/>
        <w:numPr>
          <w:ilvl w:val="0"/>
          <w:numId w:val="2"/>
        </w:numPr>
        <w:rPr>
          <w:rFonts w:ascii="Calibri" w:hAnsi="Calibri" w:cs="Calibri"/>
          <w:sz w:val="36"/>
          <w:szCs w:val="36"/>
        </w:rPr>
      </w:pPr>
      <w:r w:rsidRPr="00D4333E">
        <w:rPr>
          <w:rFonts w:ascii="Calibri" w:hAnsi="Calibri" w:cs="Calibri"/>
          <w:sz w:val="36"/>
          <w:szCs w:val="36"/>
        </w:rPr>
        <w:t>October</w:t>
      </w:r>
      <w:r w:rsidR="00C20ED4" w:rsidRPr="00D4333E">
        <w:rPr>
          <w:rFonts w:ascii="Calibri" w:hAnsi="Calibri" w:cs="Calibri"/>
          <w:sz w:val="36"/>
          <w:szCs w:val="36"/>
        </w:rPr>
        <w:t xml:space="preserve"> 22</w:t>
      </w:r>
      <w:r w:rsidR="00B274B0" w:rsidRPr="00D4333E">
        <w:rPr>
          <w:rFonts w:ascii="Calibri" w:hAnsi="Calibri" w:cs="Calibri"/>
          <w:sz w:val="36"/>
          <w:szCs w:val="36"/>
        </w:rPr>
        <w:t>,</w:t>
      </w:r>
      <w:r w:rsidR="00C20ED4" w:rsidRPr="00D4333E">
        <w:rPr>
          <w:rFonts w:ascii="Calibri" w:hAnsi="Calibri" w:cs="Calibri"/>
          <w:sz w:val="36"/>
          <w:szCs w:val="36"/>
        </w:rPr>
        <w:t xml:space="preserve"> </w:t>
      </w:r>
      <w:r w:rsidRPr="00D4333E">
        <w:rPr>
          <w:rFonts w:ascii="Calibri" w:hAnsi="Calibri" w:cs="Calibri"/>
          <w:sz w:val="36"/>
          <w:szCs w:val="36"/>
        </w:rPr>
        <w:t>with John Fritz</w:t>
      </w:r>
      <w:r w:rsidR="00B069BC" w:rsidRPr="00D4333E">
        <w:rPr>
          <w:rFonts w:ascii="Calibri" w:hAnsi="Calibri" w:cs="Calibri"/>
          <w:sz w:val="36"/>
          <w:szCs w:val="36"/>
        </w:rPr>
        <w:t>, blind farmer and entrepreneur</w:t>
      </w:r>
      <w:r w:rsidR="00AA08E6" w:rsidRPr="00D4333E">
        <w:rPr>
          <w:rFonts w:ascii="Calibri" w:hAnsi="Calibri" w:cs="Calibri"/>
          <w:sz w:val="36"/>
          <w:szCs w:val="36"/>
        </w:rPr>
        <w:t xml:space="preserve"> </w:t>
      </w:r>
    </w:p>
    <w:p w14:paraId="0E84CDB1" w14:textId="1067D6A8" w:rsidR="00730BC2" w:rsidRPr="00D4333E" w:rsidRDefault="00C20ED4" w:rsidP="00AA08E6">
      <w:pPr>
        <w:rPr>
          <w:rFonts w:ascii="Calibri" w:hAnsi="Calibri" w:cs="Calibri"/>
          <w:b/>
          <w:bCs/>
          <w:sz w:val="28"/>
          <w:szCs w:val="28"/>
        </w:rPr>
      </w:pPr>
      <w:r w:rsidRPr="00D4333E">
        <w:rPr>
          <w:rFonts w:ascii="Calibri" w:hAnsi="Calibri" w:cs="Calibri"/>
          <w:sz w:val="40"/>
          <w:szCs w:val="40"/>
        </w:rPr>
        <w:t>Zoom:</w:t>
      </w:r>
      <w:r w:rsidR="003C6FF3" w:rsidRPr="00D4333E">
        <w:rPr>
          <w:rFonts w:ascii="Calibri" w:hAnsi="Calibri" w:cs="Calibri"/>
          <w:sz w:val="40"/>
          <w:szCs w:val="40"/>
        </w:rPr>
        <w:t xml:space="preserve"> </w:t>
      </w:r>
      <w:hyperlink r:id="rId8" w:tooltip="click IOWA link" w:history="1">
        <w:r w:rsidR="003C6FF3" w:rsidRPr="00D4333E">
          <w:rPr>
            <w:rStyle w:val="Hyperlink"/>
            <w:rFonts w:ascii="Calibri" w:hAnsi="Calibri" w:cs="Calibri"/>
            <w:b/>
            <w:bCs/>
            <w:color w:val="auto"/>
            <w:sz w:val="32"/>
            <w:szCs w:val="32"/>
          </w:rPr>
          <w:t>ACE Iowa Link</w:t>
        </w:r>
      </w:hyperlink>
    </w:p>
    <w:p w14:paraId="00FEDF5F" w14:textId="2F2829CB" w:rsidR="00730BC2" w:rsidRPr="00D4333E" w:rsidRDefault="00730BC2" w:rsidP="00730BC2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32"/>
          <w:szCs w:val="32"/>
        </w:rPr>
      </w:pPr>
      <w:r w:rsidRPr="00D4333E">
        <w:rPr>
          <w:rFonts w:ascii="Calibri" w:hAnsi="Calibri" w:cs="Calibri"/>
          <w:b/>
          <w:bCs/>
          <w:sz w:val="32"/>
          <w:szCs w:val="32"/>
        </w:rPr>
        <w:t xml:space="preserve">Featuring </w:t>
      </w:r>
      <w:r w:rsidR="00224E5F" w:rsidRPr="00D4333E">
        <w:rPr>
          <w:rFonts w:ascii="Calibri" w:hAnsi="Calibri" w:cs="Calibri"/>
          <w:b/>
          <w:bCs/>
          <w:sz w:val="32"/>
          <w:szCs w:val="32"/>
        </w:rPr>
        <w:t>conversations and interviews</w:t>
      </w:r>
      <w:r w:rsidR="008E0371" w:rsidRPr="00D4333E">
        <w:rPr>
          <w:rFonts w:ascii="Calibri" w:hAnsi="Calibri" w:cs="Calibri"/>
          <w:b/>
          <w:bCs/>
          <w:sz w:val="32"/>
          <w:szCs w:val="32"/>
        </w:rPr>
        <w:t xml:space="preserve"> with </w:t>
      </w:r>
      <w:r w:rsidRPr="00D4333E">
        <w:rPr>
          <w:rFonts w:ascii="Calibri" w:hAnsi="Calibri" w:cs="Calibri"/>
          <w:b/>
          <w:bCs/>
          <w:sz w:val="32"/>
          <w:szCs w:val="32"/>
        </w:rPr>
        <w:t xml:space="preserve">successful </w:t>
      </w:r>
      <w:r w:rsidR="003C6FF3" w:rsidRPr="00D4333E">
        <w:rPr>
          <w:rFonts w:ascii="Calibri" w:hAnsi="Calibri" w:cs="Calibri"/>
          <w:b/>
          <w:bCs/>
          <w:sz w:val="32"/>
          <w:szCs w:val="32"/>
        </w:rPr>
        <w:t>blind guests</w:t>
      </w:r>
      <w:r w:rsidRPr="00D4333E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63E9E7C0" w14:textId="7884412F" w:rsidR="00730BC2" w:rsidRPr="00D4333E" w:rsidRDefault="00730BC2" w:rsidP="00730BC2">
      <w:pPr>
        <w:rPr>
          <w:rFonts w:ascii="Calibri" w:eastAsiaTheme="majorEastAsia" w:hAnsi="Calibri" w:cs="Calibri"/>
          <w:b/>
          <w:bCs/>
          <w:sz w:val="36"/>
          <w:szCs w:val="36"/>
        </w:rPr>
      </w:pPr>
      <w:r w:rsidRPr="00D4333E">
        <w:rPr>
          <w:rStyle w:val="Heading1Char"/>
          <w:rFonts w:ascii="Calibri" w:hAnsi="Calibri" w:cs="Calibri"/>
          <w:b/>
          <w:bCs/>
          <w:color w:val="auto"/>
          <w:sz w:val="36"/>
          <w:szCs w:val="36"/>
        </w:rPr>
        <w:t>Ready to sign up?</w:t>
      </w:r>
      <w:r w:rsidR="00D4333E">
        <w:rPr>
          <w:rStyle w:val="Heading1Char"/>
          <w:rFonts w:ascii="Calibri" w:hAnsi="Calibri" w:cs="Calibri"/>
          <w:b/>
          <w:bCs/>
          <w:color w:val="auto"/>
          <w:sz w:val="36"/>
          <w:szCs w:val="36"/>
        </w:rPr>
        <w:t xml:space="preserve">  </w:t>
      </w:r>
      <w:r w:rsidRPr="00D4333E">
        <w:rPr>
          <w:rFonts w:ascii="Calibri" w:hAnsi="Calibri" w:cs="Calibri"/>
          <w:sz w:val="28"/>
          <w:szCs w:val="28"/>
        </w:rPr>
        <w:t>Reach out to your VR counselors-</w:t>
      </w:r>
    </w:p>
    <w:p w14:paraId="1F6C935C" w14:textId="2B893E4D" w:rsidR="00730BC2" w:rsidRPr="00D4333E" w:rsidRDefault="00730BC2" w:rsidP="00730BC2">
      <w:pPr>
        <w:rPr>
          <w:rFonts w:ascii="Calibri" w:hAnsi="Calibri" w:cs="Calibri"/>
          <w:sz w:val="28"/>
          <w:szCs w:val="28"/>
        </w:rPr>
      </w:pPr>
      <w:r w:rsidRPr="00D4333E">
        <w:rPr>
          <w:rFonts w:ascii="Calibri" w:hAnsi="Calibri" w:cs="Calibri"/>
          <w:b/>
          <w:bCs/>
          <w:sz w:val="32"/>
          <w:szCs w:val="32"/>
        </w:rPr>
        <w:t>Contact</w:t>
      </w:r>
      <w:r w:rsidRPr="00D4333E">
        <w:rPr>
          <w:rFonts w:ascii="Calibri" w:hAnsi="Calibri" w:cs="Calibri"/>
          <w:sz w:val="28"/>
          <w:szCs w:val="28"/>
        </w:rPr>
        <w:t>:</w:t>
      </w:r>
      <w:r w:rsidRPr="00D4333E">
        <w:rPr>
          <w:rFonts w:ascii="Calibri" w:hAnsi="Calibri" w:cs="Calibri"/>
          <w:sz w:val="28"/>
          <w:szCs w:val="28"/>
        </w:rPr>
        <w:tab/>
        <w:t xml:space="preserve">Gloria Graves at IDB: </w:t>
      </w:r>
      <w:hyperlink r:id="rId9" w:history="1">
        <w:r w:rsidRPr="00D4333E">
          <w:rPr>
            <w:rStyle w:val="Hyperlink"/>
            <w:rFonts w:ascii="Calibri" w:hAnsi="Calibri" w:cs="Calibri"/>
            <w:sz w:val="28"/>
            <w:szCs w:val="28"/>
          </w:rPr>
          <w:t>Gloria.Graves@blind.state.ia.us</w:t>
        </w:r>
      </w:hyperlink>
    </w:p>
    <w:p w14:paraId="235DE566" w14:textId="77777777" w:rsidR="00730BC2" w:rsidRPr="00D4333E" w:rsidRDefault="00730BC2" w:rsidP="00730BC2">
      <w:pPr>
        <w:ind w:left="720" w:firstLine="720"/>
        <w:rPr>
          <w:rFonts w:ascii="Calibri" w:hAnsi="Calibri" w:cs="Calibri"/>
          <w:sz w:val="28"/>
          <w:szCs w:val="28"/>
        </w:rPr>
      </w:pPr>
      <w:r w:rsidRPr="00D4333E">
        <w:rPr>
          <w:rFonts w:ascii="Calibri" w:hAnsi="Calibri" w:cs="Calibri"/>
          <w:sz w:val="28"/>
          <w:szCs w:val="28"/>
        </w:rPr>
        <w:t xml:space="preserve">Lisa Ortner - </w:t>
      </w:r>
      <w:hyperlink r:id="rId10" w:history="1">
        <w:r w:rsidRPr="00D4333E">
          <w:rPr>
            <w:rStyle w:val="Hyperlink"/>
            <w:rFonts w:ascii="Calibri" w:hAnsi="Calibri" w:cs="Calibri"/>
            <w:color w:val="auto"/>
            <w:sz w:val="28"/>
            <w:szCs w:val="28"/>
          </w:rPr>
          <w:t>Lisa.Ortner@blind.state.ia.us</w:t>
        </w:r>
      </w:hyperlink>
    </w:p>
    <w:p w14:paraId="64363DA3" w14:textId="77777777" w:rsidR="00730BC2" w:rsidRPr="00D4333E" w:rsidRDefault="00730BC2" w:rsidP="00730BC2">
      <w:pPr>
        <w:ind w:left="720" w:firstLine="720"/>
        <w:rPr>
          <w:rFonts w:ascii="Calibri" w:hAnsi="Calibri" w:cs="Calibri"/>
          <w:sz w:val="28"/>
          <w:szCs w:val="28"/>
        </w:rPr>
      </w:pPr>
      <w:r w:rsidRPr="00D4333E">
        <w:rPr>
          <w:rFonts w:ascii="Calibri" w:hAnsi="Calibri" w:cs="Calibri"/>
          <w:sz w:val="28"/>
          <w:szCs w:val="28"/>
        </w:rPr>
        <w:t xml:space="preserve">Sarah Baebler – </w:t>
      </w:r>
      <w:hyperlink r:id="rId11" w:history="1">
        <w:r w:rsidRPr="00D4333E">
          <w:rPr>
            <w:rStyle w:val="Hyperlink"/>
            <w:rFonts w:ascii="Calibri" w:hAnsi="Calibri" w:cs="Calibri"/>
            <w:color w:val="auto"/>
            <w:sz w:val="28"/>
            <w:szCs w:val="28"/>
          </w:rPr>
          <w:t>Sarah.Baebler@blind.state.ia.us</w:t>
        </w:r>
      </w:hyperlink>
    </w:p>
    <w:p w14:paraId="0FE79047" w14:textId="77777777" w:rsidR="00730BC2" w:rsidRPr="00D4333E" w:rsidRDefault="00730BC2" w:rsidP="00730BC2">
      <w:pPr>
        <w:spacing w:after="0" w:line="240" w:lineRule="auto"/>
        <w:rPr>
          <w:rFonts w:ascii="Calibri" w:hAnsi="Calibri" w:cs="Calibri"/>
          <w:b/>
          <w:bCs/>
        </w:rPr>
      </w:pPr>
      <w:r w:rsidRPr="00D4333E">
        <w:rPr>
          <w:rFonts w:ascii="Calibri" w:hAnsi="Calibri" w:cs="Calibri"/>
          <w:b/>
          <w:bCs/>
        </w:rPr>
        <w:lastRenderedPageBreak/>
        <w:t>This Pre-Employment Transition training is sponsored by: Iowa Department for the Blind IDB and Powered by David DeNotaris of Sky’s the Limit Communications LLC, and Eileen Rivera Ley of Blind Savvy USA.</w:t>
      </w:r>
    </w:p>
    <w:p w14:paraId="174E797D" w14:textId="156A52B6" w:rsidR="00C20ED4" w:rsidRPr="00D4333E" w:rsidRDefault="00C20ED4" w:rsidP="00C20ED4">
      <w:pPr>
        <w:rPr>
          <w:rFonts w:ascii="Calibri" w:hAnsi="Calibri" w:cs="Calibri"/>
          <w:sz w:val="32"/>
          <w:szCs w:val="32"/>
        </w:rPr>
      </w:pPr>
    </w:p>
    <w:sectPr w:rsidR="00C20ED4" w:rsidRPr="00D4333E" w:rsidSect="003C6FF3">
      <w:pgSz w:w="12240" w:h="15840"/>
      <w:pgMar w:top="81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3DDDD" w14:textId="77777777" w:rsidR="004553D2" w:rsidRDefault="004553D2" w:rsidP="009958F4">
      <w:pPr>
        <w:spacing w:after="0" w:line="240" w:lineRule="auto"/>
      </w:pPr>
      <w:r>
        <w:separator/>
      </w:r>
    </w:p>
  </w:endnote>
  <w:endnote w:type="continuationSeparator" w:id="0">
    <w:p w14:paraId="763D5EB1" w14:textId="77777777" w:rsidR="004553D2" w:rsidRDefault="004553D2" w:rsidP="00995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EC6CF" w14:textId="77777777" w:rsidR="004553D2" w:rsidRDefault="004553D2" w:rsidP="009958F4">
      <w:pPr>
        <w:spacing w:after="0" w:line="240" w:lineRule="auto"/>
      </w:pPr>
      <w:r>
        <w:separator/>
      </w:r>
    </w:p>
  </w:footnote>
  <w:footnote w:type="continuationSeparator" w:id="0">
    <w:p w14:paraId="34476B02" w14:textId="77777777" w:rsidR="004553D2" w:rsidRDefault="004553D2" w:rsidP="009958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C0B00"/>
    <w:multiLevelType w:val="hybridMultilevel"/>
    <w:tmpl w:val="C056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9627C"/>
    <w:multiLevelType w:val="hybridMultilevel"/>
    <w:tmpl w:val="3B36F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5826563">
    <w:abstractNumId w:val="1"/>
  </w:num>
  <w:num w:numId="2" w16cid:durableId="209632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ED4"/>
    <w:rsid w:val="0007304D"/>
    <w:rsid w:val="00107936"/>
    <w:rsid w:val="001E4EA1"/>
    <w:rsid w:val="00224E5F"/>
    <w:rsid w:val="00232F22"/>
    <w:rsid w:val="002D1011"/>
    <w:rsid w:val="002D393E"/>
    <w:rsid w:val="00376890"/>
    <w:rsid w:val="003C6FF3"/>
    <w:rsid w:val="004553D2"/>
    <w:rsid w:val="004E3E82"/>
    <w:rsid w:val="005D6F81"/>
    <w:rsid w:val="00612403"/>
    <w:rsid w:val="006562C2"/>
    <w:rsid w:val="006B052C"/>
    <w:rsid w:val="006F0E1A"/>
    <w:rsid w:val="00730BC2"/>
    <w:rsid w:val="00745633"/>
    <w:rsid w:val="00764881"/>
    <w:rsid w:val="0078375A"/>
    <w:rsid w:val="0082453F"/>
    <w:rsid w:val="00861B22"/>
    <w:rsid w:val="00892C2A"/>
    <w:rsid w:val="00895B00"/>
    <w:rsid w:val="008D45FF"/>
    <w:rsid w:val="008E0371"/>
    <w:rsid w:val="009527DA"/>
    <w:rsid w:val="009958F4"/>
    <w:rsid w:val="009B1E0E"/>
    <w:rsid w:val="009D6E53"/>
    <w:rsid w:val="009F6048"/>
    <w:rsid w:val="00A07F65"/>
    <w:rsid w:val="00A23A28"/>
    <w:rsid w:val="00AA08E6"/>
    <w:rsid w:val="00AD4E40"/>
    <w:rsid w:val="00B069BC"/>
    <w:rsid w:val="00B274B0"/>
    <w:rsid w:val="00C20ED4"/>
    <w:rsid w:val="00C873FF"/>
    <w:rsid w:val="00C96F11"/>
    <w:rsid w:val="00CB36CF"/>
    <w:rsid w:val="00CF09EE"/>
    <w:rsid w:val="00D14910"/>
    <w:rsid w:val="00D4333E"/>
    <w:rsid w:val="00DB604A"/>
    <w:rsid w:val="00EC32C5"/>
    <w:rsid w:val="00F8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AF91E"/>
  <w15:chartTrackingRefBased/>
  <w15:docId w15:val="{2B518668-60AE-4D49-ADB1-F1F823EB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ED4"/>
  </w:style>
  <w:style w:type="paragraph" w:styleId="Heading1">
    <w:name w:val="heading 1"/>
    <w:basedOn w:val="Normal"/>
    <w:next w:val="Normal"/>
    <w:link w:val="Heading1Char"/>
    <w:uiPriority w:val="9"/>
    <w:qFormat/>
    <w:rsid w:val="00C20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0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E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E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E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E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E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E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E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E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E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E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0ED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5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F4"/>
  </w:style>
  <w:style w:type="paragraph" w:styleId="Footer">
    <w:name w:val="footer"/>
    <w:basedOn w:val="Normal"/>
    <w:link w:val="FooterChar"/>
    <w:uiPriority w:val="99"/>
    <w:unhideWhenUsed/>
    <w:rsid w:val="00995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F4"/>
  </w:style>
  <w:style w:type="character" w:styleId="FollowedHyperlink">
    <w:name w:val="FollowedHyperlink"/>
    <w:basedOn w:val="DefaultParagraphFont"/>
    <w:uiPriority w:val="99"/>
    <w:semiHidden/>
    <w:unhideWhenUsed/>
    <w:rsid w:val="00730BC2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0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5621756076?pwd=X65w4CLi3yhquHemQsiKLmyjPGTk9h.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rah.Baebler@blind.state.ia.us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isa.Ortner@blind.state.ia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loria.Graves@blind.state.i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Jones</dc:creator>
  <cp:keywords/>
  <dc:description/>
  <cp:lastModifiedBy>Mary Horton</cp:lastModifiedBy>
  <cp:revision>38</cp:revision>
  <dcterms:created xsi:type="dcterms:W3CDTF">2026-09-28T17:02:00Z</dcterms:created>
  <dcterms:modified xsi:type="dcterms:W3CDTF">2026-10-06T19:37:00Z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dbde2704-bbe7-4195-adef-e809fbd0f15d</vt:lpwstr>
  </property>
</Properties>
</file>